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407B5" w:rsidRPr="00157114" w:rsidRDefault="00157114" w:rsidP="00157114">
      <w:pPr>
        <w:jc w:val="center"/>
        <w:rPr>
          <w:lang w:val="uk-UA"/>
        </w:rPr>
      </w:pPr>
      <w:r>
        <w:rPr>
          <w:lang w:val="uk-UA"/>
        </w:rPr>
        <w:t>Зміст</w:t>
      </w:r>
    </w:p>
    <w:p w:rsidR="005407B5" w:rsidRPr="00A06BD7" w:rsidRDefault="00157114" w:rsidP="004731EB">
      <w:pPr>
        <w:tabs>
          <w:tab w:val="left" w:pos="9498"/>
        </w:tabs>
        <w:ind w:left="567" w:firstLine="0"/>
        <w:jc w:val="left"/>
        <w:rPr>
          <w:u w:val="single"/>
          <w:lang w:val="uk-UA"/>
        </w:rPr>
      </w:pPr>
      <w:r>
        <w:rPr>
          <w:lang w:val="uk-UA"/>
        </w:rPr>
        <w:t>Перелік скорочень</w:t>
      </w:r>
      <w:r w:rsidR="00A06BD7">
        <w:rPr>
          <w:u w:val="single"/>
          <w:lang w:val="uk-UA"/>
        </w:rPr>
        <w:tab/>
        <w:t xml:space="preserve">  3</w:t>
      </w:r>
    </w:p>
    <w:p w:rsidR="005407B5" w:rsidRPr="009754F5" w:rsidRDefault="00157114" w:rsidP="004731EB">
      <w:pPr>
        <w:tabs>
          <w:tab w:val="left" w:pos="9498"/>
        </w:tabs>
        <w:ind w:left="567" w:firstLine="0"/>
        <w:jc w:val="left"/>
        <w:rPr>
          <w:u w:val="single"/>
          <w:lang w:val="uk-UA"/>
        </w:rPr>
      </w:pPr>
      <w:r>
        <w:rPr>
          <w:lang w:val="uk-UA"/>
        </w:rPr>
        <w:t>Вступ</w:t>
      </w:r>
      <w:r w:rsidR="009754F5">
        <w:rPr>
          <w:u w:val="single"/>
          <w:lang w:val="uk-UA"/>
        </w:rPr>
        <w:tab/>
      </w:r>
      <w:r w:rsidR="00310633">
        <w:rPr>
          <w:u w:val="single"/>
          <w:lang w:val="uk-UA"/>
        </w:rPr>
        <w:t xml:space="preserve">  4</w:t>
      </w:r>
    </w:p>
    <w:p w:rsidR="005407B5" w:rsidRPr="00310633" w:rsidRDefault="005407B5" w:rsidP="004731EB">
      <w:pPr>
        <w:tabs>
          <w:tab w:val="left" w:pos="9498"/>
        </w:tabs>
        <w:ind w:left="567" w:right="-1" w:firstLine="0"/>
        <w:rPr>
          <w:szCs w:val="28"/>
          <w:u w:val="single"/>
          <w:lang w:val="uk-UA"/>
        </w:rPr>
      </w:pPr>
      <w:r>
        <w:rPr>
          <w:lang w:val="uk-UA"/>
        </w:rPr>
        <w:t xml:space="preserve">1 </w:t>
      </w:r>
      <w:r w:rsidR="00157114">
        <w:rPr>
          <w:szCs w:val="28"/>
          <w:lang w:val="uk-UA"/>
        </w:rPr>
        <w:t>Техніко-економічне обгрунтування</w:t>
      </w:r>
      <w:r w:rsidR="00310633">
        <w:rPr>
          <w:szCs w:val="28"/>
          <w:u w:val="single"/>
          <w:lang w:val="uk-UA"/>
        </w:rPr>
        <w:tab/>
        <w:t xml:space="preserve">  5</w:t>
      </w:r>
    </w:p>
    <w:p w:rsidR="005407B5" w:rsidRDefault="005407B5" w:rsidP="004731EB">
      <w:pPr>
        <w:pStyle w:val="2"/>
        <w:tabs>
          <w:tab w:val="left" w:pos="9498"/>
        </w:tabs>
        <w:ind w:left="567" w:firstLine="284"/>
        <w:jc w:val="left"/>
        <w:rPr>
          <w:u w:val="single"/>
          <w:lang w:val="uk-UA"/>
        </w:rPr>
      </w:pPr>
      <w:r w:rsidRPr="00A4368F">
        <w:rPr>
          <w:lang w:val="uk-UA"/>
        </w:rPr>
        <w:t>1.1 Характеристика об’єкту проектування</w:t>
      </w:r>
      <w:r w:rsidR="00A06BD7">
        <w:rPr>
          <w:u w:val="single"/>
          <w:lang w:val="uk-UA"/>
        </w:rPr>
        <w:tab/>
      </w:r>
      <w:r w:rsidR="00310633">
        <w:rPr>
          <w:u w:val="single"/>
          <w:lang w:val="uk-UA"/>
        </w:rPr>
        <w:t xml:space="preserve">  5</w:t>
      </w:r>
    </w:p>
    <w:p w:rsidR="00BD7136" w:rsidRPr="00BD7136" w:rsidRDefault="00BD7136" w:rsidP="004731EB">
      <w:pPr>
        <w:ind w:left="567" w:firstLine="284"/>
        <w:rPr>
          <w:lang w:val="uk-UA"/>
        </w:rPr>
      </w:pPr>
      <w:r w:rsidRPr="00BD7136">
        <w:rPr>
          <w:lang w:val="uk-UA"/>
        </w:rPr>
        <w:t>1.2 Основні висновки та постановка завдань проектування</w:t>
      </w:r>
      <w:r w:rsidR="00D744D0">
        <w:rPr>
          <w:u w:val="single"/>
          <w:lang w:val="uk-UA"/>
        </w:rPr>
        <w:tab/>
      </w:r>
      <w:r w:rsidR="004731EB">
        <w:rPr>
          <w:u w:val="single"/>
          <w:lang w:val="uk-UA"/>
        </w:rPr>
        <w:t xml:space="preserve">               </w:t>
      </w:r>
      <w:r w:rsidR="00D744D0">
        <w:rPr>
          <w:u w:val="single"/>
          <w:lang w:val="uk-UA"/>
        </w:rPr>
        <w:t>10</w:t>
      </w:r>
    </w:p>
    <w:p w:rsidR="005407B5" w:rsidRPr="00310633" w:rsidRDefault="00221E5E" w:rsidP="004731EB">
      <w:pPr>
        <w:pStyle w:val="2"/>
        <w:tabs>
          <w:tab w:val="left" w:pos="9498"/>
        </w:tabs>
        <w:ind w:left="567" w:firstLine="0"/>
        <w:jc w:val="left"/>
        <w:rPr>
          <w:u w:val="single"/>
          <w:lang w:val="uk-UA"/>
        </w:rPr>
      </w:pPr>
      <w:r>
        <w:rPr>
          <w:lang w:val="uk-UA"/>
        </w:rPr>
        <w:t>2 Організаційно технологічна частина</w:t>
      </w:r>
      <w:r w:rsidR="00310633">
        <w:rPr>
          <w:u w:val="single"/>
          <w:lang w:val="uk-UA"/>
        </w:rPr>
        <w:tab/>
      </w:r>
      <w:r w:rsidR="00D744D0">
        <w:rPr>
          <w:u w:val="single"/>
          <w:lang w:val="uk-UA"/>
        </w:rPr>
        <w:t xml:space="preserve"> 12</w:t>
      </w:r>
    </w:p>
    <w:p w:rsidR="005407B5" w:rsidRPr="00310633" w:rsidRDefault="00BD7136" w:rsidP="004731EB">
      <w:pPr>
        <w:pStyle w:val="2"/>
        <w:tabs>
          <w:tab w:val="left" w:pos="9498"/>
        </w:tabs>
        <w:ind w:left="567" w:firstLine="284"/>
        <w:jc w:val="left"/>
        <w:rPr>
          <w:u w:val="single"/>
          <w:lang w:val="uk-UA"/>
        </w:rPr>
      </w:pPr>
      <w:r w:rsidRPr="00BD7136">
        <w:rPr>
          <w:lang w:val="uk-UA"/>
        </w:rPr>
        <w:t>2.1 Вибір і обґрунтування вихідних даних</w:t>
      </w:r>
      <w:r w:rsidR="00310633">
        <w:rPr>
          <w:u w:val="single"/>
          <w:lang w:val="uk-UA"/>
        </w:rPr>
        <w:tab/>
      </w:r>
      <w:r w:rsidR="00D744D0">
        <w:rPr>
          <w:u w:val="single"/>
          <w:lang w:val="uk-UA"/>
        </w:rPr>
        <w:t xml:space="preserve"> 12</w:t>
      </w:r>
    </w:p>
    <w:p w:rsidR="005407B5" w:rsidRPr="00310633" w:rsidRDefault="00BD7136" w:rsidP="004731EB">
      <w:pPr>
        <w:pStyle w:val="2"/>
        <w:tabs>
          <w:tab w:val="left" w:pos="9498"/>
        </w:tabs>
        <w:spacing w:line="358" w:lineRule="auto"/>
        <w:ind w:left="567" w:firstLine="284"/>
        <w:jc w:val="left"/>
        <w:rPr>
          <w:u w:val="single"/>
          <w:lang w:val="uk-UA"/>
        </w:rPr>
      </w:pPr>
      <w:r>
        <w:rPr>
          <w:lang w:val="uk-UA"/>
        </w:rPr>
        <w:t xml:space="preserve">2.2 </w:t>
      </w:r>
      <w:r w:rsidRPr="00BD7136">
        <w:rPr>
          <w:lang w:val="uk-UA"/>
        </w:rPr>
        <w:t>Вибір і корегування нормативів обслуговування і ремонту</w:t>
      </w:r>
      <w:r w:rsidR="00310633">
        <w:rPr>
          <w:u w:val="single"/>
          <w:lang w:val="uk-UA"/>
        </w:rPr>
        <w:tab/>
      </w:r>
      <w:r w:rsidR="00D744D0">
        <w:rPr>
          <w:u w:val="single"/>
          <w:lang w:val="uk-UA"/>
        </w:rPr>
        <w:t xml:space="preserve"> 13</w:t>
      </w:r>
    </w:p>
    <w:p w:rsidR="005407B5" w:rsidRDefault="00E301BB" w:rsidP="004731EB">
      <w:pPr>
        <w:pStyle w:val="2"/>
        <w:tabs>
          <w:tab w:val="left" w:pos="9498"/>
        </w:tabs>
        <w:ind w:left="567" w:firstLine="284"/>
        <w:jc w:val="left"/>
        <w:rPr>
          <w:u w:val="single"/>
          <w:lang w:val="uk-UA"/>
        </w:rPr>
      </w:pPr>
      <w:r>
        <w:rPr>
          <w:lang w:val="uk-UA"/>
        </w:rPr>
        <w:t xml:space="preserve">2.3 </w:t>
      </w:r>
      <w:r w:rsidRPr="00E301BB">
        <w:rPr>
          <w:lang w:val="uk-UA"/>
        </w:rPr>
        <w:t>Розрахунок виробничої програми в трудових показниках</w:t>
      </w:r>
      <w:r w:rsidR="00310633">
        <w:rPr>
          <w:u w:val="single"/>
          <w:lang w:val="uk-UA"/>
        </w:rPr>
        <w:tab/>
      </w:r>
      <w:r w:rsidR="00D744D0">
        <w:rPr>
          <w:u w:val="single"/>
          <w:lang w:val="uk-UA"/>
        </w:rPr>
        <w:t xml:space="preserve"> 14</w:t>
      </w:r>
    </w:p>
    <w:p w:rsidR="005407B5" w:rsidRPr="00310633" w:rsidRDefault="00E301BB" w:rsidP="004731EB">
      <w:pPr>
        <w:pStyle w:val="2"/>
        <w:tabs>
          <w:tab w:val="left" w:pos="9498"/>
        </w:tabs>
        <w:ind w:left="567" w:firstLine="284"/>
        <w:jc w:val="left"/>
        <w:rPr>
          <w:u w:val="single"/>
          <w:lang w:val="uk-UA"/>
        </w:rPr>
      </w:pPr>
      <w:r>
        <w:rPr>
          <w:lang w:val="uk-UA"/>
        </w:rPr>
        <w:t xml:space="preserve">2.4 </w:t>
      </w:r>
      <w:r w:rsidRPr="00E301BB">
        <w:rPr>
          <w:lang w:val="uk-UA"/>
        </w:rPr>
        <w:t>Розрахунок чисельності робітників</w:t>
      </w:r>
      <w:r w:rsidR="00310633">
        <w:rPr>
          <w:u w:val="single"/>
          <w:lang w:val="uk-UA"/>
        </w:rPr>
        <w:tab/>
      </w:r>
      <w:r w:rsidR="00D744D0">
        <w:rPr>
          <w:u w:val="single"/>
          <w:lang w:val="uk-UA"/>
        </w:rPr>
        <w:t xml:space="preserve"> 19</w:t>
      </w:r>
    </w:p>
    <w:p w:rsidR="005407B5" w:rsidRPr="00310633" w:rsidRDefault="00E301BB" w:rsidP="004731EB">
      <w:pPr>
        <w:tabs>
          <w:tab w:val="left" w:pos="9498"/>
        </w:tabs>
        <w:ind w:left="567" w:firstLine="284"/>
        <w:jc w:val="left"/>
        <w:rPr>
          <w:szCs w:val="28"/>
          <w:u w:val="single"/>
          <w:lang w:val="uk-UA"/>
        </w:rPr>
      </w:pPr>
      <w:r w:rsidRPr="00E301BB">
        <w:rPr>
          <w:szCs w:val="28"/>
          <w:lang w:val="uk-UA"/>
        </w:rPr>
        <w:t>2.5 Описання організації виробничого процесу на дільниці</w:t>
      </w:r>
      <w:r w:rsidR="00310633">
        <w:rPr>
          <w:szCs w:val="28"/>
          <w:u w:val="single"/>
          <w:lang w:val="uk-UA"/>
        </w:rPr>
        <w:tab/>
      </w:r>
      <w:r w:rsidR="00D744D0">
        <w:rPr>
          <w:szCs w:val="28"/>
          <w:u w:val="single"/>
          <w:lang w:val="uk-UA"/>
        </w:rPr>
        <w:t xml:space="preserve"> 22</w:t>
      </w:r>
    </w:p>
    <w:p w:rsidR="005407B5" w:rsidRDefault="00E301BB" w:rsidP="004731EB">
      <w:pPr>
        <w:tabs>
          <w:tab w:val="left" w:pos="9498"/>
        </w:tabs>
        <w:ind w:left="567" w:firstLine="284"/>
        <w:jc w:val="left"/>
        <w:rPr>
          <w:u w:val="single"/>
          <w:lang w:val="uk-UA"/>
        </w:rPr>
      </w:pPr>
      <w:r w:rsidRPr="00E301BB">
        <w:rPr>
          <w:lang w:val="uk-UA"/>
        </w:rPr>
        <w:t>2.6 Вибір технологічного обладнання</w:t>
      </w:r>
      <w:r w:rsidR="00310633">
        <w:rPr>
          <w:u w:val="single"/>
          <w:lang w:val="uk-UA"/>
        </w:rPr>
        <w:tab/>
      </w:r>
      <w:r w:rsidR="00D744D0">
        <w:rPr>
          <w:u w:val="single"/>
          <w:lang w:val="uk-UA"/>
        </w:rPr>
        <w:t xml:space="preserve"> 22</w:t>
      </w:r>
    </w:p>
    <w:p w:rsidR="00E301BB" w:rsidRDefault="00E301BB" w:rsidP="004731EB">
      <w:pPr>
        <w:tabs>
          <w:tab w:val="left" w:pos="9498"/>
        </w:tabs>
        <w:ind w:left="567" w:firstLine="284"/>
        <w:jc w:val="left"/>
        <w:rPr>
          <w:lang w:val="uk-UA"/>
        </w:rPr>
      </w:pPr>
      <w:r w:rsidRPr="00E301BB">
        <w:rPr>
          <w:lang w:val="uk-UA"/>
        </w:rPr>
        <w:t>2.7 План електротехнічного відділення автомобілів</w:t>
      </w:r>
      <w:r w:rsidR="00D744D0">
        <w:rPr>
          <w:szCs w:val="28"/>
          <w:u w:val="single"/>
          <w:lang w:val="uk-UA"/>
        </w:rPr>
        <w:tab/>
        <w:t xml:space="preserve"> 30</w:t>
      </w:r>
    </w:p>
    <w:p w:rsidR="005920E3" w:rsidRPr="00E301BB" w:rsidRDefault="00E301BB" w:rsidP="004731EB">
      <w:pPr>
        <w:tabs>
          <w:tab w:val="left" w:pos="567"/>
        </w:tabs>
        <w:ind w:left="567" w:firstLine="284"/>
        <w:jc w:val="left"/>
        <w:rPr>
          <w:lang w:val="uk-UA"/>
        </w:rPr>
      </w:pPr>
      <w:r w:rsidRPr="00E301BB">
        <w:rPr>
          <w:lang w:val="uk-UA"/>
        </w:rPr>
        <w:t>2.8 Розробка технології проведення робіт</w:t>
      </w:r>
      <w:r w:rsidR="00D744D0">
        <w:rPr>
          <w:szCs w:val="28"/>
          <w:u w:val="single"/>
          <w:lang w:val="uk-UA"/>
        </w:rPr>
        <w:tab/>
        <w:t xml:space="preserve">                        </w:t>
      </w:r>
      <w:r w:rsidR="004731EB">
        <w:rPr>
          <w:szCs w:val="28"/>
          <w:u w:val="single"/>
          <w:lang w:val="uk-UA"/>
        </w:rPr>
        <w:t xml:space="preserve">                      </w:t>
      </w:r>
      <w:r w:rsidR="00D744D0">
        <w:rPr>
          <w:szCs w:val="28"/>
          <w:u w:val="single"/>
          <w:lang w:val="uk-UA"/>
        </w:rPr>
        <w:t>32</w:t>
      </w:r>
    </w:p>
    <w:p w:rsidR="006D1B34" w:rsidRPr="00310633" w:rsidRDefault="00221E5E" w:rsidP="004731EB">
      <w:pPr>
        <w:tabs>
          <w:tab w:val="left" w:pos="9498"/>
        </w:tabs>
        <w:ind w:left="567" w:firstLine="0"/>
        <w:jc w:val="left"/>
        <w:rPr>
          <w:u w:val="single"/>
          <w:lang w:val="uk-UA"/>
        </w:rPr>
      </w:pPr>
      <w:r>
        <w:rPr>
          <w:lang w:val="uk-UA"/>
        </w:rPr>
        <w:t>3 Економічна частина</w:t>
      </w:r>
      <w:r w:rsidR="00310633">
        <w:rPr>
          <w:u w:val="single"/>
          <w:lang w:val="uk-UA"/>
        </w:rPr>
        <w:tab/>
      </w:r>
      <w:r w:rsidR="00D744D0">
        <w:rPr>
          <w:u w:val="single"/>
          <w:lang w:val="uk-UA"/>
        </w:rPr>
        <w:t xml:space="preserve"> 47</w:t>
      </w:r>
    </w:p>
    <w:p w:rsidR="006D1B34" w:rsidRPr="00310633" w:rsidRDefault="006D1B34" w:rsidP="004731EB">
      <w:pPr>
        <w:pStyle w:val="2"/>
        <w:tabs>
          <w:tab w:val="left" w:pos="9498"/>
        </w:tabs>
        <w:ind w:left="567" w:firstLine="284"/>
        <w:jc w:val="left"/>
        <w:rPr>
          <w:rFonts w:eastAsia="Times New Roman"/>
          <w:u w:val="single"/>
          <w:lang w:val="uk-UA"/>
        </w:rPr>
      </w:pPr>
      <w:r w:rsidRPr="00A4368F">
        <w:rPr>
          <w:rFonts w:eastAsia="Times New Roman"/>
          <w:lang w:val="uk-UA"/>
        </w:rPr>
        <w:t>3.1 Розрахунок капітальних вкладень</w:t>
      </w:r>
      <w:r w:rsidR="00310633">
        <w:rPr>
          <w:rFonts w:eastAsia="Times New Roman"/>
          <w:u w:val="single"/>
          <w:lang w:val="uk-UA"/>
        </w:rPr>
        <w:tab/>
      </w:r>
      <w:r w:rsidR="00BF39E7">
        <w:rPr>
          <w:rFonts w:eastAsia="Times New Roman"/>
          <w:u w:val="single"/>
          <w:lang w:val="uk-UA"/>
        </w:rPr>
        <w:t xml:space="preserve"> 47</w:t>
      </w:r>
    </w:p>
    <w:p w:rsidR="006D1B34" w:rsidRPr="00310633" w:rsidRDefault="006D1B34" w:rsidP="004731EB">
      <w:pPr>
        <w:pStyle w:val="2"/>
        <w:tabs>
          <w:tab w:val="left" w:pos="9498"/>
        </w:tabs>
        <w:ind w:left="567" w:firstLine="284"/>
        <w:jc w:val="left"/>
        <w:rPr>
          <w:rFonts w:eastAsia="Times New Roman"/>
          <w:u w:val="single"/>
          <w:lang w:val="uk-UA"/>
        </w:rPr>
      </w:pPr>
      <w:r w:rsidRPr="00A4368F">
        <w:rPr>
          <w:rFonts w:eastAsia="Times New Roman"/>
          <w:lang w:val="uk-UA"/>
        </w:rPr>
        <w:t>3.2 Розробка технологічної карти з затратами часу</w:t>
      </w:r>
      <w:r w:rsidR="00310633">
        <w:rPr>
          <w:rFonts w:eastAsia="Times New Roman"/>
          <w:u w:val="single"/>
          <w:lang w:val="uk-UA"/>
        </w:rPr>
        <w:tab/>
      </w:r>
      <w:r w:rsidR="00BF39E7">
        <w:rPr>
          <w:rFonts w:eastAsia="Times New Roman"/>
          <w:u w:val="single"/>
          <w:lang w:val="uk-UA"/>
        </w:rPr>
        <w:t xml:space="preserve"> 48</w:t>
      </w:r>
    </w:p>
    <w:p w:rsidR="006D1B34" w:rsidRPr="00310633" w:rsidRDefault="006D1B34" w:rsidP="004731EB">
      <w:pPr>
        <w:pStyle w:val="2"/>
        <w:tabs>
          <w:tab w:val="left" w:pos="9498"/>
        </w:tabs>
        <w:ind w:left="567" w:firstLine="284"/>
        <w:jc w:val="left"/>
        <w:rPr>
          <w:rFonts w:eastAsia="Times New Roman"/>
          <w:u w:val="single"/>
          <w:lang w:val="uk-UA"/>
        </w:rPr>
      </w:pPr>
      <w:r w:rsidRPr="00A4368F">
        <w:rPr>
          <w:rFonts w:eastAsia="Times New Roman"/>
          <w:lang w:val="uk-UA"/>
        </w:rPr>
        <w:t>3.3 Матеріальні витрати</w:t>
      </w:r>
      <w:r w:rsidR="00310633">
        <w:rPr>
          <w:rFonts w:eastAsia="Times New Roman"/>
          <w:u w:val="single"/>
          <w:lang w:val="uk-UA"/>
        </w:rPr>
        <w:tab/>
      </w:r>
      <w:r w:rsidR="00BF39E7">
        <w:rPr>
          <w:rFonts w:eastAsia="Times New Roman"/>
          <w:u w:val="single"/>
          <w:lang w:val="uk-UA"/>
        </w:rPr>
        <w:t xml:space="preserve"> 49</w:t>
      </w:r>
    </w:p>
    <w:p w:rsidR="006D1B34" w:rsidRPr="00310633" w:rsidRDefault="006D1B34" w:rsidP="004731EB">
      <w:pPr>
        <w:pStyle w:val="2"/>
        <w:tabs>
          <w:tab w:val="left" w:pos="9498"/>
        </w:tabs>
        <w:ind w:left="567" w:firstLine="284"/>
        <w:jc w:val="left"/>
        <w:rPr>
          <w:rFonts w:eastAsia="Times New Roman"/>
          <w:u w:val="single"/>
          <w:lang w:val="uk-UA"/>
        </w:rPr>
      </w:pPr>
      <w:r w:rsidRPr="00A4368F">
        <w:rPr>
          <w:rFonts w:eastAsia="Times New Roman"/>
          <w:lang w:val="uk-UA"/>
        </w:rPr>
        <w:t>3.4 Розрахунок річного фонду оплати праці основних робітників</w:t>
      </w:r>
      <w:r w:rsidR="00310633">
        <w:rPr>
          <w:rFonts w:eastAsia="Times New Roman"/>
          <w:u w:val="single"/>
          <w:lang w:val="uk-UA"/>
        </w:rPr>
        <w:tab/>
      </w:r>
      <w:r w:rsidR="00BF39E7">
        <w:rPr>
          <w:rFonts w:eastAsia="Times New Roman"/>
          <w:u w:val="single"/>
          <w:lang w:val="uk-UA"/>
        </w:rPr>
        <w:t xml:space="preserve"> 49</w:t>
      </w:r>
    </w:p>
    <w:p w:rsidR="006D1B34" w:rsidRPr="00310633" w:rsidRDefault="006D1B34" w:rsidP="004731EB">
      <w:pPr>
        <w:tabs>
          <w:tab w:val="left" w:pos="9498"/>
        </w:tabs>
        <w:ind w:left="567" w:firstLine="284"/>
        <w:jc w:val="left"/>
        <w:rPr>
          <w:rFonts w:eastAsia="Calibri"/>
          <w:u w:val="single"/>
          <w:lang w:val="uk-UA"/>
        </w:rPr>
      </w:pPr>
      <w:r w:rsidRPr="00A4368F">
        <w:rPr>
          <w:rFonts w:eastAsia="Calibri"/>
          <w:lang w:val="uk-UA"/>
        </w:rPr>
        <w:t>3.5 Розрахунок єдиного соціального внеску</w:t>
      </w:r>
      <w:r w:rsidR="00310633">
        <w:rPr>
          <w:rFonts w:eastAsia="Calibri"/>
          <w:u w:val="single"/>
          <w:lang w:val="uk-UA"/>
        </w:rPr>
        <w:tab/>
      </w:r>
      <w:r w:rsidR="00BF39E7">
        <w:rPr>
          <w:rFonts w:eastAsia="Calibri"/>
          <w:u w:val="single"/>
          <w:lang w:val="uk-UA"/>
        </w:rPr>
        <w:t xml:space="preserve"> 51</w:t>
      </w:r>
    </w:p>
    <w:p w:rsidR="006D1B34" w:rsidRPr="00310633" w:rsidRDefault="006D1B34" w:rsidP="004731EB">
      <w:pPr>
        <w:keepNext/>
        <w:keepLines/>
        <w:suppressLineNumbers/>
        <w:tabs>
          <w:tab w:val="left" w:pos="9498"/>
        </w:tabs>
        <w:suppressAutoHyphens/>
        <w:ind w:left="567" w:firstLine="284"/>
        <w:jc w:val="left"/>
        <w:outlineLvl w:val="1"/>
        <w:rPr>
          <w:bCs/>
          <w:szCs w:val="26"/>
          <w:u w:val="single"/>
          <w:lang w:val="uk-UA"/>
        </w:rPr>
      </w:pPr>
      <w:r w:rsidRPr="00A4368F">
        <w:rPr>
          <w:bCs/>
          <w:szCs w:val="26"/>
          <w:lang w:val="uk-UA"/>
        </w:rPr>
        <w:t xml:space="preserve">3.6 Розрахунок амортизаційних </w:t>
      </w:r>
      <w:r w:rsidR="004731EB">
        <w:rPr>
          <w:bCs/>
          <w:szCs w:val="26"/>
          <w:lang w:val="uk-UA"/>
        </w:rPr>
        <w:t xml:space="preserve">відрахувань виробничих </w:t>
      </w:r>
      <w:r w:rsidRPr="00A4368F">
        <w:rPr>
          <w:bCs/>
          <w:szCs w:val="26"/>
          <w:lang w:val="uk-UA"/>
        </w:rPr>
        <w:t>фондів</w:t>
      </w:r>
      <w:r w:rsidR="003C0150">
        <w:rPr>
          <w:rFonts w:eastAsia="Calibri"/>
          <w:u w:val="single"/>
          <w:lang w:val="uk-UA"/>
        </w:rPr>
        <w:tab/>
        <w:t xml:space="preserve"> </w:t>
      </w:r>
      <w:r w:rsidR="00BF39E7">
        <w:rPr>
          <w:bCs/>
          <w:szCs w:val="26"/>
          <w:u w:val="single"/>
          <w:lang w:val="uk-UA"/>
        </w:rPr>
        <w:t>52</w:t>
      </w:r>
    </w:p>
    <w:p w:rsidR="006D1B34" w:rsidRPr="00310633" w:rsidRDefault="006D1B34" w:rsidP="004731EB">
      <w:pPr>
        <w:keepNext/>
        <w:keepLines/>
        <w:suppressLineNumbers/>
        <w:tabs>
          <w:tab w:val="left" w:pos="9498"/>
        </w:tabs>
        <w:suppressAutoHyphens/>
        <w:ind w:left="567" w:firstLine="284"/>
        <w:jc w:val="left"/>
        <w:outlineLvl w:val="1"/>
        <w:rPr>
          <w:bCs/>
          <w:szCs w:val="26"/>
          <w:u w:val="single"/>
          <w:lang w:val="uk-UA"/>
        </w:rPr>
      </w:pPr>
      <w:r w:rsidRPr="00A4368F">
        <w:rPr>
          <w:bCs/>
          <w:szCs w:val="26"/>
          <w:lang w:val="uk-UA"/>
        </w:rPr>
        <w:t>3.7 Розрахунок витрат на електроенергію</w:t>
      </w:r>
      <w:r w:rsidR="00310633">
        <w:rPr>
          <w:bCs/>
          <w:szCs w:val="26"/>
          <w:u w:val="single"/>
          <w:lang w:val="uk-UA"/>
        </w:rPr>
        <w:tab/>
      </w:r>
      <w:r w:rsidR="00BF39E7">
        <w:rPr>
          <w:bCs/>
          <w:szCs w:val="26"/>
          <w:u w:val="single"/>
          <w:lang w:val="uk-UA"/>
        </w:rPr>
        <w:t xml:space="preserve"> 52</w:t>
      </w:r>
    </w:p>
    <w:p w:rsidR="006D1B34" w:rsidRPr="00310633" w:rsidRDefault="006D1B34" w:rsidP="004731EB">
      <w:pPr>
        <w:keepNext/>
        <w:keepLines/>
        <w:suppressLineNumbers/>
        <w:tabs>
          <w:tab w:val="left" w:pos="9498"/>
        </w:tabs>
        <w:suppressAutoHyphens/>
        <w:ind w:left="567" w:firstLine="284"/>
        <w:jc w:val="left"/>
        <w:outlineLvl w:val="1"/>
        <w:rPr>
          <w:bCs/>
          <w:szCs w:val="26"/>
          <w:u w:val="single"/>
          <w:lang w:val="uk-UA"/>
        </w:rPr>
      </w:pPr>
      <w:r w:rsidRPr="00A4368F">
        <w:rPr>
          <w:bCs/>
          <w:szCs w:val="26"/>
          <w:lang w:val="uk-UA"/>
        </w:rPr>
        <w:t>3.8 Розрахунок інших відрахувань</w:t>
      </w:r>
      <w:r w:rsidR="00310633">
        <w:rPr>
          <w:bCs/>
          <w:szCs w:val="26"/>
          <w:u w:val="single"/>
          <w:lang w:val="uk-UA"/>
        </w:rPr>
        <w:tab/>
      </w:r>
      <w:r w:rsidR="00BF39E7">
        <w:rPr>
          <w:bCs/>
          <w:szCs w:val="26"/>
          <w:u w:val="single"/>
          <w:lang w:val="uk-UA"/>
        </w:rPr>
        <w:t xml:space="preserve"> 53</w:t>
      </w:r>
    </w:p>
    <w:p w:rsidR="006D1B34" w:rsidRDefault="006D1B34" w:rsidP="003C0150">
      <w:pPr>
        <w:tabs>
          <w:tab w:val="left" w:pos="1892"/>
          <w:tab w:val="left" w:pos="9498"/>
        </w:tabs>
        <w:ind w:left="142" w:firstLine="709"/>
        <w:jc w:val="left"/>
        <w:rPr>
          <w:bCs/>
          <w:szCs w:val="26"/>
          <w:u w:val="single"/>
          <w:lang w:val="uk-UA"/>
        </w:rPr>
      </w:pPr>
      <w:r w:rsidRPr="00A4368F">
        <w:rPr>
          <w:bCs/>
          <w:szCs w:val="26"/>
          <w:lang w:val="uk-UA"/>
        </w:rPr>
        <w:t>3.9 Складання кошторису витрат і розрахунок кошторисної собівартості технічного обслуговування і ремонту одного автомобіля</w:t>
      </w:r>
      <w:r w:rsidR="00310633">
        <w:rPr>
          <w:bCs/>
          <w:szCs w:val="26"/>
          <w:u w:val="single"/>
          <w:lang w:val="uk-UA"/>
        </w:rPr>
        <w:tab/>
      </w:r>
      <w:r w:rsidR="00BF39E7">
        <w:rPr>
          <w:bCs/>
          <w:szCs w:val="26"/>
          <w:u w:val="single"/>
          <w:lang w:val="uk-UA"/>
        </w:rPr>
        <w:t xml:space="preserve"> 53</w:t>
      </w:r>
    </w:p>
    <w:p w:rsidR="00657F94" w:rsidRDefault="00657F94" w:rsidP="003C0150">
      <w:pPr>
        <w:tabs>
          <w:tab w:val="left" w:pos="1892"/>
          <w:tab w:val="left" w:pos="9498"/>
        </w:tabs>
        <w:ind w:left="142" w:firstLine="709"/>
        <w:jc w:val="left"/>
        <w:rPr>
          <w:bCs/>
          <w:szCs w:val="26"/>
          <w:u w:val="single"/>
          <w:lang w:val="uk-UA"/>
        </w:rPr>
      </w:pPr>
    </w:p>
    <w:p w:rsidR="001651C5" w:rsidRDefault="001651C5" w:rsidP="004731EB">
      <w:pPr>
        <w:tabs>
          <w:tab w:val="left" w:pos="1892"/>
          <w:tab w:val="left" w:pos="9498"/>
        </w:tabs>
        <w:ind w:left="567" w:firstLine="284"/>
        <w:jc w:val="left"/>
        <w:rPr>
          <w:bCs/>
          <w:szCs w:val="26"/>
          <w:u w:val="single"/>
          <w:lang w:val="uk-UA"/>
        </w:rPr>
      </w:pPr>
    </w:p>
    <w:p w:rsidR="001651C5" w:rsidRDefault="001651C5" w:rsidP="004731EB">
      <w:pPr>
        <w:tabs>
          <w:tab w:val="left" w:pos="1892"/>
          <w:tab w:val="left" w:pos="9498"/>
        </w:tabs>
        <w:ind w:left="567" w:firstLine="284"/>
        <w:jc w:val="left"/>
        <w:rPr>
          <w:bCs/>
          <w:szCs w:val="26"/>
          <w:u w:val="single"/>
          <w:lang w:val="uk-UA"/>
        </w:rPr>
      </w:pPr>
    </w:p>
    <w:p w:rsidR="001651C5" w:rsidRDefault="001651C5" w:rsidP="004731EB">
      <w:pPr>
        <w:tabs>
          <w:tab w:val="left" w:pos="1892"/>
          <w:tab w:val="left" w:pos="9498"/>
        </w:tabs>
        <w:ind w:left="567" w:firstLine="284"/>
        <w:jc w:val="left"/>
        <w:rPr>
          <w:bCs/>
          <w:szCs w:val="26"/>
          <w:u w:val="single"/>
          <w:lang w:val="uk-UA"/>
        </w:rPr>
      </w:pPr>
    </w:p>
    <w:p w:rsidR="001651C5" w:rsidRPr="00310633" w:rsidRDefault="001651C5" w:rsidP="004731EB">
      <w:pPr>
        <w:tabs>
          <w:tab w:val="left" w:pos="1892"/>
          <w:tab w:val="left" w:pos="9498"/>
        </w:tabs>
        <w:ind w:left="567" w:firstLine="284"/>
        <w:jc w:val="left"/>
        <w:rPr>
          <w:szCs w:val="28"/>
          <w:u w:val="single"/>
          <w:lang w:val="uk-UA"/>
        </w:rPr>
      </w:pPr>
    </w:p>
    <w:p w:rsidR="005407B5" w:rsidRPr="00310633" w:rsidRDefault="00657F94" w:rsidP="004731EB">
      <w:pPr>
        <w:tabs>
          <w:tab w:val="left" w:pos="9498"/>
        </w:tabs>
        <w:ind w:left="567" w:firstLine="0"/>
        <w:jc w:val="left"/>
        <w:rPr>
          <w:u w:val="single"/>
          <w:lang w:val="uk-UA"/>
        </w:rPr>
      </w:pPr>
      <w:r>
        <w:rPr>
          <w:lang w:val="uk-UA"/>
        </w:rPr>
        <w:lastRenderedPageBreak/>
        <w:t>4 Охорона праці</w:t>
      </w:r>
      <w:r w:rsidR="00310633">
        <w:rPr>
          <w:u w:val="single"/>
          <w:lang w:val="uk-UA"/>
        </w:rPr>
        <w:tab/>
      </w:r>
      <w:r w:rsidR="00BF39E7">
        <w:rPr>
          <w:u w:val="single"/>
          <w:lang w:val="uk-UA"/>
        </w:rPr>
        <w:t xml:space="preserve"> 55</w:t>
      </w:r>
    </w:p>
    <w:p w:rsidR="006D1B34" w:rsidRPr="00310633" w:rsidRDefault="006D1B34" w:rsidP="004731EB">
      <w:pPr>
        <w:pStyle w:val="2"/>
        <w:tabs>
          <w:tab w:val="left" w:pos="9498"/>
        </w:tabs>
        <w:ind w:left="567" w:firstLine="284"/>
        <w:jc w:val="left"/>
        <w:rPr>
          <w:u w:val="single"/>
          <w:lang w:val="uk-UA" w:eastAsia="uk-UA"/>
        </w:rPr>
      </w:pPr>
      <w:r w:rsidRPr="00A4368F">
        <w:rPr>
          <w:lang w:val="uk-UA" w:eastAsia="uk-UA"/>
        </w:rPr>
        <w:t xml:space="preserve">4.1 </w:t>
      </w:r>
      <w:r w:rsidR="002E7EB6" w:rsidRPr="002E7EB6">
        <w:rPr>
          <w:lang w:val="uk-UA" w:eastAsia="uk-UA"/>
        </w:rPr>
        <w:t>Аналіз умов праці на СТО Алекс Дизель</w:t>
      </w:r>
      <w:r w:rsidR="00310633">
        <w:rPr>
          <w:u w:val="single"/>
          <w:lang w:val="uk-UA" w:eastAsia="uk-UA"/>
        </w:rPr>
        <w:tab/>
      </w:r>
      <w:r w:rsidR="00BF39E7">
        <w:rPr>
          <w:u w:val="single"/>
          <w:lang w:val="uk-UA" w:eastAsia="uk-UA"/>
        </w:rPr>
        <w:t xml:space="preserve"> 55</w:t>
      </w:r>
    </w:p>
    <w:p w:rsidR="006D1B34" w:rsidRPr="00310633" w:rsidRDefault="006D1B34" w:rsidP="004731EB">
      <w:pPr>
        <w:pStyle w:val="2"/>
        <w:tabs>
          <w:tab w:val="left" w:pos="9498"/>
        </w:tabs>
        <w:ind w:left="567" w:firstLine="284"/>
        <w:jc w:val="left"/>
        <w:rPr>
          <w:u w:val="single"/>
          <w:lang w:val="uk-UA" w:eastAsia="uk-UA"/>
        </w:rPr>
      </w:pPr>
      <w:r w:rsidRPr="00A4368F">
        <w:rPr>
          <w:lang w:val="uk-UA" w:eastAsia="uk-UA"/>
        </w:rPr>
        <w:t>4.2 Організаційно-технічні заходи</w:t>
      </w:r>
      <w:r w:rsidR="00310633">
        <w:rPr>
          <w:u w:val="single"/>
          <w:lang w:val="uk-UA" w:eastAsia="uk-UA"/>
        </w:rPr>
        <w:tab/>
      </w:r>
      <w:r w:rsidR="0016714D">
        <w:rPr>
          <w:u w:val="single"/>
          <w:lang w:val="uk-UA" w:eastAsia="uk-UA"/>
        </w:rPr>
        <w:t xml:space="preserve"> 56</w:t>
      </w:r>
    </w:p>
    <w:p w:rsidR="006D1B34" w:rsidRPr="00310633" w:rsidRDefault="006D1B34" w:rsidP="004731EB">
      <w:pPr>
        <w:keepNext/>
        <w:keepLines/>
        <w:suppressLineNumbers/>
        <w:tabs>
          <w:tab w:val="left" w:pos="9498"/>
        </w:tabs>
        <w:suppressAutoHyphens/>
        <w:spacing w:line="354" w:lineRule="auto"/>
        <w:ind w:left="567" w:firstLine="284"/>
        <w:jc w:val="left"/>
        <w:outlineLvl w:val="1"/>
        <w:rPr>
          <w:rFonts w:eastAsiaTheme="majorEastAsia" w:cstheme="majorBidi"/>
          <w:bCs/>
          <w:szCs w:val="26"/>
          <w:u w:val="single"/>
          <w:lang w:val="uk-UA" w:eastAsia="uk-UA"/>
        </w:rPr>
      </w:pPr>
      <w:r w:rsidRPr="00A4368F">
        <w:rPr>
          <w:rFonts w:eastAsiaTheme="majorEastAsia" w:cstheme="majorBidi"/>
          <w:bCs/>
          <w:szCs w:val="26"/>
          <w:lang w:val="uk-UA" w:eastAsia="uk-UA"/>
        </w:rPr>
        <w:t>4.3 Санітарно-гігієнічні заходи</w:t>
      </w:r>
      <w:r w:rsidR="00310633">
        <w:rPr>
          <w:rFonts w:eastAsiaTheme="majorEastAsia" w:cstheme="majorBidi"/>
          <w:bCs/>
          <w:szCs w:val="26"/>
          <w:u w:val="single"/>
          <w:lang w:val="uk-UA" w:eastAsia="uk-UA"/>
        </w:rPr>
        <w:tab/>
      </w:r>
      <w:r w:rsidR="0016714D">
        <w:rPr>
          <w:rFonts w:eastAsiaTheme="majorEastAsia" w:cstheme="majorBidi"/>
          <w:bCs/>
          <w:szCs w:val="26"/>
          <w:u w:val="single"/>
          <w:lang w:val="uk-UA" w:eastAsia="uk-UA"/>
        </w:rPr>
        <w:t xml:space="preserve"> 57</w:t>
      </w:r>
    </w:p>
    <w:p w:rsidR="006D1B34" w:rsidRPr="00310633" w:rsidRDefault="006D1B34" w:rsidP="004731EB">
      <w:pPr>
        <w:keepNext/>
        <w:keepLines/>
        <w:suppressLineNumbers/>
        <w:tabs>
          <w:tab w:val="left" w:pos="9498"/>
        </w:tabs>
        <w:suppressAutoHyphens/>
        <w:spacing w:line="354" w:lineRule="auto"/>
        <w:ind w:left="567" w:firstLine="284"/>
        <w:jc w:val="left"/>
        <w:outlineLvl w:val="1"/>
        <w:rPr>
          <w:rFonts w:eastAsiaTheme="majorEastAsia" w:cstheme="majorBidi"/>
          <w:bCs/>
          <w:szCs w:val="26"/>
          <w:u w:val="single"/>
          <w:lang w:val="uk-UA" w:eastAsia="uk-UA"/>
        </w:rPr>
      </w:pPr>
      <w:r w:rsidRPr="00A4368F">
        <w:rPr>
          <w:rFonts w:eastAsiaTheme="majorEastAsia" w:cstheme="majorBidi"/>
          <w:bCs/>
          <w:szCs w:val="26"/>
          <w:lang w:val="uk-UA" w:eastAsia="uk-UA"/>
        </w:rPr>
        <w:t>4.4 Заходи по забезпеченню техніки безпеки</w:t>
      </w:r>
      <w:r w:rsidR="00310633">
        <w:rPr>
          <w:rFonts w:eastAsiaTheme="majorEastAsia" w:cstheme="majorBidi"/>
          <w:bCs/>
          <w:szCs w:val="26"/>
          <w:u w:val="single"/>
          <w:lang w:val="uk-UA" w:eastAsia="uk-UA"/>
        </w:rPr>
        <w:tab/>
      </w:r>
      <w:r w:rsidR="0016714D">
        <w:rPr>
          <w:rFonts w:eastAsiaTheme="majorEastAsia" w:cstheme="majorBidi"/>
          <w:bCs/>
          <w:szCs w:val="26"/>
          <w:u w:val="single"/>
          <w:lang w:val="uk-UA" w:eastAsia="uk-UA"/>
        </w:rPr>
        <w:t xml:space="preserve"> 58</w:t>
      </w:r>
    </w:p>
    <w:p w:rsidR="006D1B34" w:rsidRPr="00310633" w:rsidRDefault="006D1B34" w:rsidP="004731EB">
      <w:pPr>
        <w:tabs>
          <w:tab w:val="left" w:pos="9498"/>
        </w:tabs>
        <w:ind w:left="567" w:firstLine="284"/>
        <w:jc w:val="left"/>
        <w:rPr>
          <w:rFonts w:eastAsiaTheme="majorEastAsia"/>
          <w:u w:val="single"/>
          <w:lang w:val="uk-UA" w:eastAsia="uk-UA"/>
        </w:rPr>
      </w:pPr>
      <w:r w:rsidRPr="00A4368F">
        <w:rPr>
          <w:rFonts w:eastAsiaTheme="majorEastAsia"/>
          <w:lang w:val="uk-UA" w:eastAsia="uk-UA"/>
        </w:rPr>
        <w:t>4.5 Заходи пожежної безпеки</w:t>
      </w:r>
      <w:r w:rsidR="00310633">
        <w:rPr>
          <w:rFonts w:eastAsiaTheme="majorEastAsia"/>
          <w:u w:val="single"/>
          <w:lang w:val="uk-UA" w:eastAsia="uk-UA"/>
        </w:rPr>
        <w:tab/>
      </w:r>
      <w:r w:rsidR="0016714D">
        <w:rPr>
          <w:rFonts w:eastAsiaTheme="majorEastAsia"/>
          <w:u w:val="single"/>
          <w:lang w:val="uk-UA" w:eastAsia="uk-UA"/>
        </w:rPr>
        <w:t xml:space="preserve"> 59</w:t>
      </w:r>
    </w:p>
    <w:p w:rsidR="006D1B34" w:rsidRPr="00310633" w:rsidRDefault="006D1B34" w:rsidP="004731EB">
      <w:pPr>
        <w:tabs>
          <w:tab w:val="left" w:pos="9498"/>
        </w:tabs>
        <w:spacing w:line="354" w:lineRule="auto"/>
        <w:ind w:left="567" w:firstLine="284"/>
        <w:jc w:val="left"/>
        <w:rPr>
          <w:u w:val="single"/>
          <w:lang w:val="uk-UA" w:eastAsia="uk-UA"/>
        </w:rPr>
      </w:pPr>
      <w:r w:rsidRPr="00A4368F">
        <w:rPr>
          <w:lang w:val="uk-UA" w:eastAsia="uk-UA"/>
        </w:rPr>
        <w:t>4.6  Організаційні заходи з охорони праці</w:t>
      </w:r>
      <w:r w:rsidR="00310633">
        <w:rPr>
          <w:u w:val="single"/>
          <w:lang w:val="uk-UA" w:eastAsia="uk-UA"/>
        </w:rPr>
        <w:tab/>
      </w:r>
      <w:r w:rsidR="0016714D">
        <w:rPr>
          <w:u w:val="single"/>
          <w:lang w:val="uk-UA" w:eastAsia="uk-UA"/>
        </w:rPr>
        <w:t xml:space="preserve"> 59</w:t>
      </w:r>
    </w:p>
    <w:p w:rsidR="006D1B34" w:rsidRPr="00310633" w:rsidRDefault="006D1B34" w:rsidP="004731EB">
      <w:pPr>
        <w:keepNext/>
        <w:keepLines/>
        <w:suppressLineNumbers/>
        <w:tabs>
          <w:tab w:val="left" w:pos="9498"/>
        </w:tabs>
        <w:suppressAutoHyphens/>
        <w:spacing w:line="354" w:lineRule="auto"/>
        <w:ind w:left="567" w:firstLine="284"/>
        <w:jc w:val="left"/>
        <w:outlineLvl w:val="1"/>
        <w:rPr>
          <w:rFonts w:eastAsiaTheme="majorEastAsia" w:cstheme="majorBidi"/>
          <w:bCs/>
          <w:szCs w:val="26"/>
          <w:u w:val="single"/>
          <w:lang w:val="uk-UA" w:eastAsia="uk-UA"/>
        </w:rPr>
      </w:pPr>
      <w:r w:rsidRPr="00A4368F">
        <w:rPr>
          <w:rFonts w:eastAsiaTheme="majorEastAsia" w:cstheme="majorBidi"/>
          <w:bCs/>
          <w:szCs w:val="26"/>
          <w:lang w:val="uk-UA" w:eastAsia="uk-UA"/>
        </w:rPr>
        <w:t>4.7 Заходи по охороні навколишнього середовища</w:t>
      </w:r>
      <w:r w:rsidR="00310633">
        <w:rPr>
          <w:rFonts w:eastAsiaTheme="majorEastAsia" w:cstheme="majorBidi"/>
          <w:bCs/>
          <w:szCs w:val="26"/>
          <w:u w:val="single"/>
          <w:lang w:val="uk-UA" w:eastAsia="uk-UA"/>
        </w:rPr>
        <w:tab/>
      </w:r>
      <w:r w:rsidR="0016714D">
        <w:rPr>
          <w:rFonts w:eastAsiaTheme="majorEastAsia" w:cstheme="majorBidi"/>
          <w:bCs/>
          <w:szCs w:val="26"/>
          <w:u w:val="single"/>
          <w:lang w:val="uk-UA" w:eastAsia="uk-UA"/>
        </w:rPr>
        <w:t xml:space="preserve"> 60</w:t>
      </w:r>
    </w:p>
    <w:p w:rsidR="006D1B34" w:rsidRPr="00310633" w:rsidRDefault="006D1B34" w:rsidP="004731EB">
      <w:pPr>
        <w:tabs>
          <w:tab w:val="left" w:pos="9498"/>
        </w:tabs>
        <w:ind w:left="567" w:firstLine="284"/>
        <w:jc w:val="left"/>
        <w:rPr>
          <w:u w:val="single"/>
          <w:lang w:val="uk-UA"/>
        </w:rPr>
      </w:pPr>
      <w:r w:rsidRPr="00A4368F">
        <w:rPr>
          <w:szCs w:val="20"/>
          <w:lang w:val="uk-UA"/>
        </w:rPr>
        <w:t xml:space="preserve">4.8 </w:t>
      </w:r>
      <w:r w:rsidRPr="00A4368F">
        <w:rPr>
          <w:lang w:val="uk-UA"/>
        </w:rPr>
        <w:t>Розрахунок штучної вентиляції по чадному газу (СО)</w:t>
      </w:r>
      <w:r w:rsidR="00310633">
        <w:rPr>
          <w:u w:val="single"/>
          <w:lang w:val="uk-UA"/>
        </w:rPr>
        <w:tab/>
      </w:r>
      <w:r w:rsidR="0016714D">
        <w:rPr>
          <w:u w:val="single"/>
          <w:lang w:val="uk-UA"/>
        </w:rPr>
        <w:t xml:space="preserve"> 60</w:t>
      </w:r>
    </w:p>
    <w:p w:rsidR="006D1B34" w:rsidRPr="00310633" w:rsidRDefault="006D1B34" w:rsidP="004731EB">
      <w:pPr>
        <w:pStyle w:val="2"/>
        <w:tabs>
          <w:tab w:val="left" w:pos="9498"/>
        </w:tabs>
        <w:spacing w:line="370" w:lineRule="auto"/>
        <w:ind w:left="567" w:firstLine="284"/>
        <w:jc w:val="left"/>
        <w:rPr>
          <w:u w:val="single"/>
          <w:lang w:val="uk-UA" w:eastAsia="uk-UA"/>
        </w:rPr>
      </w:pPr>
      <w:r w:rsidRPr="00A4368F">
        <w:rPr>
          <w:color w:val="000000"/>
          <w:lang w:val="uk-UA"/>
        </w:rPr>
        <w:t xml:space="preserve">4.9 </w:t>
      </w:r>
      <w:r w:rsidRPr="00A4368F">
        <w:rPr>
          <w:lang w:val="uk-UA" w:eastAsia="uk-UA"/>
        </w:rPr>
        <w:t xml:space="preserve">Розрахунок захисного заземлення обладнання </w:t>
      </w:r>
      <w:r w:rsidR="002E7EB6" w:rsidRPr="002E7EB6">
        <w:rPr>
          <w:lang w:val="uk-UA" w:eastAsia="uk-UA"/>
        </w:rPr>
        <w:t>СТО «Алекс Дизель»</w:t>
      </w:r>
      <w:r w:rsidR="00310633">
        <w:rPr>
          <w:u w:val="single"/>
          <w:lang w:val="uk-UA" w:eastAsia="uk-UA"/>
        </w:rPr>
        <w:tab/>
      </w:r>
      <w:r w:rsidR="0016714D">
        <w:rPr>
          <w:u w:val="single"/>
          <w:lang w:val="uk-UA" w:eastAsia="uk-UA"/>
        </w:rPr>
        <w:t xml:space="preserve"> 62</w:t>
      </w:r>
    </w:p>
    <w:p w:rsidR="006D1B34" w:rsidRPr="00310633" w:rsidRDefault="00657F94" w:rsidP="004731EB">
      <w:pPr>
        <w:tabs>
          <w:tab w:val="left" w:pos="9498"/>
        </w:tabs>
        <w:ind w:left="567" w:firstLine="0"/>
        <w:jc w:val="left"/>
        <w:rPr>
          <w:u w:val="single"/>
          <w:lang w:val="uk-UA" w:eastAsia="uk-UA"/>
        </w:rPr>
      </w:pPr>
      <w:r>
        <w:rPr>
          <w:lang w:val="uk-UA" w:eastAsia="uk-UA"/>
        </w:rPr>
        <w:t>Висновок</w:t>
      </w:r>
      <w:r w:rsidR="00310633">
        <w:rPr>
          <w:u w:val="single"/>
          <w:lang w:val="uk-UA" w:eastAsia="uk-UA"/>
        </w:rPr>
        <w:tab/>
      </w:r>
      <w:r w:rsidR="0016714D">
        <w:rPr>
          <w:u w:val="single"/>
          <w:lang w:val="uk-UA" w:eastAsia="uk-UA"/>
        </w:rPr>
        <w:t xml:space="preserve"> 65</w:t>
      </w:r>
    </w:p>
    <w:p w:rsidR="00310633" w:rsidRPr="00310633" w:rsidRDefault="00657F94" w:rsidP="004731EB">
      <w:pPr>
        <w:tabs>
          <w:tab w:val="left" w:pos="9498"/>
        </w:tabs>
        <w:ind w:left="567" w:firstLine="0"/>
        <w:jc w:val="left"/>
        <w:rPr>
          <w:u w:val="single"/>
          <w:lang w:val="uk-UA"/>
        </w:rPr>
      </w:pPr>
      <w:r>
        <w:rPr>
          <w:lang w:val="uk-UA"/>
        </w:rPr>
        <w:t>Література</w:t>
      </w:r>
      <w:r w:rsidR="00310633">
        <w:rPr>
          <w:u w:val="single"/>
          <w:lang w:val="uk-UA"/>
        </w:rPr>
        <w:tab/>
      </w:r>
      <w:r w:rsidR="0016714D">
        <w:rPr>
          <w:u w:val="single"/>
          <w:lang w:val="uk-UA"/>
        </w:rPr>
        <w:t xml:space="preserve"> 66</w:t>
      </w:r>
    </w:p>
    <w:p w:rsidR="00941CFD" w:rsidRPr="00310633" w:rsidRDefault="00657F94" w:rsidP="004731EB">
      <w:pPr>
        <w:tabs>
          <w:tab w:val="left" w:pos="9498"/>
        </w:tabs>
        <w:ind w:left="567" w:firstLine="0"/>
        <w:jc w:val="left"/>
        <w:rPr>
          <w:u w:val="single"/>
          <w:lang w:val="uk-UA"/>
        </w:rPr>
      </w:pPr>
      <w:r>
        <w:rPr>
          <w:lang w:val="uk-UA"/>
        </w:rPr>
        <w:t xml:space="preserve">Додаток </w:t>
      </w:r>
      <w:r w:rsidR="00941CFD">
        <w:rPr>
          <w:lang w:val="uk-UA"/>
        </w:rPr>
        <w:t>А</w:t>
      </w:r>
      <w:r w:rsidR="00310633">
        <w:rPr>
          <w:u w:val="single"/>
          <w:lang w:val="uk-UA"/>
        </w:rPr>
        <w:tab/>
      </w:r>
      <w:r w:rsidR="0016714D">
        <w:rPr>
          <w:u w:val="single"/>
          <w:lang w:val="uk-UA"/>
        </w:rPr>
        <w:t xml:space="preserve"> 67</w:t>
      </w:r>
    </w:p>
    <w:p w:rsidR="00941CFD" w:rsidRPr="00310633" w:rsidRDefault="00657F94" w:rsidP="004731EB">
      <w:pPr>
        <w:tabs>
          <w:tab w:val="left" w:pos="9498"/>
        </w:tabs>
        <w:ind w:left="567" w:firstLine="0"/>
        <w:jc w:val="left"/>
        <w:rPr>
          <w:u w:val="single"/>
          <w:lang w:val="uk-UA"/>
        </w:rPr>
      </w:pPr>
      <w:r>
        <w:rPr>
          <w:lang w:val="uk-UA"/>
        </w:rPr>
        <w:t xml:space="preserve">Додаток </w:t>
      </w:r>
      <w:r w:rsidR="00941CFD">
        <w:rPr>
          <w:lang w:val="uk-UA"/>
        </w:rPr>
        <w:t xml:space="preserve">Б </w:t>
      </w:r>
      <w:r w:rsidR="00310633">
        <w:rPr>
          <w:u w:val="single"/>
          <w:lang w:val="uk-UA"/>
        </w:rPr>
        <w:tab/>
      </w:r>
      <w:r w:rsidR="0016714D">
        <w:rPr>
          <w:u w:val="single"/>
          <w:lang w:val="uk-UA"/>
        </w:rPr>
        <w:t xml:space="preserve"> 68</w:t>
      </w:r>
    </w:p>
    <w:p w:rsidR="00941CFD" w:rsidRPr="00310633" w:rsidRDefault="00657F94" w:rsidP="004731EB">
      <w:pPr>
        <w:tabs>
          <w:tab w:val="left" w:pos="9498"/>
        </w:tabs>
        <w:ind w:left="567" w:firstLine="0"/>
        <w:jc w:val="left"/>
        <w:rPr>
          <w:u w:val="single"/>
          <w:lang w:val="uk-UA"/>
        </w:rPr>
      </w:pPr>
      <w:r>
        <w:rPr>
          <w:lang w:val="uk-UA"/>
        </w:rPr>
        <w:t xml:space="preserve">Додаток </w:t>
      </w:r>
      <w:r w:rsidR="00941CFD">
        <w:rPr>
          <w:lang w:val="uk-UA"/>
        </w:rPr>
        <w:t xml:space="preserve"> В</w:t>
      </w:r>
      <w:r w:rsidR="00310633">
        <w:rPr>
          <w:u w:val="single"/>
          <w:lang w:val="uk-UA"/>
        </w:rPr>
        <w:tab/>
      </w:r>
      <w:r w:rsidR="0016714D">
        <w:rPr>
          <w:u w:val="single"/>
          <w:lang w:val="uk-UA"/>
        </w:rPr>
        <w:t xml:space="preserve"> 69</w:t>
      </w:r>
    </w:p>
    <w:p w:rsidR="000C1E7C" w:rsidRPr="00A4368F" w:rsidRDefault="000C1E7C" w:rsidP="000C1E7C">
      <w:pPr>
        <w:rPr>
          <w:lang w:val="uk-UA"/>
        </w:rPr>
      </w:pPr>
    </w:p>
    <w:p w:rsidR="000C1E7C" w:rsidRPr="00A4368F" w:rsidRDefault="000C1E7C" w:rsidP="000C1E7C">
      <w:pPr>
        <w:rPr>
          <w:lang w:val="uk-UA"/>
        </w:rPr>
        <w:sectPr w:rsidR="000C1E7C" w:rsidRPr="00A4368F" w:rsidSect="00C7488F">
          <w:footerReference w:type="default" r:id="rId9"/>
          <w:footerReference w:type="first" r:id="rId10"/>
          <w:pgSz w:w="11906" w:h="16838"/>
          <w:pgMar w:top="850" w:right="566" w:bottom="850" w:left="1276" w:header="708" w:footer="708" w:gutter="0"/>
          <w:cols w:space="708"/>
          <w:titlePg/>
          <w:docGrid w:linePitch="381"/>
        </w:sectPr>
      </w:pPr>
    </w:p>
    <w:p w:rsidR="00D70A4F" w:rsidRDefault="001C7D4A" w:rsidP="001C7D4A">
      <w:pPr>
        <w:jc w:val="center"/>
        <w:rPr>
          <w:lang w:val="uk-UA"/>
        </w:rPr>
      </w:pPr>
      <w:r>
        <w:rPr>
          <w:lang w:val="uk-UA"/>
        </w:rPr>
        <w:lastRenderedPageBreak/>
        <w:t>П</w:t>
      </w:r>
      <w:r w:rsidR="00EF1B50">
        <w:t>е</w:t>
      </w:r>
      <w:r>
        <w:rPr>
          <w:lang w:val="uk-UA"/>
        </w:rPr>
        <w:t>релік скорочень</w:t>
      </w:r>
    </w:p>
    <w:p w:rsidR="001C7D4A" w:rsidRPr="001C7D4A" w:rsidRDefault="001C7D4A" w:rsidP="001C7D4A">
      <w:pPr>
        <w:rPr>
          <w:lang w:val="uk-UA"/>
        </w:rPr>
      </w:pPr>
    </w:p>
    <w:p w:rsidR="007B7F67" w:rsidRDefault="007B7F67" w:rsidP="000358C8">
      <w:pPr>
        <w:pStyle w:val="2"/>
        <w:rPr>
          <w:rFonts w:eastAsiaTheme="minorHAnsi"/>
          <w:lang w:val="uk-UA" w:eastAsia="en-US"/>
        </w:rPr>
      </w:pPr>
      <w:r>
        <w:rPr>
          <w:rFonts w:eastAsiaTheme="minorHAnsi"/>
          <w:lang w:val="uk-UA" w:eastAsia="en-US"/>
        </w:rPr>
        <w:t>ПНВТ –  п</w:t>
      </w:r>
      <w:r w:rsidRPr="007B7F67">
        <w:rPr>
          <w:rFonts w:eastAsiaTheme="minorHAnsi"/>
          <w:lang w:val="uk-UA" w:eastAsia="en-US"/>
        </w:rPr>
        <w:t>аливний насос високого тиску</w:t>
      </w:r>
      <w:r>
        <w:rPr>
          <w:rFonts w:eastAsiaTheme="minorHAnsi"/>
          <w:lang w:val="uk-UA" w:eastAsia="en-US"/>
        </w:rPr>
        <w:t>;</w:t>
      </w:r>
    </w:p>
    <w:p w:rsidR="00FB69EA" w:rsidRDefault="00FB69EA" w:rsidP="000358C8">
      <w:pPr>
        <w:pStyle w:val="2"/>
        <w:rPr>
          <w:rFonts w:eastAsiaTheme="minorHAnsi"/>
          <w:lang w:val="uk-UA" w:eastAsia="en-US"/>
        </w:rPr>
      </w:pPr>
      <w:r>
        <w:rPr>
          <w:rFonts w:eastAsiaTheme="minorHAnsi"/>
          <w:lang w:val="uk-UA" w:eastAsia="en-US"/>
        </w:rPr>
        <w:t>АКБ</w:t>
      </w:r>
      <w:r w:rsidR="00753C1F">
        <w:rPr>
          <w:rFonts w:eastAsiaTheme="minorHAnsi"/>
          <w:lang w:val="uk-UA" w:eastAsia="en-US"/>
        </w:rPr>
        <w:t xml:space="preserve"> – акумуляторна батарея;</w:t>
      </w:r>
    </w:p>
    <w:p w:rsidR="00FB69EA" w:rsidRDefault="00FB69EA" w:rsidP="000358C8">
      <w:pPr>
        <w:pStyle w:val="2"/>
        <w:rPr>
          <w:rFonts w:eastAsiaTheme="minorHAnsi"/>
          <w:lang w:val="uk-UA" w:eastAsia="en-US"/>
        </w:rPr>
      </w:pPr>
      <w:r>
        <w:rPr>
          <w:rFonts w:eastAsiaTheme="minorHAnsi"/>
          <w:lang w:val="uk-UA" w:eastAsia="en-US"/>
        </w:rPr>
        <w:t>ДВЗ</w:t>
      </w:r>
      <w:r w:rsidR="00753C1F">
        <w:rPr>
          <w:rFonts w:eastAsiaTheme="minorHAnsi"/>
          <w:lang w:val="uk-UA" w:eastAsia="en-US"/>
        </w:rPr>
        <w:t xml:space="preserve"> – двигун внутрішнього згорання;</w:t>
      </w:r>
    </w:p>
    <w:p w:rsidR="00FB69EA" w:rsidRDefault="00FB69EA" w:rsidP="000358C8">
      <w:pPr>
        <w:pStyle w:val="2"/>
        <w:rPr>
          <w:rFonts w:eastAsiaTheme="minorHAnsi"/>
          <w:lang w:val="uk-UA" w:eastAsia="en-US"/>
        </w:rPr>
      </w:pPr>
      <w:r>
        <w:rPr>
          <w:rFonts w:eastAsiaTheme="minorHAnsi"/>
          <w:lang w:val="uk-UA" w:eastAsia="en-US"/>
        </w:rPr>
        <w:t xml:space="preserve">ККД </w:t>
      </w:r>
      <w:r w:rsidR="00753C1F">
        <w:rPr>
          <w:rFonts w:eastAsiaTheme="minorHAnsi"/>
          <w:lang w:val="uk-UA" w:eastAsia="en-US"/>
        </w:rPr>
        <w:t>– коефіцієнт корисної дії;</w:t>
      </w:r>
    </w:p>
    <w:p w:rsidR="000358C8" w:rsidRPr="00A06BD7" w:rsidRDefault="000358C8" w:rsidP="000358C8">
      <w:pPr>
        <w:pStyle w:val="2"/>
        <w:rPr>
          <w:rFonts w:eastAsiaTheme="minorHAnsi"/>
          <w:lang w:val="uk-UA" w:eastAsia="en-US"/>
        </w:rPr>
      </w:pPr>
      <w:r w:rsidRPr="00A06BD7">
        <w:rPr>
          <w:rFonts w:eastAsiaTheme="minorHAnsi"/>
          <w:lang w:val="uk-UA" w:eastAsia="en-US"/>
        </w:rPr>
        <w:t>ПЗ – пояснювальна записка;</w:t>
      </w:r>
    </w:p>
    <w:p w:rsidR="00FB69EA" w:rsidRPr="00A06BD7" w:rsidRDefault="00FB69EA" w:rsidP="00FB69EA">
      <w:pPr>
        <w:pStyle w:val="2"/>
        <w:rPr>
          <w:rFonts w:eastAsiaTheme="minorHAnsi" w:cstheme="minorBidi"/>
          <w:szCs w:val="22"/>
          <w:lang w:val="uk-UA" w:eastAsia="en-US"/>
        </w:rPr>
      </w:pPr>
      <w:r w:rsidRPr="00A06BD7">
        <w:rPr>
          <w:rFonts w:eastAsiaTheme="minorHAnsi" w:cstheme="minorBidi"/>
          <w:szCs w:val="22"/>
          <w:lang w:val="uk-UA" w:eastAsia="en-US"/>
        </w:rPr>
        <w:t>ПР – поточний ремонт;</w:t>
      </w:r>
    </w:p>
    <w:p w:rsidR="000358C8" w:rsidRPr="00A06BD7" w:rsidRDefault="000358C8" w:rsidP="000358C8">
      <w:pPr>
        <w:pStyle w:val="2"/>
        <w:rPr>
          <w:rFonts w:eastAsiaTheme="minorHAnsi" w:cstheme="minorBidi"/>
          <w:szCs w:val="22"/>
          <w:lang w:val="uk-UA" w:eastAsia="en-US"/>
        </w:rPr>
      </w:pPr>
      <w:r w:rsidRPr="00A06BD7">
        <w:rPr>
          <w:rFonts w:eastAsiaTheme="minorHAnsi" w:cstheme="minorBidi"/>
          <w:szCs w:val="22"/>
          <w:lang w:val="uk-UA" w:eastAsia="en-US"/>
        </w:rPr>
        <w:t>Р – ремонт;</w:t>
      </w:r>
    </w:p>
    <w:p w:rsidR="000358C8" w:rsidRPr="00A06BD7" w:rsidRDefault="000358C8" w:rsidP="000358C8">
      <w:pPr>
        <w:pStyle w:val="2"/>
        <w:rPr>
          <w:rFonts w:eastAsiaTheme="minorHAnsi" w:cstheme="minorBidi"/>
          <w:szCs w:val="22"/>
          <w:lang w:val="uk-UA" w:eastAsia="en-US"/>
        </w:rPr>
      </w:pPr>
      <w:r w:rsidRPr="00A06BD7">
        <w:rPr>
          <w:rFonts w:eastAsiaTheme="minorHAnsi" w:cstheme="minorBidi"/>
          <w:szCs w:val="22"/>
          <w:lang w:val="uk-UA" w:eastAsia="en-US"/>
        </w:rPr>
        <w:t>РС – рухомий склад;</w:t>
      </w:r>
    </w:p>
    <w:p w:rsidR="00FB69EA" w:rsidRPr="00A06BD7" w:rsidRDefault="00FB69EA" w:rsidP="00FB69EA">
      <w:pPr>
        <w:pStyle w:val="2"/>
        <w:rPr>
          <w:rFonts w:eastAsiaTheme="minorHAnsi" w:cstheme="minorBidi"/>
          <w:szCs w:val="22"/>
          <w:lang w:val="uk-UA" w:eastAsia="en-US"/>
        </w:rPr>
      </w:pPr>
      <w:r w:rsidRPr="00A06BD7">
        <w:rPr>
          <w:rFonts w:eastAsiaTheme="minorHAnsi" w:cstheme="minorBidi"/>
          <w:szCs w:val="22"/>
          <w:lang w:val="uk-UA" w:eastAsia="en-US"/>
        </w:rPr>
        <w:t>СТО – станція технічного обслуговування</w:t>
      </w:r>
      <w:r>
        <w:rPr>
          <w:rFonts w:eastAsiaTheme="minorHAnsi" w:cstheme="minorBidi"/>
          <w:szCs w:val="22"/>
          <w:lang w:val="uk-UA" w:eastAsia="en-US"/>
        </w:rPr>
        <w:t>;</w:t>
      </w:r>
    </w:p>
    <w:p w:rsidR="000358C8" w:rsidRPr="00A06BD7" w:rsidRDefault="000358C8" w:rsidP="000358C8">
      <w:pPr>
        <w:pStyle w:val="2"/>
        <w:rPr>
          <w:rFonts w:eastAsiaTheme="minorHAnsi" w:cstheme="minorBidi"/>
          <w:szCs w:val="22"/>
          <w:lang w:val="uk-UA" w:eastAsia="en-US"/>
        </w:rPr>
      </w:pPr>
      <w:r w:rsidRPr="00A06BD7">
        <w:rPr>
          <w:rFonts w:eastAsiaTheme="minorHAnsi" w:cstheme="minorBidi"/>
          <w:szCs w:val="22"/>
          <w:lang w:val="uk-UA" w:eastAsia="en-US"/>
        </w:rPr>
        <w:t>ТО – технічне обслуговування;</w:t>
      </w:r>
    </w:p>
    <w:p w:rsidR="000358C8" w:rsidRDefault="000358C8" w:rsidP="000358C8">
      <w:pPr>
        <w:pStyle w:val="2"/>
        <w:rPr>
          <w:rFonts w:eastAsiaTheme="minorHAnsi" w:cstheme="minorBidi"/>
          <w:szCs w:val="22"/>
          <w:lang w:val="uk-UA" w:eastAsia="en-US"/>
        </w:rPr>
      </w:pPr>
      <w:r w:rsidRPr="00A06BD7">
        <w:rPr>
          <w:rFonts w:eastAsiaTheme="minorHAnsi" w:cstheme="minorBidi"/>
          <w:szCs w:val="22"/>
          <w:lang w:val="uk-UA" w:eastAsia="en-US"/>
        </w:rPr>
        <w:t>ТОВ – товарист</w:t>
      </w:r>
      <w:r w:rsidR="00FB69EA">
        <w:rPr>
          <w:rFonts w:eastAsiaTheme="minorHAnsi" w:cstheme="minorBidi"/>
          <w:szCs w:val="22"/>
          <w:lang w:val="uk-UA" w:eastAsia="en-US"/>
        </w:rPr>
        <w:t>во з обмеженою відповідальністю</w:t>
      </w:r>
    </w:p>
    <w:p w:rsidR="001C7D4A" w:rsidRDefault="001C7D4A" w:rsidP="001C7D4A">
      <w:pPr>
        <w:rPr>
          <w:rFonts w:eastAsiaTheme="minorHAnsi"/>
          <w:lang w:val="uk-UA" w:eastAsia="en-US"/>
        </w:rPr>
      </w:pPr>
    </w:p>
    <w:p w:rsidR="001C7D4A" w:rsidRDefault="001C7D4A" w:rsidP="001C7D4A">
      <w:pPr>
        <w:rPr>
          <w:rFonts w:eastAsiaTheme="minorHAnsi"/>
          <w:lang w:val="uk-UA" w:eastAsia="en-US"/>
        </w:rPr>
      </w:pPr>
    </w:p>
    <w:p w:rsidR="001C7D4A" w:rsidRDefault="001C7D4A" w:rsidP="001C7D4A">
      <w:pPr>
        <w:rPr>
          <w:rFonts w:eastAsiaTheme="minorHAnsi"/>
          <w:lang w:val="uk-UA" w:eastAsia="en-US"/>
        </w:rPr>
      </w:pPr>
    </w:p>
    <w:p w:rsidR="001C7D4A" w:rsidRDefault="001C7D4A" w:rsidP="001C7D4A">
      <w:pPr>
        <w:rPr>
          <w:rFonts w:eastAsiaTheme="minorHAnsi"/>
          <w:lang w:val="uk-UA" w:eastAsia="en-US"/>
        </w:rPr>
      </w:pPr>
    </w:p>
    <w:p w:rsidR="001C7D4A" w:rsidRDefault="001C7D4A" w:rsidP="001C7D4A">
      <w:pPr>
        <w:rPr>
          <w:rFonts w:eastAsiaTheme="minorHAnsi"/>
          <w:lang w:val="uk-UA" w:eastAsia="en-US"/>
        </w:rPr>
      </w:pPr>
    </w:p>
    <w:p w:rsidR="001C7D4A" w:rsidRDefault="001C7D4A" w:rsidP="001C7D4A">
      <w:pPr>
        <w:rPr>
          <w:rFonts w:eastAsiaTheme="minorHAnsi"/>
          <w:lang w:val="uk-UA" w:eastAsia="en-US"/>
        </w:rPr>
      </w:pPr>
    </w:p>
    <w:p w:rsidR="001C7D4A" w:rsidRDefault="001C7D4A" w:rsidP="001C7D4A">
      <w:pPr>
        <w:rPr>
          <w:rFonts w:eastAsiaTheme="minorHAnsi"/>
          <w:lang w:val="uk-UA" w:eastAsia="en-US"/>
        </w:rPr>
      </w:pPr>
    </w:p>
    <w:p w:rsidR="001C7D4A" w:rsidRDefault="001C7D4A" w:rsidP="001C7D4A">
      <w:pPr>
        <w:rPr>
          <w:rFonts w:eastAsiaTheme="minorHAnsi"/>
          <w:lang w:val="uk-UA" w:eastAsia="en-US"/>
        </w:rPr>
      </w:pPr>
    </w:p>
    <w:p w:rsidR="001C7D4A" w:rsidRDefault="001C7D4A" w:rsidP="001C7D4A">
      <w:pPr>
        <w:rPr>
          <w:rFonts w:eastAsiaTheme="minorHAnsi"/>
          <w:lang w:val="uk-UA" w:eastAsia="en-US"/>
        </w:rPr>
      </w:pPr>
    </w:p>
    <w:p w:rsidR="001C7D4A" w:rsidRDefault="001C7D4A" w:rsidP="001C7D4A">
      <w:pPr>
        <w:rPr>
          <w:rFonts w:eastAsiaTheme="minorHAnsi"/>
          <w:lang w:val="uk-UA" w:eastAsia="en-US"/>
        </w:rPr>
      </w:pPr>
    </w:p>
    <w:p w:rsidR="001C7D4A" w:rsidRDefault="001C7D4A" w:rsidP="001C7D4A">
      <w:pPr>
        <w:rPr>
          <w:rFonts w:eastAsiaTheme="minorHAnsi"/>
          <w:lang w:val="uk-UA" w:eastAsia="en-US"/>
        </w:rPr>
      </w:pPr>
    </w:p>
    <w:p w:rsidR="001C7D4A" w:rsidRDefault="001C7D4A" w:rsidP="001C7D4A">
      <w:pPr>
        <w:rPr>
          <w:rFonts w:eastAsiaTheme="minorHAnsi"/>
          <w:lang w:val="uk-UA" w:eastAsia="en-US"/>
        </w:rPr>
      </w:pPr>
    </w:p>
    <w:p w:rsidR="001C7D4A" w:rsidRDefault="001C7D4A" w:rsidP="001C7D4A">
      <w:pPr>
        <w:rPr>
          <w:rFonts w:eastAsiaTheme="minorHAnsi"/>
          <w:lang w:val="uk-UA" w:eastAsia="en-US"/>
        </w:rPr>
      </w:pPr>
    </w:p>
    <w:p w:rsidR="001C7D4A" w:rsidRDefault="001C7D4A" w:rsidP="001C7D4A">
      <w:pPr>
        <w:rPr>
          <w:rFonts w:eastAsiaTheme="minorHAnsi"/>
          <w:lang w:val="uk-UA" w:eastAsia="en-US"/>
        </w:rPr>
      </w:pPr>
    </w:p>
    <w:p w:rsidR="001C7D4A" w:rsidRDefault="001C7D4A" w:rsidP="001C7D4A">
      <w:pPr>
        <w:rPr>
          <w:rFonts w:eastAsiaTheme="minorHAnsi"/>
          <w:lang w:val="uk-UA" w:eastAsia="en-US"/>
        </w:rPr>
      </w:pPr>
    </w:p>
    <w:p w:rsidR="001C7D4A" w:rsidRDefault="001C7D4A" w:rsidP="001C7D4A">
      <w:pPr>
        <w:rPr>
          <w:rFonts w:eastAsiaTheme="minorHAnsi"/>
          <w:lang w:val="uk-UA" w:eastAsia="en-US"/>
        </w:rPr>
      </w:pPr>
    </w:p>
    <w:p w:rsidR="001C7D4A" w:rsidRDefault="001C7D4A" w:rsidP="001C7D4A">
      <w:pPr>
        <w:rPr>
          <w:rFonts w:eastAsiaTheme="minorHAnsi"/>
          <w:lang w:val="uk-UA" w:eastAsia="en-US"/>
        </w:rPr>
      </w:pPr>
    </w:p>
    <w:p w:rsidR="001C7D4A" w:rsidRDefault="001C7D4A" w:rsidP="001C7D4A">
      <w:pPr>
        <w:rPr>
          <w:rFonts w:eastAsiaTheme="minorHAnsi"/>
          <w:lang w:val="uk-UA" w:eastAsia="en-US"/>
        </w:rPr>
      </w:pPr>
    </w:p>
    <w:p w:rsidR="00D70A4F" w:rsidRDefault="001C7D4A" w:rsidP="001C7D4A">
      <w:pPr>
        <w:jc w:val="center"/>
        <w:rPr>
          <w:lang w:val="uk-UA"/>
        </w:rPr>
      </w:pPr>
      <w:r>
        <w:rPr>
          <w:lang w:val="uk-UA"/>
        </w:rPr>
        <w:lastRenderedPageBreak/>
        <w:t>В</w:t>
      </w:r>
      <w:r w:rsidR="00657F94">
        <w:rPr>
          <w:lang w:val="uk-UA"/>
        </w:rPr>
        <w:t>ступ</w:t>
      </w:r>
    </w:p>
    <w:p w:rsidR="001C7D4A" w:rsidRDefault="001C7D4A" w:rsidP="001C7D4A">
      <w:pPr>
        <w:jc w:val="center"/>
        <w:rPr>
          <w:lang w:val="uk-UA"/>
        </w:rPr>
      </w:pPr>
    </w:p>
    <w:p w:rsidR="00CE6A7A" w:rsidRPr="00A06BD7" w:rsidRDefault="000358C8" w:rsidP="00CE6A7A">
      <w:pPr>
        <w:rPr>
          <w:szCs w:val="28"/>
          <w:lang w:val="uk-UA"/>
        </w:rPr>
      </w:pPr>
      <w:r w:rsidRPr="00275791">
        <w:rPr>
          <w:szCs w:val="28"/>
          <w:lang w:val="uk-UA"/>
        </w:rPr>
        <w:t xml:space="preserve">Автомобільний транспорт – найбільш поширений вид транспорту, який отримав розповсюдження у всіх галузях народного господарства. </w:t>
      </w:r>
      <w:r w:rsidR="00FB69EA">
        <w:rPr>
          <w:szCs w:val="28"/>
          <w:lang w:val="uk-UA"/>
        </w:rPr>
        <w:t>Б</w:t>
      </w:r>
      <w:r w:rsidR="00FB69EA" w:rsidRPr="00275791">
        <w:rPr>
          <w:szCs w:val="28"/>
          <w:lang w:val="uk-UA"/>
        </w:rPr>
        <w:t xml:space="preserve">ільше </w:t>
      </w:r>
      <w:r w:rsidR="00FB69EA">
        <w:rPr>
          <w:szCs w:val="28"/>
          <w:lang w:val="uk-UA"/>
        </w:rPr>
        <w:t>8</w:t>
      </w:r>
      <w:r w:rsidR="00FB69EA" w:rsidRPr="00275791">
        <w:rPr>
          <w:szCs w:val="28"/>
          <w:lang w:val="uk-UA"/>
        </w:rPr>
        <w:t>0% вантажів, що перевозяться усіма видами транспорту, доставляється автомобілями</w:t>
      </w:r>
      <w:r w:rsidR="00FB69EA" w:rsidRPr="00A06BD7">
        <w:rPr>
          <w:szCs w:val="28"/>
          <w:lang w:val="uk-UA"/>
        </w:rPr>
        <w:t>.</w:t>
      </w:r>
      <w:r w:rsidR="00FB69EA">
        <w:rPr>
          <w:szCs w:val="28"/>
          <w:lang w:val="uk-UA"/>
        </w:rPr>
        <w:t xml:space="preserve"> </w:t>
      </w:r>
      <w:r w:rsidRPr="00275791">
        <w:rPr>
          <w:szCs w:val="28"/>
          <w:lang w:val="uk-UA"/>
        </w:rPr>
        <w:t>В</w:t>
      </w:r>
      <w:r w:rsidR="00FB69EA">
        <w:rPr>
          <w:szCs w:val="28"/>
          <w:lang w:val="uk-UA"/>
        </w:rPr>
        <w:t>о</w:t>
      </w:r>
      <w:r w:rsidRPr="00275791">
        <w:rPr>
          <w:szCs w:val="28"/>
          <w:lang w:val="uk-UA"/>
        </w:rPr>
        <w:t>н</w:t>
      </w:r>
      <w:r w:rsidR="00FB69EA">
        <w:rPr>
          <w:szCs w:val="28"/>
          <w:lang w:val="uk-UA"/>
        </w:rPr>
        <w:t>и</w:t>
      </w:r>
      <w:r w:rsidRPr="00275791">
        <w:rPr>
          <w:szCs w:val="28"/>
          <w:lang w:val="uk-UA"/>
        </w:rPr>
        <w:t xml:space="preserve"> забезпечу</w:t>
      </w:r>
      <w:r w:rsidR="00FB69EA">
        <w:rPr>
          <w:szCs w:val="28"/>
          <w:lang w:val="uk-UA"/>
        </w:rPr>
        <w:t>ють</w:t>
      </w:r>
      <w:r w:rsidRPr="00275791">
        <w:rPr>
          <w:szCs w:val="28"/>
          <w:lang w:val="uk-UA"/>
        </w:rPr>
        <w:t xml:space="preserve"> порівняно високу маневреність при перевезені, викону</w:t>
      </w:r>
      <w:r w:rsidR="00FB69EA">
        <w:rPr>
          <w:szCs w:val="28"/>
          <w:lang w:val="uk-UA"/>
        </w:rPr>
        <w:t>ють</w:t>
      </w:r>
      <w:r w:rsidRPr="00275791">
        <w:rPr>
          <w:szCs w:val="28"/>
          <w:lang w:val="uk-UA"/>
        </w:rPr>
        <w:t xml:space="preserve"> ряд послуг по механізації окремих вантажних</w:t>
      </w:r>
      <w:r w:rsidR="00FB69EA">
        <w:rPr>
          <w:szCs w:val="28"/>
          <w:lang w:val="uk-UA"/>
        </w:rPr>
        <w:t xml:space="preserve"> </w:t>
      </w:r>
      <w:r w:rsidRPr="00275791">
        <w:rPr>
          <w:szCs w:val="28"/>
          <w:lang w:val="uk-UA"/>
        </w:rPr>
        <w:t>робіт</w:t>
      </w:r>
      <w:r w:rsidR="00FB69EA">
        <w:rPr>
          <w:szCs w:val="28"/>
          <w:lang w:val="uk-UA"/>
        </w:rPr>
        <w:t>.</w:t>
      </w:r>
    </w:p>
    <w:p w:rsidR="005E467E" w:rsidRPr="005E467E" w:rsidRDefault="00FB69EA" w:rsidP="005E467E">
      <w:pPr>
        <w:rPr>
          <w:lang w:val="uk-UA"/>
        </w:rPr>
      </w:pPr>
      <w:r>
        <w:rPr>
          <w:lang w:val="uk-UA"/>
        </w:rPr>
        <w:t>Одним з основних напрямків</w:t>
      </w:r>
      <w:r w:rsidR="005E467E" w:rsidRPr="005E467E">
        <w:rPr>
          <w:lang w:val="uk-UA"/>
        </w:rPr>
        <w:t xml:space="preserve"> покращ</w:t>
      </w:r>
      <w:r>
        <w:rPr>
          <w:lang w:val="uk-UA"/>
        </w:rPr>
        <w:t>е</w:t>
      </w:r>
      <w:r w:rsidR="005E467E" w:rsidRPr="005E467E">
        <w:rPr>
          <w:lang w:val="uk-UA"/>
        </w:rPr>
        <w:t>ння роботи рухомого складу автомобільного транспорту є вдосконалення організації і технології його ТО і Р.</w:t>
      </w:r>
    </w:p>
    <w:p w:rsidR="005E467E" w:rsidRDefault="005E467E" w:rsidP="005E467E">
      <w:pPr>
        <w:rPr>
          <w:lang w:val="uk-UA"/>
        </w:rPr>
      </w:pPr>
      <w:r w:rsidRPr="005E467E">
        <w:rPr>
          <w:lang w:val="uk-UA"/>
        </w:rPr>
        <w:t>Ц</w:t>
      </w:r>
      <w:r w:rsidR="00FB69EA">
        <w:rPr>
          <w:lang w:val="uk-UA"/>
        </w:rPr>
        <w:t>я</w:t>
      </w:r>
      <w:r w:rsidRPr="005E467E">
        <w:rPr>
          <w:lang w:val="uk-UA"/>
        </w:rPr>
        <w:t xml:space="preserve"> проблем</w:t>
      </w:r>
      <w:r w:rsidR="00FB69EA">
        <w:rPr>
          <w:lang w:val="uk-UA"/>
        </w:rPr>
        <w:t>а</w:t>
      </w:r>
      <w:r w:rsidRPr="005E467E">
        <w:rPr>
          <w:lang w:val="uk-UA"/>
        </w:rPr>
        <w:t xml:space="preserve"> вирішуються під час проектування </w:t>
      </w:r>
      <w:r w:rsidR="00FB69EA">
        <w:rPr>
          <w:lang w:val="uk-UA"/>
        </w:rPr>
        <w:t xml:space="preserve">або переоснащення </w:t>
      </w:r>
      <w:r w:rsidRPr="005E467E">
        <w:rPr>
          <w:lang w:val="uk-UA"/>
        </w:rPr>
        <w:t xml:space="preserve">автотранспортних </w:t>
      </w:r>
      <w:r w:rsidR="00FB69EA">
        <w:rPr>
          <w:lang w:val="uk-UA"/>
        </w:rPr>
        <w:t xml:space="preserve">та сервісних </w:t>
      </w:r>
      <w:r w:rsidRPr="005E467E">
        <w:rPr>
          <w:lang w:val="uk-UA"/>
        </w:rPr>
        <w:t xml:space="preserve">підприємств. </w:t>
      </w:r>
      <w:r w:rsidR="008F76FD">
        <w:rPr>
          <w:lang w:val="uk-UA"/>
        </w:rPr>
        <w:t>Під час проектування</w:t>
      </w:r>
      <w:r>
        <w:rPr>
          <w:lang w:val="uk-UA"/>
        </w:rPr>
        <w:t xml:space="preserve"> проводиться розрахунок </w:t>
      </w:r>
      <w:r w:rsidR="008F76FD">
        <w:rPr>
          <w:lang w:val="uk-UA"/>
        </w:rPr>
        <w:t>виробничої програми для визначення можливості організації тих чи інших дільниць та постів, підбору необхідного персоналу. На вибір технологічного обладнання та оснастки впливає величина підприємства та його спрямованість</w:t>
      </w:r>
      <w:r>
        <w:rPr>
          <w:lang w:val="uk-UA"/>
        </w:rPr>
        <w:t>.</w:t>
      </w:r>
    </w:p>
    <w:p w:rsidR="008F76FD" w:rsidRDefault="008F76FD" w:rsidP="005E467E">
      <w:pPr>
        <w:rPr>
          <w:lang w:val="uk-UA"/>
        </w:rPr>
      </w:pPr>
      <w:r>
        <w:rPr>
          <w:lang w:val="uk-UA"/>
        </w:rPr>
        <w:t>Крім вміння спроектувати виробничу дільницю важливим є вміння розробити технологічні процеси з використанням сучасних методів та технологій, прив’язати ці технологічні процеси до конкретного обладнання. Для цього у студента мають бути як теоретичні знання, так і практичні навички.</w:t>
      </w:r>
    </w:p>
    <w:p w:rsidR="008F76FD" w:rsidRDefault="00665C20" w:rsidP="005E467E">
      <w:pPr>
        <w:rPr>
          <w:lang w:val="uk-UA"/>
        </w:rPr>
      </w:pPr>
      <w:r>
        <w:rPr>
          <w:lang w:val="uk-UA"/>
        </w:rPr>
        <w:t>Підсумком, яким майбутній молодший спеціаліст звітує про набуті знання та вміння по організації праці на підприємствах автомобільного транспорту є захист дипломного проекту.</w:t>
      </w:r>
    </w:p>
    <w:p w:rsidR="001F1C64" w:rsidRDefault="001F1C64" w:rsidP="005E467E">
      <w:pPr>
        <w:rPr>
          <w:lang w:val="uk-UA"/>
        </w:rPr>
      </w:pPr>
    </w:p>
    <w:p w:rsidR="001F1C64" w:rsidRDefault="001F1C64" w:rsidP="005E467E">
      <w:pPr>
        <w:rPr>
          <w:lang w:val="uk-UA"/>
        </w:rPr>
      </w:pPr>
    </w:p>
    <w:p w:rsidR="001F1C64" w:rsidRDefault="001F1C64" w:rsidP="005E467E">
      <w:pPr>
        <w:rPr>
          <w:lang w:val="uk-UA"/>
        </w:rPr>
      </w:pPr>
    </w:p>
    <w:p w:rsidR="001F1C64" w:rsidRDefault="001F1C64" w:rsidP="005E467E">
      <w:pPr>
        <w:rPr>
          <w:lang w:val="uk-UA"/>
        </w:rPr>
      </w:pPr>
    </w:p>
    <w:p w:rsidR="001F1C64" w:rsidRDefault="001F1C64" w:rsidP="005E467E">
      <w:pPr>
        <w:rPr>
          <w:lang w:val="uk-UA"/>
        </w:rPr>
      </w:pPr>
    </w:p>
    <w:p w:rsidR="001F1C64" w:rsidRDefault="001F1C64" w:rsidP="005E467E">
      <w:pPr>
        <w:rPr>
          <w:lang w:val="uk-UA"/>
        </w:rPr>
      </w:pPr>
    </w:p>
    <w:p w:rsidR="001F1C64" w:rsidRDefault="001F1C64" w:rsidP="005E467E">
      <w:pPr>
        <w:rPr>
          <w:lang w:val="uk-UA"/>
        </w:rPr>
      </w:pPr>
    </w:p>
    <w:p w:rsidR="001F1C64" w:rsidRDefault="001F1C64" w:rsidP="005E467E">
      <w:pPr>
        <w:rPr>
          <w:lang w:val="uk-UA"/>
        </w:rPr>
      </w:pPr>
    </w:p>
    <w:p w:rsidR="00657F94" w:rsidRDefault="00657F94" w:rsidP="005E467E">
      <w:pPr>
        <w:rPr>
          <w:lang w:val="uk-UA"/>
        </w:rPr>
      </w:pPr>
    </w:p>
    <w:p w:rsidR="00657F94" w:rsidRDefault="00657F94" w:rsidP="005E467E">
      <w:pPr>
        <w:rPr>
          <w:lang w:val="uk-UA"/>
        </w:rPr>
      </w:pPr>
    </w:p>
    <w:p w:rsidR="00C7488F" w:rsidRDefault="00657F94" w:rsidP="00657F94">
      <w:pPr>
        <w:rPr>
          <w:lang w:val="uk-UA"/>
        </w:rPr>
      </w:pPr>
      <w:r>
        <w:lastRenderedPageBreak/>
        <w:t xml:space="preserve">1 </w:t>
      </w:r>
      <w:proofErr w:type="gramStart"/>
      <w:r>
        <w:t>Т</w:t>
      </w:r>
      <w:r>
        <w:rPr>
          <w:lang w:val="uk-UA"/>
        </w:rPr>
        <w:t>ехн</w:t>
      </w:r>
      <w:proofErr w:type="gramEnd"/>
      <w:r>
        <w:rPr>
          <w:lang w:val="uk-UA"/>
        </w:rPr>
        <w:t>іко-</w:t>
      </w:r>
      <w:r w:rsidR="0054343A">
        <w:rPr>
          <w:lang w:val="uk-UA"/>
        </w:rPr>
        <w:t>економічне обґрунтування.</w:t>
      </w:r>
    </w:p>
    <w:p w:rsidR="0054343A" w:rsidRPr="00657F94" w:rsidRDefault="0054343A" w:rsidP="00657F94">
      <w:pPr>
        <w:rPr>
          <w:lang w:val="uk-UA"/>
        </w:rPr>
      </w:pPr>
    </w:p>
    <w:p w:rsidR="00C7488F" w:rsidRPr="002D5260" w:rsidRDefault="00C7488F" w:rsidP="00C7488F">
      <w:pPr>
        <w:pStyle w:val="2"/>
      </w:pPr>
      <w:r w:rsidRPr="002D5260">
        <w:t>1.1 Характеристика об’єкту проектування</w:t>
      </w:r>
    </w:p>
    <w:p w:rsidR="00C7488F" w:rsidRDefault="00C7488F" w:rsidP="00C7488F">
      <w:r w:rsidRPr="002C6C57">
        <w:t xml:space="preserve">Станція </w:t>
      </w:r>
      <w:proofErr w:type="gramStart"/>
      <w:r w:rsidRPr="002C6C57">
        <w:t>техн</w:t>
      </w:r>
      <w:proofErr w:type="gramEnd"/>
      <w:r w:rsidRPr="002C6C57">
        <w:t>іч</w:t>
      </w:r>
      <w:r>
        <w:t>ного обслуговування автомобілів «Алекс Дизель»</w:t>
      </w:r>
      <w:r w:rsidRPr="002C6C57">
        <w:t xml:space="preserve"> знаходиться в </w:t>
      </w:r>
      <w:r w:rsidRPr="001914C7">
        <w:t xml:space="preserve">м. </w:t>
      </w:r>
      <w:r>
        <w:t>Вінниця,</w:t>
      </w:r>
      <w:r w:rsidRPr="001914C7">
        <w:t xml:space="preserve"> Хмельницького шосе, </w:t>
      </w:r>
      <w:r>
        <w:t>вул. Молодіжна 14.</w:t>
      </w:r>
    </w:p>
    <w:p w:rsidR="00C7488F" w:rsidRDefault="00C7488F" w:rsidP="00C7488F">
      <w:r w:rsidRPr="009E1C7D">
        <w:t xml:space="preserve">Висококваліфіковані фахівці сервісного центру мають великий досвід роботи з </w:t>
      </w:r>
      <w:proofErr w:type="gramStart"/>
      <w:r w:rsidRPr="009E1C7D">
        <w:t>р</w:t>
      </w:r>
      <w:proofErr w:type="gramEnd"/>
      <w:r w:rsidRPr="009E1C7D">
        <w:t>ізними типами паливної апаратури дизельних двигунів, що в поєднанні з наявними у нас високотехнологічним устаткуванням і оснащенням, дозволяє зробити ремонт якісно і в строк. Високий рівень обслуговування і потужна база комплектуючих запасних частин до дизельних паливних систем ставлять наш автос</w:t>
      </w:r>
      <w:r>
        <w:t>ервіс в ряд лідируючих в Україні</w:t>
      </w:r>
      <w:r w:rsidRPr="009E1C7D">
        <w:t>. Раціональне розміщення ремонтних по</w:t>
      </w:r>
      <w:r>
        <w:t>стів, ідеальна чистота в ремзоні</w:t>
      </w:r>
      <w:r w:rsidRPr="009E1C7D">
        <w:t xml:space="preserve"> і службових приміщеннях, використання тільки висок</w:t>
      </w:r>
      <w:r>
        <w:t xml:space="preserve">оякісного ручного інструменту, </w:t>
      </w:r>
      <w:r w:rsidRPr="009E1C7D">
        <w:t>вічливість персоналу приємно здивують замовника.</w:t>
      </w:r>
    </w:p>
    <w:p w:rsidR="00C7488F" w:rsidRDefault="00C7488F" w:rsidP="00C7488F">
      <w:pPr>
        <w:ind w:firstLine="708"/>
      </w:pPr>
    </w:p>
    <w:p w:rsidR="00C7488F" w:rsidRDefault="00C7488F" w:rsidP="00C7488F">
      <w:r>
        <w:t>1.1.1 Загальна характеристика підприємства</w:t>
      </w:r>
    </w:p>
    <w:p w:rsidR="00C7488F" w:rsidRPr="008D0517" w:rsidRDefault="00C7488F" w:rsidP="00C7488F">
      <w:r>
        <w:t>СТО «Алекс Дизель» призначена для технічного</w:t>
      </w:r>
      <w:r w:rsidRPr="008D0517">
        <w:t xml:space="preserve"> обслуговування та ремонт</w:t>
      </w:r>
      <w:r>
        <w:t>у</w:t>
      </w:r>
      <w:r w:rsidRPr="008D0517">
        <w:t xml:space="preserve"> систем живлення дизельних двигунів</w:t>
      </w:r>
      <w:r>
        <w:t>. Зовнішній вигляд СТО,</w:t>
      </w:r>
      <w:r w:rsidRPr="008D0517">
        <w:t xml:space="preserve"> план розташування</w:t>
      </w:r>
      <w:r>
        <w:t xml:space="preserve"> та структурна схема </w:t>
      </w:r>
      <w:r w:rsidRPr="008D0517">
        <w:t>зображених на рисунк</w:t>
      </w:r>
      <w:r>
        <w:t>ах 1.1,</w:t>
      </w:r>
      <w:r w:rsidRPr="008D0517">
        <w:t xml:space="preserve"> 1.2</w:t>
      </w:r>
      <w:r>
        <w:t xml:space="preserve"> та 1.3</w:t>
      </w:r>
      <w:r w:rsidRPr="008D0517">
        <w:t xml:space="preserve"> відпо</w:t>
      </w:r>
      <w:r>
        <w:t>відно.</w:t>
      </w:r>
    </w:p>
    <w:p w:rsidR="00C7488F" w:rsidRPr="008D0517" w:rsidRDefault="00C7488F" w:rsidP="00C7488F">
      <w:pPr>
        <w:jc w:val="left"/>
      </w:pPr>
      <w:r w:rsidRPr="008D0517">
        <w:rPr>
          <w:noProof/>
        </w:rPr>
        <w:drawing>
          <wp:inline distT="0" distB="0" distL="0" distR="0" wp14:anchorId="7AC31580" wp14:editId="291CD998">
            <wp:extent cx="5114260" cy="2679065"/>
            <wp:effectExtent l="0" t="0" r="0" b="698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53520" cy="2699631"/>
                    </a:xfrm>
                    <a:prstGeom prst="rect">
                      <a:avLst/>
                    </a:prstGeom>
                    <a:noFill/>
                    <a:ln>
                      <a:noFill/>
                    </a:ln>
                  </pic:spPr>
                </pic:pic>
              </a:graphicData>
            </a:graphic>
          </wp:inline>
        </w:drawing>
      </w:r>
    </w:p>
    <w:p w:rsidR="00C7488F" w:rsidRPr="008D0517" w:rsidRDefault="00C7488F" w:rsidP="00C7488F">
      <w:r>
        <w:t>Рисунок 1.1 -</w:t>
      </w:r>
      <w:r w:rsidRPr="008D0517">
        <w:t xml:space="preserve"> План місцезнаходження. </w:t>
      </w:r>
    </w:p>
    <w:p w:rsidR="00C7488F" w:rsidRPr="008D0517" w:rsidRDefault="00C7488F" w:rsidP="00C7488F">
      <w:r w:rsidRPr="008D0517">
        <w:rPr>
          <w:noProof/>
        </w:rPr>
        <w:lastRenderedPageBreak/>
        <w:drawing>
          <wp:inline distT="0" distB="0" distL="0" distR="0" wp14:anchorId="52D46D11" wp14:editId="3A68FEA4">
            <wp:extent cx="5638298" cy="3075709"/>
            <wp:effectExtent l="0" t="0" r="63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2">
                      <a:extLst>
                        <a:ext uri="{28A0092B-C50C-407E-A947-70E740481C1C}">
                          <a14:useLocalDpi xmlns:a14="http://schemas.microsoft.com/office/drawing/2010/main" val="0"/>
                        </a:ext>
                      </a:extLst>
                    </a:blip>
                    <a:srcRect t="15298" b="11194"/>
                    <a:stretch>
                      <a:fillRect/>
                    </a:stretch>
                  </pic:blipFill>
                  <pic:spPr bwMode="auto">
                    <a:xfrm>
                      <a:off x="0" y="0"/>
                      <a:ext cx="5649990" cy="3082087"/>
                    </a:xfrm>
                    <a:prstGeom prst="rect">
                      <a:avLst/>
                    </a:prstGeom>
                    <a:noFill/>
                    <a:ln>
                      <a:noFill/>
                    </a:ln>
                  </pic:spPr>
                </pic:pic>
              </a:graphicData>
            </a:graphic>
          </wp:inline>
        </w:drawing>
      </w:r>
    </w:p>
    <w:p w:rsidR="00C7488F" w:rsidRDefault="00C7488F" w:rsidP="00C7488F">
      <w:r>
        <w:t>Рисунок 1.2 -</w:t>
      </w:r>
      <w:r w:rsidRPr="008D0517">
        <w:t xml:space="preserve"> Зовнішній вигляд СТО</w:t>
      </w:r>
    </w:p>
    <w:p w:rsidR="00C7488F" w:rsidRPr="008D0517" w:rsidRDefault="00C7488F" w:rsidP="00C7488F"/>
    <w:p w:rsidR="00C7488F" w:rsidRPr="00DC5C0D" w:rsidRDefault="00C7488F" w:rsidP="00C7488F">
      <w:r w:rsidRPr="00DC5C0D">
        <w:t xml:space="preserve">Вимоги зниження витрати палива і кількості шкідливих речовин разом з підвищенням потужності й крутного моменту є вирішальними факторами, що стоять за сучасним розвитком паливних систем дизелів. В останні роки це призвело до збільшення використання дизелів з безпосереднім уприскуванням палива (Dl - direct-injection), о скільки в порівнянні з вихровими камерами згоряння, тобто двигуни з разділеними камерами (IDI - indirect-injection), дизелі з безпосереднім вприском палива працюють при значно більш високому тиску вприскування. </w:t>
      </w:r>
    </w:p>
    <w:p w:rsidR="00C7488F" w:rsidRPr="00984827" w:rsidRDefault="00C7488F" w:rsidP="005135D3">
      <w:pPr>
        <w:spacing w:line="276" w:lineRule="auto"/>
        <w:rPr>
          <w:rFonts w:eastAsia="Calibri"/>
          <w:w w:val="90"/>
          <w:sz w:val="32"/>
          <w:szCs w:val="28"/>
        </w:rPr>
      </w:pPr>
      <w:r w:rsidRPr="00136C93">
        <w:rPr>
          <w:rFonts w:eastAsia="Calibri"/>
          <w:w w:val="90"/>
          <w:sz w:val="32"/>
          <w:szCs w:val="28"/>
        </w:rPr>
        <w:t xml:space="preserve">Таблиця </w:t>
      </w:r>
      <w:r>
        <w:rPr>
          <w:rFonts w:eastAsia="Calibri"/>
          <w:w w:val="90"/>
          <w:sz w:val="32"/>
          <w:szCs w:val="28"/>
        </w:rPr>
        <w:t>1</w:t>
      </w:r>
      <w:r w:rsidRPr="00136C93">
        <w:rPr>
          <w:rFonts w:eastAsia="Calibri"/>
          <w:w w:val="90"/>
          <w:sz w:val="32"/>
          <w:szCs w:val="28"/>
        </w:rPr>
        <w:t>.</w:t>
      </w:r>
      <w:r>
        <w:rPr>
          <w:rFonts w:eastAsia="Calibri"/>
          <w:w w:val="90"/>
          <w:sz w:val="32"/>
          <w:szCs w:val="28"/>
        </w:rPr>
        <w:t>1</w:t>
      </w:r>
      <w:r w:rsidRPr="00136C93">
        <w:rPr>
          <w:rFonts w:eastAsia="Calibri"/>
          <w:w w:val="90"/>
          <w:sz w:val="32"/>
          <w:szCs w:val="28"/>
        </w:rPr>
        <w:t xml:space="preserve"> – </w:t>
      </w:r>
      <w:r>
        <w:rPr>
          <w:rFonts w:eastAsia="Calibri"/>
          <w:w w:val="90"/>
          <w:sz w:val="32"/>
          <w:szCs w:val="28"/>
        </w:rPr>
        <w:t>Графік роботи СТО «Алекс Дизель»</w:t>
      </w:r>
      <w:r w:rsidRPr="00136C93">
        <w:rPr>
          <w:rFonts w:eastAsia="Calibri"/>
          <w:w w:val="90"/>
          <w:sz w:val="32"/>
          <w:szCs w:val="28"/>
        </w:rPr>
        <w:t xml:space="preserve"> </w:t>
      </w:r>
    </w:p>
    <w:tbl>
      <w:tblPr>
        <w:tblStyle w:val="ab"/>
        <w:tblW w:w="0" w:type="auto"/>
        <w:tblInd w:w="250" w:type="dxa"/>
        <w:tblLook w:val="04A0" w:firstRow="1" w:lastRow="0" w:firstColumn="1" w:lastColumn="0" w:noHBand="0" w:noVBand="1"/>
      </w:tblPr>
      <w:tblGrid>
        <w:gridCol w:w="5031"/>
        <w:gridCol w:w="4829"/>
      </w:tblGrid>
      <w:tr w:rsidR="00C7488F" w:rsidTr="004823E7">
        <w:trPr>
          <w:trHeight w:val="457"/>
        </w:trPr>
        <w:tc>
          <w:tcPr>
            <w:tcW w:w="9860" w:type="dxa"/>
            <w:gridSpan w:val="2"/>
          </w:tcPr>
          <w:p w:rsidR="00C7488F" w:rsidRDefault="00C7488F" w:rsidP="00980FAD">
            <w:pPr>
              <w:ind w:firstLine="0"/>
              <w:jc w:val="center"/>
            </w:pPr>
            <w:r>
              <w:t>Графік роботи</w:t>
            </w:r>
          </w:p>
        </w:tc>
      </w:tr>
      <w:tr w:rsidR="00C7488F" w:rsidTr="004823E7">
        <w:trPr>
          <w:trHeight w:val="378"/>
        </w:trPr>
        <w:tc>
          <w:tcPr>
            <w:tcW w:w="5031" w:type="dxa"/>
          </w:tcPr>
          <w:p w:rsidR="00C7488F" w:rsidRDefault="00C7488F" w:rsidP="00980FAD">
            <w:pPr>
              <w:ind w:firstLine="0"/>
            </w:pPr>
            <w:r>
              <w:t>Понеділок</w:t>
            </w:r>
          </w:p>
        </w:tc>
        <w:tc>
          <w:tcPr>
            <w:tcW w:w="4828" w:type="dxa"/>
          </w:tcPr>
          <w:p w:rsidR="00C7488F" w:rsidRDefault="00C7488F" w:rsidP="00980FAD">
            <w:pPr>
              <w:ind w:firstLine="0"/>
            </w:pPr>
            <w:r>
              <w:t>9:00 – 18:00</w:t>
            </w:r>
          </w:p>
        </w:tc>
      </w:tr>
      <w:tr w:rsidR="00C7488F" w:rsidTr="004823E7">
        <w:trPr>
          <w:trHeight w:val="470"/>
        </w:trPr>
        <w:tc>
          <w:tcPr>
            <w:tcW w:w="5031" w:type="dxa"/>
          </w:tcPr>
          <w:p w:rsidR="00C7488F" w:rsidRDefault="00C7488F" w:rsidP="00980FAD">
            <w:pPr>
              <w:ind w:firstLine="0"/>
            </w:pPr>
            <w:r>
              <w:t>Вівторок</w:t>
            </w:r>
          </w:p>
        </w:tc>
        <w:tc>
          <w:tcPr>
            <w:tcW w:w="4828" w:type="dxa"/>
          </w:tcPr>
          <w:p w:rsidR="00C7488F" w:rsidRDefault="00C7488F" w:rsidP="00980FAD">
            <w:pPr>
              <w:ind w:firstLine="0"/>
            </w:pPr>
            <w:r>
              <w:t>9:00 – 18:00</w:t>
            </w:r>
          </w:p>
        </w:tc>
      </w:tr>
      <w:tr w:rsidR="00C7488F" w:rsidTr="004823E7">
        <w:trPr>
          <w:trHeight w:val="485"/>
        </w:trPr>
        <w:tc>
          <w:tcPr>
            <w:tcW w:w="5031" w:type="dxa"/>
          </w:tcPr>
          <w:p w:rsidR="00C7488F" w:rsidRDefault="00C7488F" w:rsidP="00980FAD">
            <w:pPr>
              <w:ind w:firstLine="0"/>
            </w:pPr>
            <w:r>
              <w:t>Середа</w:t>
            </w:r>
          </w:p>
        </w:tc>
        <w:tc>
          <w:tcPr>
            <w:tcW w:w="4828" w:type="dxa"/>
          </w:tcPr>
          <w:p w:rsidR="00C7488F" w:rsidRDefault="00C7488F" w:rsidP="00980FAD">
            <w:pPr>
              <w:ind w:firstLine="0"/>
            </w:pPr>
            <w:r>
              <w:t>9:00 – 18:00</w:t>
            </w:r>
          </w:p>
        </w:tc>
      </w:tr>
      <w:tr w:rsidR="00C7488F" w:rsidTr="004823E7">
        <w:trPr>
          <w:trHeight w:val="485"/>
        </w:trPr>
        <w:tc>
          <w:tcPr>
            <w:tcW w:w="5031" w:type="dxa"/>
          </w:tcPr>
          <w:p w:rsidR="00C7488F" w:rsidRDefault="00C7488F" w:rsidP="00980FAD">
            <w:pPr>
              <w:ind w:firstLine="0"/>
            </w:pPr>
            <w:r>
              <w:t>Четвер</w:t>
            </w:r>
          </w:p>
        </w:tc>
        <w:tc>
          <w:tcPr>
            <w:tcW w:w="4828" w:type="dxa"/>
          </w:tcPr>
          <w:p w:rsidR="00C7488F" w:rsidRDefault="00C7488F" w:rsidP="00980FAD">
            <w:pPr>
              <w:ind w:firstLine="0"/>
            </w:pPr>
            <w:r>
              <w:t>9:00 – 18:00</w:t>
            </w:r>
          </w:p>
        </w:tc>
      </w:tr>
      <w:tr w:rsidR="00C7488F" w:rsidTr="004823E7">
        <w:trPr>
          <w:trHeight w:val="485"/>
        </w:trPr>
        <w:tc>
          <w:tcPr>
            <w:tcW w:w="5031" w:type="dxa"/>
          </w:tcPr>
          <w:p w:rsidR="00C7488F" w:rsidRDefault="00C7488F" w:rsidP="00980FAD">
            <w:pPr>
              <w:ind w:firstLine="0"/>
            </w:pPr>
            <w:r>
              <w:t>П’ятниця</w:t>
            </w:r>
          </w:p>
        </w:tc>
        <w:tc>
          <w:tcPr>
            <w:tcW w:w="4828" w:type="dxa"/>
          </w:tcPr>
          <w:p w:rsidR="00C7488F" w:rsidRDefault="00C7488F" w:rsidP="00980FAD">
            <w:pPr>
              <w:ind w:firstLine="0"/>
            </w:pPr>
            <w:r>
              <w:t>9:00 – 18:00</w:t>
            </w:r>
          </w:p>
        </w:tc>
      </w:tr>
      <w:tr w:rsidR="00C7488F" w:rsidTr="004823E7">
        <w:trPr>
          <w:trHeight w:val="485"/>
        </w:trPr>
        <w:tc>
          <w:tcPr>
            <w:tcW w:w="5031" w:type="dxa"/>
          </w:tcPr>
          <w:p w:rsidR="00C7488F" w:rsidRDefault="00C7488F" w:rsidP="00980FAD">
            <w:pPr>
              <w:ind w:firstLine="0"/>
            </w:pPr>
            <w:r>
              <w:t>Субота</w:t>
            </w:r>
          </w:p>
        </w:tc>
        <w:tc>
          <w:tcPr>
            <w:tcW w:w="4828" w:type="dxa"/>
          </w:tcPr>
          <w:p w:rsidR="00C7488F" w:rsidRDefault="00C7488F" w:rsidP="00980FAD">
            <w:pPr>
              <w:ind w:firstLine="0"/>
            </w:pPr>
            <w:r>
              <w:t>9:00 – 16:00</w:t>
            </w:r>
          </w:p>
        </w:tc>
      </w:tr>
      <w:tr w:rsidR="00C7488F" w:rsidTr="004823E7">
        <w:trPr>
          <w:trHeight w:val="485"/>
        </w:trPr>
        <w:tc>
          <w:tcPr>
            <w:tcW w:w="5031" w:type="dxa"/>
          </w:tcPr>
          <w:p w:rsidR="00C7488F" w:rsidRDefault="00C7488F" w:rsidP="00980FAD">
            <w:pPr>
              <w:ind w:firstLine="0"/>
            </w:pPr>
            <w:r>
              <w:t>Неділя</w:t>
            </w:r>
          </w:p>
        </w:tc>
        <w:tc>
          <w:tcPr>
            <w:tcW w:w="4828" w:type="dxa"/>
          </w:tcPr>
          <w:p w:rsidR="00C7488F" w:rsidRDefault="00C7488F" w:rsidP="00980FAD">
            <w:pPr>
              <w:ind w:firstLine="0"/>
            </w:pPr>
            <w:r>
              <w:t>Вихідний</w:t>
            </w:r>
          </w:p>
        </w:tc>
      </w:tr>
    </w:tbl>
    <w:p w:rsidR="00C7488F" w:rsidRPr="001914C7" w:rsidRDefault="00C7488F" w:rsidP="00C7488F"/>
    <w:p w:rsidR="00C7488F" w:rsidRPr="001914C7" w:rsidRDefault="00C7488F" w:rsidP="00C7488F">
      <w:pPr>
        <w:pStyle w:val="2"/>
        <w:jc w:val="center"/>
      </w:pPr>
      <w:r>
        <w:rPr>
          <w:noProof/>
        </w:rPr>
        <w:lastRenderedPageBreak/>
        <w:drawing>
          <wp:inline distT="0" distB="0" distL="0" distR="0">
            <wp:extent cx="5592445" cy="6570980"/>
            <wp:effectExtent l="0" t="0" r="8255" b="1270"/>
            <wp:docPr id="265" name="Рисунок 265" descr="55555555555555555555555555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555555555555555555555555555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92445" cy="6570980"/>
                    </a:xfrm>
                    <a:prstGeom prst="rect">
                      <a:avLst/>
                    </a:prstGeom>
                    <a:noFill/>
                    <a:ln>
                      <a:noFill/>
                    </a:ln>
                  </pic:spPr>
                </pic:pic>
              </a:graphicData>
            </a:graphic>
          </wp:inline>
        </w:drawing>
      </w:r>
    </w:p>
    <w:p w:rsidR="00C7488F" w:rsidRDefault="00C7488F" w:rsidP="00C7488F">
      <w:pPr>
        <w:pStyle w:val="2"/>
        <w:rPr>
          <w:iCs/>
        </w:rPr>
      </w:pPr>
      <w:r w:rsidRPr="001914C7">
        <w:rPr>
          <w:iCs/>
        </w:rPr>
        <w:t xml:space="preserve">      Рисун</w:t>
      </w:r>
      <w:r>
        <w:rPr>
          <w:iCs/>
        </w:rPr>
        <w:t xml:space="preserve">ок 1.3 </w:t>
      </w:r>
      <w:r>
        <w:rPr>
          <w:iCs/>
        </w:rPr>
        <w:softHyphen/>
        <w:t>-</w:t>
      </w:r>
      <w:r w:rsidRPr="001914C7">
        <w:rPr>
          <w:iCs/>
        </w:rPr>
        <w:t xml:space="preserve"> Структурна схема підприємства. </w:t>
      </w:r>
    </w:p>
    <w:p w:rsidR="00C7488F" w:rsidRPr="00226B2C" w:rsidRDefault="00C7488F" w:rsidP="00C7488F"/>
    <w:p w:rsidR="00C7488F" w:rsidRPr="009C710D" w:rsidRDefault="00C7488F" w:rsidP="00C7488F">
      <w:r>
        <w:tab/>
        <w:t>У нас сфор</w:t>
      </w:r>
      <w:r w:rsidRPr="009C710D">
        <w:t xml:space="preserve">мована потужна база високоякісних комплектуючих, налагоджена система їх поставки. У зв'язку з цим наші пропозиції по поставці запасних частин зацікавлять усіх, хто професійно займається ремонтом дизельної паливної апаратури. </w:t>
      </w:r>
    </w:p>
    <w:p w:rsidR="00C7488F" w:rsidRPr="008967A2" w:rsidRDefault="00C7488F" w:rsidP="00C7488F"/>
    <w:p w:rsidR="00C7488F" w:rsidRDefault="00C7488F" w:rsidP="00C7488F">
      <w:pPr>
        <w:pStyle w:val="2"/>
      </w:pPr>
      <w:r>
        <w:lastRenderedPageBreak/>
        <w:t>1.1.2 Виробнича потужність СТО</w:t>
      </w:r>
    </w:p>
    <w:p w:rsidR="00C7488F" w:rsidRPr="00A71FC0" w:rsidRDefault="00C7488F" w:rsidP="00C7488F">
      <w:r w:rsidRPr="00A71FC0">
        <w:t>Підприємство має досить непогану виробничо-технічну базу, тому пропускна можливість СТО досить значна.</w:t>
      </w:r>
    </w:p>
    <w:p w:rsidR="00C7488F" w:rsidRPr="00A71FC0" w:rsidRDefault="00C7488F" w:rsidP="00C7488F">
      <w:r w:rsidRPr="00A71FC0">
        <w:t xml:space="preserve">Пропускна спроможність станції приблизно </w:t>
      </w:r>
      <w:r>
        <w:t>300</w:t>
      </w:r>
      <w:r w:rsidRPr="00A71FC0">
        <w:t xml:space="preserve"> автомобілів за місяць.</w:t>
      </w:r>
      <w:r>
        <w:t xml:space="preserve">  Річна – лежить в межах 33</w:t>
      </w:r>
      <w:r w:rsidRPr="00A71FC0">
        <w:t>00 автомобілів.</w:t>
      </w:r>
    </w:p>
    <w:p w:rsidR="00C7488F" w:rsidRPr="00A71FC0" w:rsidRDefault="00C7488F" w:rsidP="00C7488F">
      <w:r w:rsidRPr="00A71FC0">
        <w:t>Станція технічного обслуговування автомобілів працює 6 днів на тиждень в одну зміну.</w:t>
      </w:r>
    </w:p>
    <w:p w:rsidR="00C7488F" w:rsidRPr="000A2EA9" w:rsidRDefault="00C7488F" w:rsidP="00C7488F"/>
    <w:p w:rsidR="00C7488F" w:rsidRPr="009C710D" w:rsidRDefault="00C7488F" w:rsidP="00C7488F">
      <w:pPr>
        <w:pStyle w:val="2"/>
      </w:pPr>
      <w:r>
        <w:t xml:space="preserve">1.1.3 Призначення об’єкту проектування та організація виробництва ТО і ПР </w:t>
      </w:r>
    </w:p>
    <w:p w:rsidR="00C7488F" w:rsidRDefault="00C7488F" w:rsidP="00C7488F">
      <w:r>
        <w:t xml:space="preserve">На даний час окремого відділення по технічному обслуговуванні і ремонту електроустаткування автомобілів на СТОА немає, тому роботи по обслуговуванню електронних систем керування проводять в загальній залі. </w:t>
      </w:r>
    </w:p>
    <w:p w:rsidR="00C7488F" w:rsidRPr="002C6C57" w:rsidRDefault="00C7488F" w:rsidP="00C7488F">
      <w:r>
        <w:t>Зона ТО і ПР</w:t>
      </w:r>
      <w:r w:rsidRPr="002C6C57">
        <w:t xml:space="preserve"> СТОА призначена для проведення технічного обслуговування автомобілів, що належать юридичним та фізичним особам, а також для проведення демонтажно-монтажних робіт агрегатів автомобіля.</w:t>
      </w:r>
    </w:p>
    <w:p w:rsidR="00C7488F" w:rsidRPr="002C6C57" w:rsidRDefault="00C7488F" w:rsidP="00C7488F">
      <w:r w:rsidRPr="002C6C57">
        <w:t>Демонтаж і монтаж агрегатів і вузлів відбувається на постах, що обладнані оглядовою ямою.</w:t>
      </w:r>
    </w:p>
    <w:p w:rsidR="00C7488F" w:rsidRPr="009C710D" w:rsidRDefault="00C7488F" w:rsidP="00C7488F">
      <w:r w:rsidRPr="009C710D">
        <w:t>Сервісний центр Alex Diesel спеціалізується на ремонті і обслуговуванні паливної апаратури дизельних двигунів. Висока якість представлених послуг, забезпечується наявністю потужної діагностичної та ремонтної бази, яка представлена ​​чотирма постами для легкових автомобілів і мікроавтобусів, а також чотирма постами для ван</w:t>
      </w:r>
      <w:r>
        <w:t>тажних автомобілів.</w:t>
      </w:r>
      <w:r w:rsidRPr="009C710D">
        <w:t xml:space="preserve"> </w:t>
      </w:r>
    </w:p>
    <w:p w:rsidR="00C7488F" w:rsidRDefault="00C7488F" w:rsidP="00C7488F"/>
    <w:p w:rsidR="00C7488F" w:rsidRDefault="00C7488F" w:rsidP="00C7488F">
      <w:pPr>
        <w:pStyle w:val="2"/>
      </w:pPr>
      <w:r>
        <w:t>1.1.4 Аналіз забезпечення технологічним обладнанням, інструментом, технологічною та нормативною документацією</w:t>
      </w:r>
    </w:p>
    <w:p w:rsidR="00C7488F" w:rsidRPr="008E0889" w:rsidRDefault="00C7488F" w:rsidP="00C7488F">
      <w:r>
        <w:t>Зона ТО</w:t>
      </w:r>
      <w:r w:rsidRPr="002C6C57">
        <w:t xml:space="preserve"> обладнана </w:t>
      </w:r>
      <w:r>
        <w:t>оглядовими ямами</w:t>
      </w:r>
      <w:r w:rsidRPr="002C6C57">
        <w:t>, примусовою вентиляцією, є подача стисненого повітря, а та</w:t>
      </w:r>
      <w:r>
        <w:t>кож необхідними інструментами.</w:t>
      </w:r>
      <w:r w:rsidRPr="008E0889">
        <w:rPr>
          <w:rFonts w:eastAsiaTheme="minorEastAsia"/>
          <w:szCs w:val="28"/>
        </w:rPr>
        <w:t xml:space="preserve"> </w:t>
      </w:r>
      <w:r w:rsidRPr="008E0889">
        <w:t xml:space="preserve">Всі роботи по обслуговуванню автомобілів на СТО поділяються за місцем їх виконання: </w:t>
      </w:r>
    </w:p>
    <w:p w:rsidR="00364D5E" w:rsidRDefault="00C7488F" w:rsidP="00C7488F">
      <w:r w:rsidRPr="008E0889">
        <w:t>П</w:t>
      </w:r>
      <w:r>
        <w:t xml:space="preserve">остові роботи </w:t>
      </w:r>
      <w:r w:rsidRPr="008E0889">
        <w:t>виконуються на пост</w:t>
      </w:r>
      <w:r>
        <w:t xml:space="preserve">ах </w:t>
      </w:r>
      <w:proofErr w:type="gramStart"/>
      <w:r>
        <w:t>техн</w:t>
      </w:r>
      <w:proofErr w:type="gramEnd"/>
      <w:r>
        <w:t xml:space="preserve">ічного обслуговування  і </w:t>
      </w:r>
      <w:r w:rsidRPr="008E0889">
        <w:t>пото</w:t>
      </w:r>
      <w:r>
        <w:t xml:space="preserve">- </w:t>
      </w:r>
    </w:p>
    <w:p w:rsidR="00364D5E" w:rsidRDefault="00364D5E" w:rsidP="00C7488F"/>
    <w:p w:rsidR="00C7488F" w:rsidRPr="008E0889" w:rsidRDefault="00C7488F" w:rsidP="00364D5E">
      <w:pPr>
        <w:ind w:firstLine="0"/>
      </w:pPr>
      <w:r w:rsidRPr="008E0889">
        <w:lastRenderedPageBreak/>
        <w:t>чного ремонту безпосередньо біля автомобіля, до таких робіт відносяться:</w:t>
      </w:r>
    </w:p>
    <w:p w:rsidR="00C7488F" w:rsidRPr="008E0889" w:rsidRDefault="00C7488F" w:rsidP="00C7488F">
      <w:r w:rsidRPr="008E0889">
        <w:t>- всі роботи ТО і частина робіт ПР;</w:t>
      </w:r>
    </w:p>
    <w:p w:rsidR="00C7488F" w:rsidRPr="008E0889" w:rsidRDefault="00C7488F" w:rsidP="00C7488F">
      <w:r w:rsidRPr="008E0889">
        <w:t>- роботи прибирання і миття автомобілів;</w:t>
      </w:r>
    </w:p>
    <w:p w:rsidR="00C7488F" w:rsidRPr="008E0889" w:rsidRDefault="00C7488F" w:rsidP="00C7488F">
      <w:r w:rsidRPr="008E0889">
        <w:t>- роботи приймання і видачі автомобілів;</w:t>
      </w:r>
    </w:p>
    <w:p w:rsidR="00C7488F" w:rsidRPr="00B00344" w:rsidRDefault="00C7488F" w:rsidP="00C7488F">
      <w:r>
        <w:t>Дільничні роботи</w:t>
      </w:r>
      <w:r w:rsidRPr="008E0889">
        <w:t xml:space="preserve"> виконуються у виробничих дільницях </w:t>
      </w:r>
      <w:proofErr w:type="gramStart"/>
      <w:r w:rsidRPr="008E0889">
        <w:t>для</w:t>
      </w:r>
      <w:proofErr w:type="gramEnd"/>
      <w:r w:rsidRPr="008E0889">
        <w:t xml:space="preserve"> </w:t>
      </w:r>
      <w:proofErr w:type="gramStart"/>
      <w:r w:rsidRPr="008E0889">
        <w:t>ремонту</w:t>
      </w:r>
      <w:proofErr w:type="gramEnd"/>
      <w:r w:rsidRPr="008E0889">
        <w:t xml:space="preserve"> агрегатів і вузлів, знятих з автомобіля. До таких робіт відноситься частина робіт ПР. </w:t>
      </w:r>
    </w:p>
    <w:p w:rsidR="00C7488F" w:rsidRDefault="00C7488F" w:rsidP="00C7488F">
      <w:r>
        <w:t xml:space="preserve"> </w:t>
      </w:r>
      <w:r w:rsidRPr="002C6C57">
        <w:t>Необхідним інструментом працівники забезпечені задовільно. Так, як станція є приватною власністю, то централізовано необхідне обладнання не постачається, а закуповується за готівку або по безготівковому принципу. Все вище сказане заставляє власника економити гроші з однієї сторони, а з іншої мати необхідне обладнання для проведення якісного ремонту, тому деякі пристосування виготовлені власноруч. Якість такого інструменту не завжди відповідає необхідним вимогам, тому користування ним може призвести до травмування працюючих.</w:t>
      </w:r>
    </w:p>
    <w:p w:rsidR="00C7488F" w:rsidRDefault="00C7488F" w:rsidP="00C7488F">
      <w:r w:rsidRPr="002C6C57">
        <w:t>Робочі пости задовільно забезпечені нормативною та технічною документацією. Під час виконання робітнику надаються основні технологічні карти робочих процесів. Всі роботи виконуються на основі досвіду праці робітників. При необхідності робітники користуються</w:t>
      </w:r>
      <w:r>
        <w:t xml:space="preserve"> технічною документацією.</w:t>
      </w:r>
    </w:p>
    <w:p w:rsidR="00C7488F" w:rsidRDefault="00C7488F" w:rsidP="00C7488F"/>
    <w:p w:rsidR="00C7488F" w:rsidRDefault="00C7488F" w:rsidP="00C7488F">
      <w:r>
        <w:t>1.1.5 Аналіз стану охорони праці на об’єкті проектування</w:t>
      </w:r>
    </w:p>
    <w:p w:rsidR="00364D5E" w:rsidRDefault="00C7488F" w:rsidP="00C7488F">
      <w:pPr>
        <w:rPr>
          <w:rFonts w:eastAsiaTheme="majorEastAsia" w:cstheme="majorBidi"/>
          <w:bCs/>
          <w:szCs w:val="26"/>
        </w:rPr>
      </w:pPr>
      <w:r w:rsidRPr="00D51A66">
        <w:rPr>
          <w:rFonts w:eastAsiaTheme="majorEastAsia" w:cstheme="majorBidi"/>
          <w:bCs/>
          <w:szCs w:val="26"/>
        </w:rPr>
        <w:t xml:space="preserve">Будь-які роботи з ремонту або технічного обслуговування автомобіля необхідно проводити в просторому, добре вентильованому й освітленому приміщенні. Устаткування майстерні (вантажопідйомні механізми, верстати, електроінструменти) має бути спеціально пристосоване для виконання ремонтних операцій з автомобілем. Не паліть і не користуйтеся відкритим полум'ям в приміщенні, де знаходиться автомобіль, паливномастильні матеріали та інше. При роботі зі слюсарним інструментом використовуйте рукавички, вони захистять руки не тільки від бруду, а й від подряпин і порізів. Будь-які роботи знизу автомобіля виконуйте в захисних окулярах. </w:t>
      </w:r>
    </w:p>
    <w:p w:rsidR="00364D5E" w:rsidRDefault="00364D5E" w:rsidP="00C7488F">
      <w:pPr>
        <w:rPr>
          <w:rFonts w:eastAsiaTheme="majorEastAsia" w:cstheme="majorBidi"/>
          <w:bCs/>
          <w:szCs w:val="26"/>
        </w:rPr>
      </w:pPr>
    </w:p>
    <w:p w:rsidR="00C7488F" w:rsidRDefault="00C7488F" w:rsidP="00364D5E">
      <w:pPr>
        <w:rPr>
          <w:rFonts w:eastAsiaTheme="majorEastAsia" w:cstheme="majorBidi"/>
          <w:bCs/>
          <w:szCs w:val="26"/>
        </w:rPr>
      </w:pPr>
      <w:r w:rsidRPr="00D51A66">
        <w:rPr>
          <w:rFonts w:eastAsiaTheme="majorEastAsia" w:cstheme="majorBidi"/>
          <w:bCs/>
          <w:szCs w:val="26"/>
        </w:rPr>
        <w:lastRenderedPageBreak/>
        <w:t>При проведенні кузовного ремонту</w:t>
      </w:r>
      <w:r w:rsidR="00364D5E" w:rsidRPr="00364D5E">
        <w:rPr>
          <w:rFonts w:eastAsiaTheme="majorEastAsia" w:cstheme="majorBidi"/>
          <w:bCs/>
          <w:szCs w:val="26"/>
        </w:rPr>
        <w:t xml:space="preserve"> </w:t>
      </w:r>
      <w:r w:rsidRPr="00D51A66">
        <w:rPr>
          <w:rFonts w:eastAsiaTheme="majorEastAsia" w:cstheme="majorBidi"/>
          <w:bCs/>
          <w:szCs w:val="26"/>
        </w:rPr>
        <w:t>( шпаклівка, фарбування</w:t>
      </w:r>
      <w:proofErr w:type="gramStart"/>
      <w:r w:rsidRPr="00D51A66">
        <w:rPr>
          <w:rFonts w:eastAsiaTheme="majorEastAsia" w:cstheme="majorBidi"/>
          <w:bCs/>
          <w:szCs w:val="26"/>
        </w:rPr>
        <w:t xml:space="preserve"> ,</w:t>
      </w:r>
      <w:proofErr w:type="gramEnd"/>
      <w:r w:rsidRPr="00D51A66">
        <w:rPr>
          <w:rFonts w:eastAsiaTheme="majorEastAsia" w:cstheme="majorBidi"/>
          <w:bCs/>
          <w:szCs w:val="26"/>
        </w:rPr>
        <w:t xml:space="preserve"> шліфування) надіньте респіратор і забезпечте додаткову вентиляцію приміщення. Роботи, пов'язані зі зняттям або установкою важких вузлів і агрегатів авто</w:t>
      </w:r>
      <w:r>
        <w:rPr>
          <w:rFonts w:eastAsiaTheme="majorEastAsia" w:cstheme="majorBidi"/>
          <w:bCs/>
          <w:szCs w:val="26"/>
        </w:rPr>
        <w:t>мобіля, виконуйте з помічником.</w:t>
      </w:r>
    </w:p>
    <w:p w:rsidR="00C7488F" w:rsidRDefault="00C7488F" w:rsidP="00C7488F">
      <w:r w:rsidRPr="00D51A66">
        <w:rPr>
          <w:rFonts w:eastAsiaTheme="majorEastAsia" w:cstheme="majorBidi"/>
          <w:bCs/>
          <w:szCs w:val="26"/>
        </w:rPr>
        <w:t>Ємності з паливно-мастильними і лакофарбовими матеріалами, які зберігаються у майстерні, завжди повинні бути щільно закриті. Не допускайте знаходження таких матеріалів в зоні падіння іскор при використанні металорізального інструменту. Не допускайте попадання масел (особливо відпрацьованих), антифризу і електроліту на відкриті ділянки шкіри. У разі потрапляння змийте якнайшвидше мильним розчином. Не використовуйте бензин, дизельне паливо, розчинники та інші подібні матеріали для очищення шкіри рук.</w:t>
      </w:r>
    </w:p>
    <w:p w:rsidR="00C7488F" w:rsidRPr="00D51A66" w:rsidRDefault="00C7488F" w:rsidP="00C7488F">
      <w:r w:rsidRPr="00D51A66">
        <w:rPr>
          <w:rFonts w:eastAsiaTheme="majorEastAsia" w:cstheme="majorBidi"/>
          <w:bCs/>
          <w:szCs w:val="26"/>
        </w:rPr>
        <w:t>Пам'ятайте, що неправильне обслуговування електрообладнання та паливної апаратури може призвести до пожежі. Якщо ви не впевнені у своїх знаннях з обслуговування зазначених систем, краще зверніться до фахівців. Якщо ви все ж вирішили виконати роботу самостійно, то суворо дотримуйтесь всіх наявних рекомендацій і попереджень.</w:t>
      </w:r>
      <w:r w:rsidRPr="00D51A66">
        <w:t xml:space="preserve"> </w:t>
      </w:r>
      <w:r w:rsidRPr="00D51A66">
        <w:rPr>
          <w:rFonts w:eastAsiaTheme="majorEastAsia" w:cstheme="majorBidi"/>
          <w:bCs/>
          <w:szCs w:val="26"/>
        </w:rPr>
        <w:t>Дотримуйтесь особливої обережності при ремонті автомобілів, оснащених подушками безпеки або ременями безпеки. Не намагайтеся самостійно ремонтувати вузли цих систем (електронний блок управління і модулі подушок безпеки, рульове колесо, датчики удару, ремені безпеки та інше), так як неправильне виконання робіт може призвести до спрацьовування цих пристроїв і, як наслідок, до важких травм. Перед виконанням будь-яких робіт в зоні розташування цих пристроїв уважно вивчіть всі рекомендації та попередження.</w:t>
      </w:r>
    </w:p>
    <w:p w:rsidR="00C7488F" w:rsidRDefault="00C7488F" w:rsidP="00C7488F">
      <w:pPr>
        <w:pStyle w:val="2"/>
      </w:pPr>
      <w:r w:rsidRPr="00D51A66">
        <w:t>Інструменти і обладнання, що застосовуються при ремонті автомобіля, повинні бути в справному стані. Особливу увагу необхідно приділяти стану ізоляції електричних проводів.</w:t>
      </w:r>
    </w:p>
    <w:p w:rsidR="00C7488F" w:rsidRPr="00117B8B" w:rsidRDefault="00C7488F" w:rsidP="00C7488F"/>
    <w:p w:rsidR="00C7488F" w:rsidRDefault="00C7488F" w:rsidP="00C7488F">
      <w:pPr>
        <w:pStyle w:val="2"/>
      </w:pPr>
      <w:r>
        <w:t xml:space="preserve">1.2 Основні висновки та постановка завдань проектування </w:t>
      </w:r>
    </w:p>
    <w:p w:rsidR="00C7488F" w:rsidRPr="006C1DD8" w:rsidRDefault="00C7488F" w:rsidP="00C7488F">
      <w:r w:rsidRPr="006C1DD8">
        <w:t>Головним недоліком в організації праці при проведенні технічного обслуговування і ремонту електроустаткування автомобілів</w:t>
      </w:r>
      <w:r>
        <w:t>, це</w:t>
      </w:r>
      <w:r w:rsidRPr="006C1DD8">
        <w:t xml:space="preserve"> відсутність окремого приміщення де була б можливість підтримувати сталу температуру та </w:t>
      </w:r>
      <w:r w:rsidRPr="006C1DD8">
        <w:lastRenderedPageBreak/>
        <w:t xml:space="preserve">вологість, що добре б впливало на якість проведення робіт та тривалу експлуатацію високоточного та вартісного устаткування. </w:t>
      </w:r>
    </w:p>
    <w:p w:rsidR="00C7488F" w:rsidRPr="00625A42" w:rsidRDefault="00C7488F" w:rsidP="00C7488F">
      <w:pPr>
        <w:ind w:firstLine="708"/>
      </w:pPr>
      <w:r>
        <w:t>З вищевказаних</w:t>
      </w:r>
      <w:r w:rsidRPr="00625A42">
        <w:t xml:space="preserve"> пунктів стає зрозуміло, що потреба в </w:t>
      </w:r>
      <w:r>
        <w:t>відделенні</w:t>
      </w:r>
      <w:r w:rsidRPr="00625A42">
        <w:t xml:space="preserve"> для проведення лабораторно-практичних робіт по обслуговуванню та ремонту </w:t>
      </w:r>
      <w:r>
        <w:t xml:space="preserve">електроустаткування автомобілів </w:t>
      </w:r>
      <w:r w:rsidRPr="00625A42">
        <w:t>є необхідною і доцільною для виконання.</w:t>
      </w:r>
      <w:r>
        <w:t xml:space="preserve"> </w:t>
      </w:r>
    </w:p>
    <w:p w:rsidR="00C7488F" w:rsidRPr="00625A42" w:rsidRDefault="00C7488F" w:rsidP="00C7488F">
      <w:pPr>
        <w:ind w:firstLine="708"/>
      </w:pPr>
      <w:r w:rsidRPr="00625A42">
        <w:t>Щоб організувати таке робоче місце необхідно виконати ряд пунктів:</w:t>
      </w:r>
    </w:p>
    <w:p w:rsidR="00C7488F" w:rsidRPr="00625A42" w:rsidRDefault="00C7488F" w:rsidP="00C7488F">
      <w:pPr>
        <w:pStyle w:val="a9"/>
        <w:numPr>
          <w:ilvl w:val="0"/>
          <w:numId w:val="32"/>
        </w:numPr>
      </w:pPr>
      <w:r w:rsidRPr="00625A42">
        <w:t>визначитись з конкретним призначенням робочого місця;</w:t>
      </w:r>
    </w:p>
    <w:p w:rsidR="00C7488F" w:rsidRPr="00625A42" w:rsidRDefault="00C7488F" w:rsidP="00C7488F">
      <w:pPr>
        <w:pStyle w:val="a9"/>
        <w:numPr>
          <w:ilvl w:val="0"/>
          <w:numId w:val="32"/>
        </w:numPr>
      </w:pPr>
      <w:r w:rsidRPr="00625A42">
        <w:t>визначити місце розташування робочого місця;</w:t>
      </w:r>
    </w:p>
    <w:p w:rsidR="00C7488F" w:rsidRPr="00625A42" w:rsidRDefault="00C7488F" w:rsidP="00C7488F">
      <w:pPr>
        <w:pStyle w:val="a9"/>
        <w:numPr>
          <w:ilvl w:val="0"/>
          <w:numId w:val="32"/>
        </w:numPr>
      </w:pPr>
      <w:r w:rsidRPr="00625A42">
        <w:t>підібрати необхідне обладнання, оснастку та інструмент;</w:t>
      </w:r>
    </w:p>
    <w:p w:rsidR="00C7488F" w:rsidRPr="00625A42" w:rsidRDefault="00C7488F" w:rsidP="00C7488F">
      <w:pPr>
        <w:pStyle w:val="a9"/>
        <w:numPr>
          <w:ilvl w:val="0"/>
          <w:numId w:val="32"/>
        </w:numPr>
      </w:pPr>
      <w:r w:rsidRPr="00625A42">
        <w:t>розробити технологію виконання робіт на робочому місці;</w:t>
      </w:r>
    </w:p>
    <w:p w:rsidR="00C7488F" w:rsidRPr="00625A42" w:rsidRDefault="00C7488F" w:rsidP="00C7488F">
      <w:pPr>
        <w:pStyle w:val="a9"/>
        <w:numPr>
          <w:ilvl w:val="0"/>
          <w:numId w:val="32"/>
        </w:numPr>
      </w:pPr>
      <w:r w:rsidRPr="00625A42">
        <w:t>розрахувати приблизну вартість організації робочого місця;</w:t>
      </w:r>
    </w:p>
    <w:p w:rsidR="00C7488F" w:rsidRDefault="00C7488F" w:rsidP="00C7488F">
      <w:pPr>
        <w:pStyle w:val="a9"/>
        <w:numPr>
          <w:ilvl w:val="0"/>
          <w:numId w:val="32"/>
        </w:numPr>
      </w:pPr>
      <w:r w:rsidRPr="00625A42">
        <w:t>розробити заходи з техніки безпеки,</w:t>
      </w:r>
      <w:r>
        <w:t xml:space="preserve"> охороні праці та навколишнього сере-</w:t>
      </w:r>
    </w:p>
    <w:p w:rsidR="00C7488F" w:rsidRDefault="00C7488F" w:rsidP="00C7488F">
      <w:pPr>
        <w:ind w:firstLine="0"/>
      </w:pPr>
      <w:r w:rsidRPr="00625A42">
        <w:t>довища при проведенні л</w:t>
      </w:r>
      <w:r>
        <w:t xml:space="preserve">абораторно-практичних занять на </w:t>
      </w:r>
      <w:r w:rsidRPr="00625A42">
        <w:t>спроектованому робочому місці.</w:t>
      </w:r>
      <w:r w:rsidRPr="002D5260">
        <w:t xml:space="preserve"> </w:t>
      </w:r>
    </w:p>
    <w:p w:rsidR="00C7488F" w:rsidRDefault="00C7488F" w:rsidP="00C7488F">
      <w:pPr>
        <w:ind w:firstLine="0"/>
      </w:pPr>
    </w:p>
    <w:p w:rsidR="00C7488F" w:rsidRDefault="00C7488F" w:rsidP="00C7488F">
      <w:pPr>
        <w:ind w:firstLine="0"/>
      </w:pPr>
    </w:p>
    <w:p w:rsidR="00C7488F" w:rsidRDefault="00C7488F" w:rsidP="00C7488F">
      <w:pPr>
        <w:ind w:firstLine="0"/>
      </w:pPr>
    </w:p>
    <w:p w:rsidR="00C7488F" w:rsidRDefault="00C7488F" w:rsidP="00C7488F">
      <w:pPr>
        <w:ind w:firstLine="0"/>
      </w:pPr>
    </w:p>
    <w:p w:rsidR="00C7488F" w:rsidRDefault="00C7488F" w:rsidP="00C7488F">
      <w:pPr>
        <w:ind w:firstLine="0"/>
      </w:pPr>
    </w:p>
    <w:p w:rsidR="00C7488F" w:rsidRDefault="00C7488F" w:rsidP="00C7488F">
      <w:pPr>
        <w:ind w:firstLine="0"/>
      </w:pPr>
    </w:p>
    <w:p w:rsidR="00C7488F" w:rsidRDefault="00C7488F" w:rsidP="00C7488F">
      <w:pPr>
        <w:ind w:firstLine="0"/>
      </w:pPr>
    </w:p>
    <w:p w:rsidR="00C7488F" w:rsidRDefault="00C7488F" w:rsidP="00C7488F">
      <w:pPr>
        <w:ind w:firstLine="0"/>
      </w:pPr>
    </w:p>
    <w:p w:rsidR="00C7488F" w:rsidRDefault="00C7488F" w:rsidP="00C7488F">
      <w:pPr>
        <w:ind w:firstLine="0"/>
      </w:pPr>
    </w:p>
    <w:p w:rsidR="00C7488F" w:rsidRDefault="00C7488F" w:rsidP="00C7488F">
      <w:pPr>
        <w:ind w:firstLine="0"/>
      </w:pPr>
    </w:p>
    <w:p w:rsidR="00C7488F" w:rsidRDefault="00C7488F" w:rsidP="00C7488F">
      <w:pPr>
        <w:ind w:firstLine="0"/>
      </w:pPr>
    </w:p>
    <w:p w:rsidR="0054343A" w:rsidRDefault="0054343A" w:rsidP="0054343A">
      <w:pPr>
        <w:rPr>
          <w:lang w:val="uk-UA"/>
        </w:rPr>
      </w:pPr>
    </w:p>
    <w:p w:rsidR="0054343A" w:rsidRDefault="0054343A" w:rsidP="0054343A">
      <w:pPr>
        <w:rPr>
          <w:lang w:val="uk-UA"/>
        </w:rPr>
      </w:pPr>
    </w:p>
    <w:p w:rsidR="0054343A" w:rsidRDefault="0054343A" w:rsidP="0054343A">
      <w:pPr>
        <w:rPr>
          <w:lang w:val="uk-UA"/>
        </w:rPr>
      </w:pPr>
    </w:p>
    <w:p w:rsidR="0054343A" w:rsidRDefault="0054343A" w:rsidP="0054343A">
      <w:pPr>
        <w:rPr>
          <w:lang w:val="uk-UA"/>
        </w:rPr>
      </w:pPr>
    </w:p>
    <w:p w:rsidR="0054343A" w:rsidRDefault="0054343A" w:rsidP="0054343A">
      <w:pPr>
        <w:rPr>
          <w:lang w:val="uk-UA"/>
        </w:rPr>
      </w:pPr>
    </w:p>
    <w:p w:rsidR="0054343A" w:rsidRDefault="0054343A" w:rsidP="0054343A">
      <w:pPr>
        <w:rPr>
          <w:lang w:val="uk-UA"/>
        </w:rPr>
      </w:pPr>
    </w:p>
    <w:p w:rsidR="00C7488F" w:rsidRDefault="0054343A" w:rsidP="0054343A">
      <w:pPr>
        <w:rPr>
          <w:lang w:val="uk-UA"/>
        </w:rPr>
      </w:pPr>
      <w:r>
        <w:rPr>
          <w:lang w:val="uk-UA"/>
        </w:rPr>
        <w:lastRenderedPageBreak/>
        <w:t xml:space="preserve">2 </w:t>
      </w:r>
      <w:r w:rsidR="00C7488F" w:rsidRPr="00A62E24">
        <w:t>Ор</w:t>
      </w:r>
      <w:r>
        <w:t>ганізаційно-технологічн</w:t>
      </w:r>
      <w:r>
        <w:rPr>
          <w:lang w:val="uk-UA"/>
        </w:rPr>
        <w:t>а частина.</w:t>
      </w:r>
    </w:p>
    <w:p w:rsidR="0054343A" w:rsidRPr="0054343A" w:rsidRDefault="0054343A" w:rsidP="0054343A">
      <w:pPr>
        <w:rPr>
          <w:lang w:val="uk-UA"/>
        </w:rPr>
      </w:pPr>
    </w:p>
    <w:p w:rsidR="00C7488F" w:rsidRPr="00A079F9" w:rsidRDefault="00C7488F" w:rsidP="00C7488F">
      <w:pPr>
        <w:pStyle w:val="2"/>
        <w:ind w:left="851" w:firstLine="0"/>
        <w:rPr>
          <w:lang w:val="uk-UA"/>
        </w:rPr>
      </w:pPr>
      <w:r w:rsidRPr="00A079F9">
        <w:rPr>
          <w:lang w:val="uk-UA"/>
        </w:rPr>
        <w:t>2.1 Вибір і обґрунтування вихідних даних</w:t>
      </w:r>
    </w:p>
    <w:p w:rsidR="00C7488F" w:rsidRDefault="00C7488F" w:rsidP="00C7488F">
      <w:r>
        <w:t xml:space="preserve">Проведемо розрахунок дорожньої СТОА, розташованої біля автомобільної дороги четвертої категорії. </w:t>
      </w:r>
    </w:p>
    <w:p w:rsidR="00C7488F" w:rsidRDefault="00C7488F" w:rsidP="00C7488F">
      <w:r>
        <w:t>Визначимо кількість автомобілів, що заїжджають на СТОА на протязі однієї доби.</w:t>
      </w:r>
    </w:p>
    <w:p w:rsidR="00C7488F" w:rsidRDefault="00C7488F" w:rsidP="00C7488F">
      <w:r>
        <w:t xml:space="preserve">Згідно з ОНТП-01-91, кількість заїздів легкових автомобілів на СТОА визначається у відсотках від інтенсивності руху автомобілів на автомобільній дорозі. Кількість автомобілів, що заїжджають на СТОА для виконання ТО і ПР і кількість автомобілів, що потребують прибирально-мийних робіт різна. </w:t>
      </w:r>
    </w:p>
    <w:p w:rsidR="00C7488F" w:rsidRDefault="00C7488F" w:rsidP="00C7488F">
      <w:r>
        <w:t>Інтенсивність руху на автомобільній дорозі четвертої категорії: W</w:t>
      </w:r>
      <w:r w:rsidRPr="008D060E">
        <w:rPr>
          <w:vertAlign w:val="subscript"/>
        </w:rPr>
        <w:t>д</w:t>
      </w:r>
      <w:r>
        <w:rPr>
          <w:vertAlign w:val="subscript"/>
        </w:rPr>
        <w:t> </w:t>
      </w:r>
      <w:r>
        <w:t xml:space="preserve">= 700 авт/добу. </w:t>
      </w:r>
    </w:p>
    <w:p w:rsidR="00C7488F" w:rsidRDefault="00C7488F" w:rsidP="00C7488F">
      <w:pPr>
        <w:rPr>
          <w:szCs w:val="28"/>
        </w:rPr>
      </w:pPr>
      <w:r>
        <w:rPr>
          <w:szCs w:val="28"/>
        </w:rPr>
        <w:t xml:space="preserve">Для дорожніх СТОА виробнича програма визначається загальним добовим числом заїздів </w:t>
      </w:r>
      <m:oMath>
        <m:sSubSup>
          <m:sSubSupPr>
            <m:ctrlPr>
              <w:rPr>
                <w:rFonts w:ascii="Cambria Math" w:hAnsi="Cambria Math"/>
                <w:i/>
                <w:sz w:val="32"/>
                <w:szCs w:val="28"/>
              </w:rPr>
            </m:ctrlPr>
          </m:sSubSupPr>
          <m:e>
            <m:r>
              <w:rPr>
                <w:rFonts w:ascii="Cambria Math" w:hAnsi="Cambria Math"/>
                <w:szCs w:val="28"/>
              </w:rPr>
              <m:t>N</m:t>
            </m:r>
          </m:e>
          <m:sub>
            <m:r>
              <w:rPr>
                <w:rFonts w:ascii="Cambria Math" w:hAnsi="Cambria Math"/>
                <w:szCs w:val="28"/>
              </w:rPr>
              <m:t>ТО і ПР</m:t>
            </m:r>
          </m:sub>
          <m:sup>
            <m:r>
              <w:rPr>
                <w:rFonts w:ascii="Cambria Math" w:hAnsi="Cambria Math"/>
                <w:szCs w:val="28"/>
              </w:rPr>
              <m:t>д</m:t>
            </m:r>
          </m:sup>
        </m:sSubSup>
      </m:oMath>
      <w:r>
        <w:rPr>
          <w:szCs w:val="28"/>
        </w:rPr>
        <w:t xml:space="preserve"> автомобілів на станцію для надання їм технічної допомоги. </w:t>
      </w:r>
    </w:p>
    <w:p w:rsidR="00C7488F" w:rsidRDefault="00C7488F" w:rsidP="00C7488F">
      <w:pPr>
        <w:rPr>
          <w:szCs w:val="28"/>
        </w:rPr>
      </w:pPr>
      <w:r>
        <w:rPr>
          <w:szCs w:val="28"/>
        </w:rPr>
        <w:t xml:space="preserve">Кількість заїздів на дорожню СТОА залежить від інтенсивності руху автомобілів на дорозі в найбільш напружений місяць року: </w:t>
      </w:r>
    </w:p>
    <w:p w:rsidR="00C7488F" w:rsidRDefault="00C7488F" w:rsidP="00C7488F">
      <w:pPr>
        <w:rPr>
          <w:szCs w:val="28"/>
        </w:rPr>
      </w:pPr>
    </w:p>
    <w:p w:rsidR="00C7488F" w:rsidRDefault="009E40FD" w:rsidP="00C7488F">
      <w:pPr>
        <w:tabs>
          <w:tab w:val="left" w:pos="9072"/>
        </w:tabs>
        <w:ind w:firstLine="3969"/>
        <w:rPr>
          <w:szCs w:val="28"/>
        </w:rPr>
      </w:pPr>
      <m:oMath>
        <m:sSubSup>
          <m:sSubSupPr>
            <m:ctrlPr>
              <w:rPr>
                <w:rFonts w:ascii="Cambria Math" w:hAnsi="Cambria Math"/>
                <w:i/>
                <w:sz w:val="32"/>
                <w:szCs w:val="28"/>
              </w:rPr>
            </m:ctrlPr>
          </m:sSubSupPr>
          <m:e>
            <m:r>
              <w:rPr>
                <w:rFonts w:ascii="Cambria Math" w:hAnsi="Cambria Math"/>
                <w:szCs w:val="28"/>
              </w:rPr>
              <m:t>N</m:t>
            </m:r>
          </m:e>
          <m:sub>
            <m:r>
              <w:rPr>
                <w:rFonts w:ascii="Cambria Math" w:hAnsi="Cambria Math"/>
                <w:szCs w:val="28"/>
              </w:rPr>
              <m:t>п-м</m:t>
            </m:r>
          </m:sub>
          <m:sup>
            <m:r>
              <w:rPr>
                <w:rFonts w:ascii="Cambria Math" w:hAnsi="Cambria Math"/>
                <w:szCs w:val="28"/>
              </w:rPr>
              <m:t>д</m:t>
            </m:r>
          </m:sup>
        </m:sSubSup>
        <m:r>
          <w:rPr>
            <w:rFonts w:ascii="Cambria Math" w:hAnsi="Cambria Math"/>
            <w:szCs w:val="28"/>
          </w:rPr>
          <m:t>=</m:t>
        </m:r>
        <m:f>
          <m:fPr>
            <m:ctrlPr>
              <w:rPr>
                <w:rFonts w:ascii="Cambria Math" w:hAnsi="Cambria Math"/>
                <w:i/>
                <w:sz w:val="32"/>
                <w:szCs w:val="28"/>
              </w:rPr>
            </m:ctrlPr>
          </m:fPr>
          <m:num>
            <m:sSub>
              <m:sSubPr>
                <m:ctrlPr>
                  <w:rPr>
                    <w:rFonts w:ascii="Cambria Math" w:hAnsi="Cambria Math"/>
                    <w:i/>
                    <w:sz w:val="32"/>
                    <w:szCs w:val="28"/>
                  </w:rPr>
                </m:ctrlPr>
              </m:sSubPr>
              <m:e>
                <m:r>
                  <w:rPr>
                    <w:rFonts w:ascii="Cambria Math" w:hAnsi="Cambria Math"/>
                    <w:szCs w:val="28"/>
                  </w:rPr>
                  <m:t>С</m:t>
                </m:r>
              </m:e>
              <m:sub>
                <m:r>
                  <w:rPr>
                    <w:rFonts w:ascii="Cambria Math" w:hAnsi="Cambria Math"/>
                    <w:szCs w:val="28"/>
                  </w:rPr>
                  <m:t>з</m:t>
                </m:r>
              </m:sub>
            </m:sSub>
          </m:num>
          <m:den>
            <m:r>
              <w:rPr>
                <w:rFonts w:ascii="Cambria Math" w:hAnsi="Cambria Math"/>
                <w:szCs w:val="28"/>
              </w:rPr>
              <m:t>100</m:t>
            </m:r>
          </m:den>
        </m:f>
        <m:r>
          <w:rPr>
            <w:rFonts w:ascii="Cambria Math" w:eastAsiaTheme="minorEastAsia" w:hAnsi="Cambria Math"/>
            <w:szCs w:val="28"/>
          </w:rPr>
          <m:t>∙</m:t>
        </m:r>
        <m:sSub>
          <m:sSubPr>
            <m:ctrlPr>
              <w:rPr>
                <w:rFonts w:ascii="Cambria Math" w:eastAsiaTheme="minorEastAsia" w:hAnsi="Cambria Math"/>
                <w:i/>
                <w:sz w:val="32"/>
                <w:szCs w:val="28"/>
              </w:rPr>
            </m:ctrlPr>
          </m:sSubPr>
          <m:e>
            <m:r>
              <w:rPr>
                <w:rFonts w:ascii="Cambria Math" w:eastAsiaTheme="minorEastAsia" w:hAnsi="Cambria Math"/>
                <w:szCs w:val="28"/>
              </w:rPr>
              <m:t>W</m:t>
            </m:r>
          </m:e>
          <m:sub>
            <m:r>
              <w:rPr>
                <w:rFonts w:ascii="Cambria Math" w:eastAsiaTheme="minorEastAsia" w:hAnsi="Cambria Math"/>
                <w:szCs w:val="28"/>
              </w:rPr>
              <m:t>д</m:t>
            </m:r>
          </m:sub>
        </m:sSub>
      </m:oMath>
      <w:r w:rsidR="00C7488F">
        <w:rPr>
          <w:rFonts w:eastAsiaTheme="minorEastAsia"/>
          <w:szCs w:val="28"/>
        </w:rPr>
        <w:tab/>
        <w:t>(2.1)</w:t>
      </w:r>
    </w:p>
    <w:p w:rsidR="00C7488F" w:rsidRDefault="00C7488F" w:rsidP="00C7488F">
      <w:pPr>
        <w:rPr>
          <w:szCs w:val="28"/>
        </w:rPr>
      </w:pPr>
    </w:p>
    <w:p w:rsidR="00C7488F" w:rsidRDefault="00C7488F" w:rsidP="00C7488F">
      <w:pPr>
        <w:rPr>
          <w:szCs w:val="28"/>
        </w:rPr>
      </w:pPr>
      <w:r>
        <w:rPr>
          <w:szCs w:val="28"/>
        </w:rPr>
        <w:t xml:space="preserve">де </w:t>
      </w:r>
      <m:oMath>
        <m:sSub>
          <m:sSubPr>
            <m:ctrlPr>
              <w:rPr>
                <w:rFonts w:ascii="Cambria Math" w:hAnsi="Cambria Math"/>
                <w:i/>
                <w:sz w:val="32"/>
                <w:szCs w:val="28"/>
              </w:rPr>
            </m:ctrlPr>
          </m:sSubPr>
          <m:e>
            <m:r>
              <w:rPr>
                <w:rFonts w:ascii="Cambria Math" w:hAnsi="Cambria Math"/>
                <w:szCs w:val="28"/>
              </w:rPr>
              <m:t>С</m:t>
            </m:r>
          </m:e>
          <m:sub>
            <m:r>
              <w:rPr>
                <w:rFonts w:ascii="Cambria Math" w:hAnsi="Cambria Math"/>
                <w:szCs w:val="28"/>
              </w:rPr>
              <m:t>з</m:t>
            </m:r>
          </m:sub>
        </m:sSub>
      </m:oMath>
      <w:r>
        <w:rPr>
          <w:szCs w:val="28"/>
        </w:rPr>
        <w:t xml:space="preserve"> – доля</w:t>
      </w:r>
      <w:proofErr w:type="gramStart"/>
      <w:r>
        <w:rPr>
          <w:szCs w:val="28"/>
        </w:rPr>
        <w:t xml:space="preserve"> (%) </w:t>
      </w:r>
      <w:proofErr w:type="gramEnd"/>
      <w:r>
        <w:rPr>
          <w:szCs w:val="28"/>
        </w:rPr>
        <w:t xml:space="preserve">автомобілів, що заїжджають на СТОА; </w:t>
      </w:r>
    </w:p>
    <w:p w:rsidR="00C7488F" w:rsidRDefault="009E40FD" w:rsidP="00C7488F">
      <w:pPr>
        <w:rPr>
          <w:szCs w:val="28"/>
        </w:rPr>
      </w:pPr>
      <m:oMath>
        <m:sSub>
          <m:sSubPr>
            <m:ctrlPr>
              <w:rPr>
                <w:rFonts w:ascii="Cambria Math" w:eastAsiaTheme="minorEastAsia" w:hAnsi="Cambria Math"/>
                <w:i/>
                <w:sz w:val="24"/>
                <w:szCs w:val="28"/>
              </w:rPr>
            </m:ctrlPr>
          </m:sSubPr>
          <m:e>
            <m:r>
              <w:rPr>
                <w:rFonts w:ascii="Cambria Math" w:eastAsiaTheme="minorEastAsia" w:hAnsi="Cambria Math"/>
                <w:szCs w:val="28"/>
              </w:rPr>
              <m:t>W</m:t>
            </m:r>
          </m:e>
          <m:sub>
            <m:r>
              <w:rPr>
                <w:rFonts w:ascii="Cambria Math" w:eastAsiaTheme="minorEastAsia" w:hAnsi="Cambria Math"/>
                <w:szCs w:val="28"/>
              </w:rPr>
              <m:t>д</m:t>
            </m:r>
          </m:sub>
        </m:sSub>
        <m:r>
          <w:rPr>
            <w:rFonts w:ascii="Cambria Math" w:eastAsiaTheme="minorEastAsia" w:hAnsi="Cambria Math"/>
            <w:szCs w:val="28"/>
          </w:rPr>
          <m:t xml:space="preserve"> </m:t>
        </m:r>
      </m:oMath>
      <w:r w:rsidR="00C7488F">
        <w:rPr>
          <w:szCs w:val="28"/>
        </w:rPr>
        <w:t>– інтенсивність руху автомобілів на дорозі в найбільш напружений місяць року, авт/добу.</w:t>
      </w:r>
    </w:p>
    <w:p w:rsidR="00C7488F" w:rsidRDefault="00C7488F" w:rsidP="00C7488F">
      <w:pPr>
        <w:rPr>
          <w:szCs w:val="28"/>
        </w:rPr>
      </w:pPr>
    </w:p>
    <w:p w:rsidR="00C7488F" w:rsidRDefault="00C7488F" w:rsidP="00C7488F">
      <w:r>
        <w:t xml:space="preserve">Отже, кількість автомобілів, що заїжджають на СТОА: </w:t>
      </w:r>
    </w:p>
    <w:p w:rsidR="00C7488F" w:rsidRDefault="00C7488F" w:rsidP="00C7488F">
      <w:r>
        <w:t xml:space="preserve">для ТО і ПР: </w:t>
      </w:r>
      <w:r>
        <w:tab/>
      </w:r>
      <w:r>
        <w:tab/>
      </w:r>
      <w:r>
        <w:tab/>
      </w:r>
    </w:p>
    <w:p w:rsidR="00C7488F" w:rsidRDefault="009E40FD" w:rsidP="00C7488F">
      <w:pPr>
        <w:jc w:val="center"/>
      </w:pPr>
      <m:oMathPara>
        <m:oMath>
          <m:sSubSup>
            <m:sSubSupPr>
              <m:ctrlPr>
                <w:rPr>
                  <w:rFonts w:ascii="Cambria Math" w:hAnsi="Cambria Math"/>
                  <w:i/>
                  <w:sz w:val="24"/>
                </w:rPr>
              </m:ctrlPr>
            </m:sSubSupPr>
            <m:e>
              <m:r>
                <w:rPr>
                  <w:rFonts w:ascii="Cambria Math" w:hAnsi="Cambria Math"/>
                  <w:sz w:val="24"/>
                </w:rPr>
                <m:t>N</m:t>
              </m:r>
            </m:e>
            <m:sub>
              <m:r>
                <w:rPr>
                  <w:rFonts w:ascii="Cambria Math" w:hAnsi="Cambria Math"/>
                  <w:sz w:val="24"/>
                </w:rPr>
                <m:t>ТО і ПР</m:t>
              </m:r>
            </m:sub>
            <m:sup>
              <m:r>
                <w:rPr>
                  <w:rFonts w:ascii="Cambria Math" w:hAnsi="Cambria Math"/>
                  <w:sz w:val="24"/>
                </w:rPr>
                <m:t>д</m:t>
              </m:r>
            </m:sup>
          </m:sSubSup>
          <m:r>
            <w:rPr>
              <w:rFonts w:ascii="Cambria Math" w:hAnsi="Cambria Math"/>
              <w:sz w:val="24"/>
            </w:rPr>
            <m:t>=</m:t>
          </m:r>
          <m:f>
            <m:fPr>
              <m:ctrlPr>
                <w:rPr>
                  <w:rFonts w:ascii="Cambria Math" w:hAnsi="Cambria Math"/>
                  <w:i/>
                  <w:sz w:val="24"/>
                </w:rPr>
              </m:ctrlPr>
            </m:fPr>
            <m:num>
              <m:r>
                <w:rPr>
                  <w:rFonts w:ascii="Cambria Math" w:hAnsi="Cambria Math"/>
                  <w:sz w:val="24"/>
                </w:rPr>
                <m:t>5,5</m:t>
              </m:r>
            </m:num>
            <m:den>
              <m:r>
                <w:rPr>
                  <w:rFonts w:ascii="Cambria Math" w:hAnsi="Cambria Math"/>
                  <w:sz w:val="24"/>
                </w:rPr>
                <m:t>100</m:t>
              </m:r>
            </m:den>
          </m:f>
          <m:r>
            <w:rPr>
              <w:rFonts w:ascii="Cambria Math" w:hAnsi="Cambria Math"/>
              <w:sz w:val="24"/>
            </w:rPr>
            <m:t>∙700</m:t>
          </m:r>
          <m:r>
            <m:rPr>
              <m:sty m:val="p"/>
            </m:rPr>
            <w:rPr>
              <w:rFonts w:ascii="Cambria Math" w:hAnsi="Cambria Math"/>
              <w:sz w:val="24"/>
            </w:rPr>
            <m:t xml:space="preserve">=28 </m:t>
          </m:r>
          <m:r>
            <m:rPr>
              <m:sty m:val="p"/>
            </m:rPr>
            <w:rPr>
              <w:rFonts w:ascii="Cambria Math" w:hAnsi="Cambria Math"/>
            </w:rPr>
            <m:t>(авт./добу).</m:t>
          </m:r>
        </m:oMath>
      </m:oMathPara>
    </w:p>
    <w:p w:rsidR="00C7488F" w:rsidRDefault="00C7488F" w:rsidP="00C7488F">
      <w:pPr>
        <w:rPr>
          <w:lang w:val="uk-UA"/>
        </w:rPr>
      </w:pPr>
      <w:r>
        <w:t xml:space="preserve">для прибирання і миття: </w:t>
      </w:r>
      <w:r>
        <w:tab/>
      </w:r>
    </w:p>
    <w:p w:rsidR="00BE3E33" w:rsidRPr="00BE3E33" w:rsidRDefault="00BE3E33" w:rsidP="00C7488F">
      <w:pPr>
        <w:rPr>
          <w:lang w:val="uk-UA"/>
        </w:rPr>
      </w:pPr>
    </w:p>
    <w:p w:rsidR="00C7488F" w:rsidRDefault="009E40FD" w:rsidP="00D74420">
      <w:pPr>
        <w:jc w:val="center"/>
      </w:pPr>
      <m:oMathPara>
        <m:oMath>
          <m:sSubSup>
            <m:sSubSupPr>
              <m:ctrlPr>
                <w:rPr>
                  <w:rFonts w:ascii="Cambria Math" w:hAnsi="Cambria Math"/>
                  <w:i/>
                  <w:sz w:val="24"/>
                </w:rPr>
              </m:ctrlPr>
            </m:sSubSupPr>
            <m:e>
              <m:r>
                <w:rPr>
                  <w:rFonts w:ascii="Cambria Math" w:hAnsi="Cambria Math"/>
                  <w:sz w:val="24"/>
                </w:rPr>
                <m:t>N</m:t>
              </m:r>
            </m:e>
            <m:sub>
              <m:r>
                <w:rPr>
                  <w:rFonts w:ascii="Cambria Math" w:hAnsi="Cambria Math"/>
                  <w:sz w:val="24"/>
                </w:rPr>
                <m:t>п-м</m:t>
              </m:r>
            </m:sub>
            <m:sup>
              <m:r>
                <w:rPr>
                  <w:rFonts w:ascii="Cambria Math" w:hAnsi="Cambria Math"/>
                  <w:sz w:val="24"/>
                </w:rPr>
                <m:t>д</m:t>
              </m:r>
            </m:sup>
          </m:sSubSup>
          <m:r>
            <w:rPr>
              <w:rFonts w:ascii="Cambria Math" w:hAnsi="Cambria Math"/>
              <w:sz w:val="24"/>
            </w:rPr>
            <m:t>=</m:t>
          </m:r>
          <m:f>
            <m:fPr>
              <m:ctrlPr>
                <w:rPr>
                  <w:rFonts w:ascii="Cambria Math" w:hAnsi="Cambria Math"/>
                  <w:i/>
                  <w:sz w:val="24"/>
                </w:rPr>
              </m:ctrlPr>
            </m:fPr>
            <m:num>
              <m:r>
                <w:rPr>
                  <w:rFonts w:ascii="Cambria Math" w:hAnsi="Cambria Math"/>
                  <w:sz w:val="24"/>
                </w:rPr>
                <m:t>5,5</m:t>
              </m:r>
            </m:num>
            <m:den>
              <m:r>
                <w:rPr>
                  <w:rFonts w:ascii="Cambria Math" w:hAnsi="Cambria Math"/>
                  <w:sz w:val="24"/>
                </w:rPr>
                <m:t>100</m:t>
              </m:r>
            </m:den>
          </m:f>
          <m:r>
            <w:rPr>
              <w:rFonts w:ascii="Cambria Math" w:eastAsiaTheme="minorEastAsia" w:hAnsi="Cambria Math"/>
              <w:sz w:val="24"/>
            </w:rPr>
            <m:t xml:space="preserve">∙700=38 </m:t>
          </m:r>
          <m:r>
            <m:rPr>
              <m:sty m:val="p"/>
            </m:rPr>
            <w:rPr>
              <w:rFonts w:ascii="Cambria Math" w:hAnsi="Cambria Math"/>
            </w:rPr>
            <m:t>(авт./добу).</m:t>
          </m:r>
        </m:oMath>
      </m:oMathPara>
    </w:p>
    <w:p w:rsidR="00C7488F" w:rsidRDefault="00C7488F" w:rsidP="00C7488F">
      <w:r>
        <w:t>Вихідні дані до розрахунку виробничої зводимо в таблицю 2.1</w:t>
      </w:r>
    </w:p>
    <w:p w:rsidR="00C7488F" w:rsidRPr="00A079F9" w:rsidRDefault="00C7488F" w:rsidP="00C7488F">
      <w:pPr>
        <w:spacing w:line="276" w:lineRule="auto"/>
        <w:ind w:firstLine="709"/>
        <w:rPr>
          <w:rFonts w:eastAsia="Calibri"/>
          <w:w w:val="90"/>
          <w:sz w:val="32"/>
          <w:szCs w:val="28"/>
          <w:lang w:val="uk-UA"/>
        </w:rPr>
      </w:pPr>
      <w:r w:rsidRPr="00136C93">
        <w:rPr>
          <w:rFonts w:eastAsia="Calibri"/>
          <w:w w:val="90"/>
          <w:sz w:val="32"/>
          <w:szCs w:val="28"/>
        </w:rPr>
        <w:t xml:space="preserve">Таблиця </w:t>
      </w:r>
      <w:r>
        <w:rPr>
          <w:rFonts w:eastAsia="Calibri"/>
          <w:w w:val="90"/>
          <w:sz w:val="32"/>
          <w:szCs w:val="28"/>
        </w:rPr>
        <w:t>2</w:t>
      </w:r>
      <w:r w:rsidRPr="00136C93">
        <w:rPr>
          <w:rFonts w:eastAsia="Calibri"/>
          <w:w w:val="90"/>
          <w:sz w:val="32"/>
          <w:szCs w:val="28"/>
        </w:rPr>
        <w:t>.</w:t>
      </w:r>
      <w:r>
        <w:rPr>
          <w:rFonts w:eastAsia="Calibri"/>
          <w:w w:val="90"/>
          <w:sz w:val="32"/>
          <w:szCs w:val="28"/>
        </w:rPr>
        <w:t>1</w:t>
      </w:r>
      <w:r w:rsidRPr="00136C93">
        <w:rPr>
          <w:rFonts w:eastAsia="Calibri"/>
          <w:w w:val="90"/>
          <w:sz w:val="32"/>
          <w:szCs w:val="28"/>
        </w:rPr>
        <w:t xml:space="preserve"> – Вихідні дані до розрахунку виробничої програми </w:t>
      </w:r>
      <w:r>
        <w:rPr>
          <w:rFonts w:eastAsia="Calibri"/>
          <w:w w:val="90"/>
          <w:sz w:val="32"/>
          <w:szCs w:val="28"/>
        </w:rPr>
        <w:t>СТОА</w:t>
      </w:r>
      <w:r w:rsidRPr="00136C93">
        <w:rPr>
          <w:rFonts w:eastAsia="Calibri"/>
          <w:w w:val="90"/>
          <w:sz w:val="32"/>
          <w:szCs w:val="28"/>
        </w:rPr>
        <w:t xml:space="preserve"> </w:t>
      </w:r>
    </w:p>
    <w:tbl>
      <w:tblPr>
        <w:tblStyle w:val="13"/>
        <w:tblW w:w="0" w:type="auto"/>
        <w:tblInd w:w="108" w:type="dxa"/>
        <w:tblLook w:val="04A0" w:firstRow="1" w:lastRow="0" w:firstColumn="1" w:lastColumn="0" w:noHBand="0" w:noVBand="1"/>
      </w:tblPr>
      <w:tblGrid>
        <w:gridCol w:w="4545"/>
        <w:gridCol w:w="1566"/>
        <w:gridCol w:w="1531"/>
        <w:gridCol w:w="2437"/>
      </w:tblGrid>
      <w:tr w:rsidR="00C7488F" w:rsidRPr="00136C93" w:rsidTr="00D74420">
        <w:trPr>
          <w:trHeight w:val="346"/>
        </w:trPr>
        <w:tc>
          <w:tcPr>
            <w:tcW w:w="4545" w:type="dxa"/>
          </w:tcPr>
          <w:p w:rsidR="00C7488F" w:rsidRPr="00136C93" w:rsidRDefault="00C7488F" w:rsidP="00980FAD">
            <w:pPr>
              <w:spacing w:line="240" w:lineRule="auto"/>
              <w:ind w:firstLine="0"/>
              <w:jc w:val="center"/>
              <w:rPr>
                <w:rFonts w:eastAsia="Calibri"/>
                <w:szCs w:val="28"/>
              </w:rPr>
            </w:pPr>
            <w:r w:rsidRPr="00136C93">
              <w:rPr>
                <w:rFonts w:eastAsia="Calibri"/>
                <w:szCs w:val="28"/>
              </w:rPr>
              <w:t>Параметр</w:t>
            </w:r>
          </w:p>
        </w:tc>
        <w:tc>
          <w:tcPr>
            <w:tcW w:w="1566" w:type="dxa"/>
          </w:tcPr>
          <w:p w:rsidR="00C7488F" w:rsidRPr="00136C93" w:rsidRDefault="00C7488F" w:rsidP="00980FAD">
            <w:pPr>
              <w:spacing w:line="240" w:lineRule="auto"/>
              <w:ind w:firstLine="0"/>
              <w:jc w:val="center"/>
              <w:rPr>
                <w:rFonts w:eastAsia="Calibri"/>
                <w:szCs w:val="28"/>
              </w:rPr>
            </w:pPr>
            <w:r w:rsidRPr="00136C93">
              <w:rPr>
                <w:rFonts w:eastAsia="Calibri"/>
                <w:szCs w:val="28"/>
              </w:rPr>
              <w:t>Ум. позн.</w:t>
            </w:r>
          </w:p>
        </w:tc>
        <w:tc>
          <w:tcPr>
            <w:tcW w:w="1531" w:type="dxa"/>
          </w:tcPr>
          <w:p w:rsidR="00C7488F" w:rsidRPr="00136C93" w:rsidRDefault="00C7488F" w:rsidP="00980FAD">
            <w:pPr>
              <w:spacing w:line="240" w:lineRule="auto"/>
              <w:ind w:firstLine="0"/>
              <w:jc w:val="center"/>
              <w:rPr>
                <w:rFonts w:eastAsia="Calibri"/>
                <w:szCs w:val="28"/>
              </w:rPr>
            </w:pPr>
            <w:r w:rsidRPr="00136C93">
              <w:rPr>
                <w:rFonts w:eastAsia="Calibri"/>
                <w:szCs w:val="28"/>
              </w:rPr>
              <w:t>Од. вим.</w:t>
            </w:r>
          </w:p>
        </w:tc>
        <w:tc>
          <w:tcPr>
            <w:tcW w:w="2437" w:type="dxa"/>
          </w:tcPr>
          <w:p w:rsidR="00C7488F" w:rsidRPr="00136C93" w:rsidRDefault="00C7488F" w:rsidP="00980FAD">
            <w:pPr>
              <w:spacing w:line="240" w:lineRule="auto"/>
              <w:ind w:firstLine="0"/>
              <w:jc w:val="center"/>
              <w:rPr>
                <w:rFonts w:eastAsia="Calibri"/>
                <w:szCs w:val="28"/>
              </w:rPr>
            </w:pPr>
            <w:r w:rsidRPr="00136C93">
              <w:rPr>
                <w:rFonts w:eastAsia="Calibri"/>
                <w:szCs w:val="28"/>
              </w:rPr>
              <w:t>Значення</w:t>
            </w:r>
          </w:p>
        </w:tc>
      </w:tr>
      <w:tr w:rsidR="00C7488F" w:rsidRPr="00136C93" w:rsidTr="00D74420">
        <w:trPr>
          <w:trHeight w:val="1658"/>
        </w:trPr>
        <w:tc>
          <w:tcPr>
            <w:tcW w:w="4545" w:type="dxa"/>
            <w:tcBorders>
              <w:bottom w:val="single" w:sz="4" w:space="0" w:color="000000" w:themeColor="text1"/>
            </w:tcBorders>
          </w:tcPr>
          <w:p w:rsidR="00C7488F" w:rsidRPr="00136C93" w:rsidRDefault="00C7488F" w:rsidP="00980FAD">
            <w:pPr>
              <w:spacing w:line="240" w:lineRule="auto"/>
              <w:ind w:firstLine="0"/>
              <w:rPr>
                <w:rFonts w:eastAsia="Calibri"/>
                <w:szCs w:val="28"/>
              </w:rPr>
            </w:pPr>
            <w:r w:rsidRPr="00136C93">
              <w:rPr>
                <w:rFonts w:eastAsia="Calibri"/>
                <w:szCs w:val="28"/>
              </w:rPr>
              <w:t xml:space="preserve">Кількість легкових автомобілів, що  заїжджають на </w:t>
            </w:r>
            <w:r>
              <w:rPr>
                <w:rFonts w:eastAsia="Calibri"/>
                <w:szCs w:val="28"/>
              </w:rPr>
              <w:t>СТОА</w:t>
            </w:r>
            <w:r w:rsidRPr="00136C93">
              <w:rPr>
                <w:rFonts w:eastAsia="Calibri"/>
                <w:szCs w:val="28"/>
              </w:rPr>
              <w:t xml:space="preserve"> для виконання ТО і </w:t>
            </w:r>
            <w:proofErr w:type="gramStart"/>
            <w:r w:rsidRPr="00136C93">
              <w:rPr>
                <w:rFonts w:eastAsia="Calibri"/>
                <w:szCs w:val="28"/>
              </w:rPr>
              <w:t>ПР</w:t>
            </w:r>
            <w:proofErr w:type="gramEnd"/>
          </w:p>
        </w:tc>
        <w:tc>
          <w:tcPr>
            <w:tcW w:w="1566" w:type="dxa"/>
            <w:tcBorders>
              <w:bottom w:val="single" w:sz="4" w:space="0" w:color="000000" w:themeColor="text1"/>
            </w:tcBorders>
            <w:vAlign w:val="center"/>
          </w:tcPr>
          <w:p w:rsidR="00C7488F" w:rsidRPr="00136C93" w:rsidRDefault="009E40FD" w:rsidP="00980FAD">
            <w:pPr>
              <w:spacing w:line="240" w:lineRule="auto"/>
              <w:ind w:firstLine="709"/>
              <w:jc w:val="center"/>
              <w:rPr>
                <w:rFonts w:eastAsia="Calibri"/>
                <w:szCs w:val="28"/>
              </w:rPr>
            </w:pPr>
            <m:oMathPara>
              <m:oMath>
                <m:sSubSup>
                  <m:sSubSupPr>
                    <m:ctrlPr>
                      <w:rPr>
                        <w:rFonts w:ascii="Cambria Math" w:eastAsia="Calibri" w:hAnsi="Cambria Math"/>
                        <w:i/>
                        <w:szCs w:val="28"/>
                      </w:rPr>
                    </m:ctrlPr>
                  </m:sSubSupPr>
                  <m:e>
                    <m:r>
                      <w:rPr>
                        <w:rFonts w:ascii="Cambria Math" w:eastAsia="Calibri" w:hAnsi="Cambria Math"/>
                        <w:szCs w:val="28"/>
                      </w:rPr>
                      <m:t>N</m:t>
                    </m:r>
                  </m:e>
                  <m:sub>
                    <m:r>
                      <w:rPr>
                        <w:rFonts w:ascii="Cambria Math" w:eastAsia="Calibri" w:hAnsi="Cambria Math"/>
                        <w:szCs w:val="28"/>
                      </w:rPr>
                      <m:t>ТО і ПР</m:t>
                    </m:r>
                  </m:sub>
                  <m:sup>
                    <m:r>
                      <w:rPr>
                        <w:rFonts w:ascii="Cambria Math" w:eastAsia="Calibri" w:hAnsi="Cambria Math"/>
                        <w:szCs w:val="28"/>
                      </w:rPr>
                      <m:t>д</m:t>
                    </m:r>
                  </m:sup>
                </m:sSubSup>
              </m:oMath>
            </m:oMathPara>
          </w:p>
        </w:tc>
        <w:tc>
          <w:tcPr>
            <w:tcW w:w="1531" w:type="dxa"/>
            <w:tcBorders>
              <w:bottom w:val="single" w:sz="4" w:space="0" w:color="000000" w:themeColor="text1"/>
            </w:tcBorders>
            <w:vAlign w:val="center"/>
          </w:tcPr>
          <w:p w:rsidR="00C7488F" w:rsidRPr="00136C93" w:rsidRDefault="00C7488F" w:rsidP="00980FAD">
            <w:pPr>
              <w:spacing w:line="240" w:lineRule="auto"/>
              <w:ind w:firstLine="0"/>
              <w:jc w:val="center"/>
              <w:rPr>
                <w:rFonts w:eastAsia="Calibri"/>
                <w:szCs w:val="28"/>
              </w:rPr>
            </w:pPr>
            <w:r w:rsidRPr="00136C93">
              <w:rPr>
                <w:rFonts w:eastAsia="Calibri"/>
                <w:szCs w:val="28"/>
              </w:rPr>
              <w:t>авт./добу</w:t>
            </w:r>
          </w:p>
        </w:tc>
        <w:tc>
          <w:tcPr>
            <w:tcW w:w="2437" w:type="dxa"/>
            <w:tcBorders>
              <w:bottom w:val="single" w:sz="4" w:space="0" w:color="000000" w:themeColor="text1"/>
            </w:tcBorders>
            <w:vAlign w:val="center"/>
          </w:tcPr>
          <w:p w:rsidR="00C7488F" w:rsidRPr="005B7181" w:rsidRDefault="00C7488F" w:rsidP="00980FAD">
            <w:pPr>
              <w:spacing w:line="240" w:lineRule="auto"/>
              <w:ind w:firstLine="0"/>
              <w:jc w:val="center"/>
              <w:rPr>
                <w:rFonts w:eastAsia="Calibri"/>
                <w:szCs w:val="28"/>
                <w:lang w:val="en-US"/>
              </w:rPr>
            </w:pPr>
            <w:r>
              <w:rPr>
                <w:rFonts w:eastAsia="Calibri"/>
                <w:szCs w:val="28"/>
                <w:lang w:val="en-US"/>
              </w:rPr>
              <w:t>28</w:t>
            </w:r>
          </w:p>
        </w:tc>
      </w:tr>
      <w:tr w:rsidR="00C7488F" w:rsidRPr="00136C93" w:rsidTr="00D74420">
        <w:trPr>
          <w:trHeight w:val="1681"/>
        </w:trPr>
        <w:tc>
          <w:tcPr>
            <w:tcW w:w="4545" w:type="dxa"/>
            <w:tcBorders>
              <w:bottom w:val="single" w:sz="4" w:space="0" w:color="000000" w:themeColor="text1"/>
            </w:tcBorders>
          </w:tcPr>
          <w:p w:rsidR="00C7488F" w:rsidRPr="00136C93" w:rsidRDefault="00C7488F" w:rsidP="00980FAD">
            <w:pPr>
              <w:spacing w:line="240" w:lineRule="auto"/>
              <w:ind w:firstLine="0"/>
              <w:rPr>
                <w:rFonts w:eastAsia="Calibri"/>
                <w:szCs w:val="28"/>
              </w:rPr>
            </w:pPr>
            <w:r w:rsidRPr="00136C93">
              <w:rPr>
                <w:rFonts w:eastAsia="Calibri"/>
                <w:szCs w:val="28"/>
              </w:rPr>
              <w:t xml:space="preserve">Кількість легкових автомобілів, що  заїжджають на </w:t>
            </w:r>
            <w:r>
              <w:rPr>
                <w:rFonts w:eastAsia="Calibri"/>
                <w:szCs w:val="28"/>
              </w:rPr>
              <w:t>СТОА</w:t>
            </w:r>
            <w:r w:rsidRPr="00136C93">
              <w:rPr>
                <w:rFonts w:eastAsia="Calibri"/>
                <w:szCs w:val="28"/>
              </w:rPr>
              <w:t xml:space="preserve"> для виконання прибирання і миття</w:t>
            </w:r>
          </w:p>
        </w:tc>
        <w:tc>
          <w:tcPr>
            <w:tcW w:w="1566" w:type="dxa"/>
            <w:tcBorders>
              <w:bottom w:val="single" w:sz="4" w:space="0" w:color="000000" w:themeColor="text1"/>
            </w:tcBorders>
            <w:vAlign w:val="center"/>
          </w:tcPr>
          <w:p w:rsidR="00C7488F" w:rsidRPr="00136C93" w:rsidRDefault="009E40FD" w:rsidP="00980FAD">
            <w:pPr>
              <w:spacing w:line="240" w:lineRule="auto"/>
              <w:ind w:firstLine="0"/>
              <w:jc w:val="center"/>
              <w:rPr>
                <w:rFonts w:eastAsia="Calibri"/>
                <w:szCs w:val="28"/>
              </w:rPr>
            </w:pPr>
            <m:oMathPara>
              <m:oMath>
                <m:sSubSup>
                  <m:sSubSupPr>
                    <m:ctrlPr>
                      <w:rPr>
                        <w:rFonts w:ascii="Cambria Math" w:eastAsia="Calibri" w:hAnsi="Cambria Math"/>
                        <w:i/>
                        <w:szCs w:val="28"/>
                      </w:rPr>
                    </m:ctrlPr>
                  </m:sSubSupPr>
                  <m:e>
                    <m:r>
                      <w:rPr>
                        <w:rFonts w:ascii="Cambria Math" w:eastAsia="Calibri" w:hAnsi="Cambria Math"/>
                        <w:szCs w:val="28"/>
                      </w:rPr>
                      <m:t>N</m:t>
                    </m:r>
                  </m:e>
                  <m:sub>
                    <m:r>
                      <w:rPr>
                        <w:rFonts w:ascii="Cambria Math" w:eastAsia="Calibri" w:hAnsi="Cambria Math"/>
                        <w:szCs w:val="28"/>
                      </w:rPr>
                      <m:t>п-м</m:t>
                    </m:r>
                  </m:sub>
                  <m:sup>
                    <m:r>
                      <w:rPr>
                        <w:rFonts w:ascii="Cambria Math" w:eastAsia="Calibri" w:hAnsi="Cambria Math"/>
                        <w:szCs w:val="28"/>
                      </w:rPr>
                      <m:t>д</m:t>
                    </m:r>
                  </m:sup>
                </m:sSubSup>
              </m:oMath>
            </m:oMathPara>
          </w:p>
        </w:tc>
        <w:tc>
          <w:tcPr>
            <w:tcW w:w="1531" w:type="dxa"/>
            <w:tcBorders>
              <w:bottom w:val="single" w:sz="4" w:space="0" w:color="000000" w:themeColor="text1"/>
            </w:tcBorders>
            <w:vAlign w:val="center"/>
          </w:tcPr>
          <w:p w:rsidR="00C7488F" w:rsidRPr="00136C93" w:rsidRDefault="00C7488F" w:rsidP="00980FAD">
            <w:pPr>
              <w:spacing w:line="240" w:lineRule="auto"/>
              <w:ind w:firstLine="0"/>
              <w:jc w:val="center"/>
              <w:rPr>
                <w:rFonts w:eastAsia="Calibri"/>
                <w:szCs w:val="28"/>
              </w:rPr>
            </w:pPr>
            <w:r w:rsidRPr="00136C93">
              <w:rPr>
                <w:rFonts w:eastAsia="Calibri"/>
                <w:szCs w:val="28"/>
              </w:rPr>
              <w:t>авт./добу</w:t>
            </w:r>
          </w:p>
        </w:tc>
        <w:tc>
          <w:tcPr>
            <w:tcW w:w="2437" w:type="dxa"/>
            <w:tcBorders>
              <w:bottom w:val="single" w:sz="4" w:space="0" w:color="000000" w:themeColor="text1"/>
            </w:tcBorders>
            <w:vAlign w:val="center"/>
          </w:tcPr>
          <w:p w:rsidR="00C7488F" w:rsidRPr="005B7181" w:rsidRDefault="00C7488F" w:rsidP="00980FAD">
            <w:pPr>
              <w:spacing w:line="240" w:lineRule="auto"/>
              <w:ind w:firstLine="0"/>
              <w:jc w:val="center"/>
              <w:rPr>
                <w:rFonts w:eastAsia="Calibri"/>
                <w:szCs w:val="28"/>
                <w:lang w:val="en-US"/>
              </w:rPr>
            </w:pPr>
            <w:r>
              <w:rPr>
                <w:rFonts w:eastAsia="Calibri"/>
                <w:szCs w:val="28"/>
                <w:lang w:val="en-US"/>
              </w:rPr>
              <w:t>38</w:t>
            </w:r>
          </w:p>
        </w:tc>
      </w:tr>
      <w:tr w:rsidR="00C7488F" w:rsidRPr="00136C93" w:rsidTr="00D74420">
        <w:trPr>
          <w:trHeight w:val="738"/>
        </w:trPr>
        <w:tc>
          <w:tcPr>
            <w:tcW w:w="4545" w:type="dxa"/>
            <w:tcBorders>
              <w:bottom w:val="single" w:sz="4" w:space="0" w:color="000000" w:themeColor="text1"/>
            </w:tcBorders>
          </w:tcPr>
          <w:p w:rsidR="00C7488F" w:rsidRPr="00136C93" w:rsidRDefault="00C7488F" w:rsidP="00980FAD">
            <w:pPr>
              <w:spacing w:line="240" w:lineRule="auto"/>
              <w:ind w:firstLine="0"/>
              <w:rPr>
                <w:rFonts w:eastAsia="Calibri"/>
                <w:szCs w:val="28"/>
              </w:rPr>
            </w:pPr>
            <w:r w:rsidRPr="00136C93">
              <w:rPr>
                <w:rFonts w:eastAsia="Calibri"/>
                <w:szCs w:val="28"/>
              </w:rPr>
              <w:t xml:space="preserve">Кількість робочих днів </w:t>
            </w:r>
            <w:r>
              <w:rPr>
                <w:rFonts w:eastAsia="Calibri"/>
                <w:szCs w:val="28"/>
              </w:rPr>
              <w:t>СТОА</w:t>
            </w:r>
          </w:p>
        </w:tc>
        <w:tc>
          <w:tcPr>
            <w:tcW w:w="1566" w:type="dxa"/>
            <w:tcBorders>
              <w:bottom w:val="single" w:sz="4" w:space="0" w:color="000000" w:themeColor="text1"/>
            </w:tcBorders>
            <w:vAlign w:val="center"/>
          </w:tcPr>
          <w:p w:rsidR="00C7488F" w:rsidRPr="00136C93" w:rsidRDefault="009E40FD" w:rsidP="00980FAD">
            <w:pPr>
              <w:spacing w:line="240" w:lineRule="auto"/>
              <w:ind w:firstLine="0"/>
              <w:jc w:val="center"/>
              <w:rPr>
                <w:rFonts w:eastAsia="Calibri"/>
                <w:szCs w:val="28"/>
              </w:rPr>
            </w:pPr>
            <m:oMathPara>
              <m:oMath>
                <m:sSub>
                  <m:sSubPr>
                    <m:ctrlPr>
                      <w:rPr>
                        <w:rFonts w:ascii="Cambria Math" w:eastAsia="Calibri" w:hAnsi="Cambria Math"/>
                        <w:i/>
                        <w:szCs w:val="28"/>
                      </w:rPr>
                    </m:ctrlPr>
                  </m:sSubPr>
                  <m:e>
                    <m:r>
                      <w:rPr>
                        <w:rFonts w:ascii="Cambria Math" w:eastAsia="Calibri" w:hAnsi="Cambria Math"/>
                        <w:szCs w:val="28"/>
                      </w:rPr>
                      <m:t>Д</m:t>
                    </m:r>
                  </m:e>
                  <m:sub>
                    <m:r>
                      <w:rPr>
                        <w:rFonts w:ascii="Cambria Math" w:eastAsia="Calibri" w:hAnsi="Cambria Math"/>
                        <w:szCs w:val="28"/>
                      </w:rPr>
                      <m:t>р</m:t>
                    </m:r>
                  </m:sub>
                </m:sSub>
              </m:oMath>
            </m:oMathPara>
          </w:p>
        </w:tc>
        <w:tc>
          <w:tcPr>
            <w:tcW w:w="1531" w:type="dxa"/>
            <w:tcBorders>
              <w:bottom w:val="single" w:sz="4" w:space="0" w:color="000000" w:themeColor="text1"/>
            </w:tcBorders>
            <w:vAlign w:val="center"/>
          </w:tcPr>
          <w:p w:rsidR="00C7488F" w:rsidRPr="00136C93" w:rsidRDefault="00C7488F" w:rsidP="00980FAD">
            <w:pPr>
              <w:spacing w:line="240" w:lineRule="auto"/>
              <w:ind w:firstLine="0"/>
              <w:jc w:val="center"/>
              <w:rPr>
                <w:rFonts w:eastAsia="Calibri"/>
                <w:szCs w:val="28"/>
              </w:rPr>
            </w:pPr>
            <w:r w:rsidRPr="00136C93">
              <w:rPr>
                <w:rFonts w:eastAsia="Calibri"/>
                <w:szCs w:val="28"/>
              </w:rPr>
              <w:t>дні</w:t>
            </w:r>
          </w:p>
        </w:tc>
        <w:tc>
          <w:tcPr>
            <w:tcW w:w="2437" w:type="dxa"/>
            <w:tcBorders>
              <w:bottom w:val="single" w:sz="4" w:space="0" w:color="000000" w:themeColor="text1"/>
            </w:tcBorders>
            <w:vAlign w:val="center"/>
          </w:tcPr>
          <w:p w:rsidR="00C7488F" w:rsidRPr="00136C93" w:rsidRDefault="00C7488F" w:rsidP="00980FAD">
            <w:pPr>
              <w:spacing w:line="240" w:lineRule="auto"/>
              <w:ind w:firstLine="0"/>
              <w:jc w:val="center"/>
              <w:rPr>
                <w:rFonts w:eastAsia="Calibri"/>
                <w:szCs w:val="28"/>
              </w:rPr>
            </w:pPr>
            <w:r>
              <w:rPr>
                <w:rFonts w:eastAsia="Calibri"/>
                <w:szCs w:val="28"/>
              </w:rPr>
              <w:t>30</w:t>
            </w:r>
            <w:r w:rsidRPr="00136C93">
              <w:rPr>
                <w:rFonts w:eastAsia="Calibri"/>
                <w:szCs w:val="28"/>
              </w:rPr>
              <w:t>5</w:t>
            </w:r>
          </w:p>
        </w:tc>
      </w:tr>
      <w:tr w:rsidR="00C7488F" w:rsidRPr="00136C93" w:rsidTr="00D74420">
        <w:trPr>
          <w:trHeight w:val="610"/>
        </w:trPr>
        <w:tc>
          <w:tcPr>
            <w:tcW w:w="4545" w:type="dxa"/>
            <w:tcBorders>
              <w:bottom w:val="single" w:sz="4" w:space="0" w:color="000000" w:themeColor="text1"/>
            </w:tcBorders>
          </w:tcPr>
          <w:p w:rsidR="00C7488F" w:rsidRPr="00136C93" w:rsidRDefault="00C7488F" w:rsidP="00980FAD">
            <w:pPr>
              <w:spacing w:line="240" w:lineRule="auto"/>
              <w:ind w:firstLine="0"/>
              <w:rPr>
                <w:rFonts w:eastAsia="Calibri"/>
                <w:szCs w:val="28"/>
              </w:rPr>
            </w:pPr>
            <w:r w:rsidRPr="00136C93">
              <w:rPr>
                <w:rFonts w:eastAsia="Calibri"/>
                <w:szCs w:val="28"/>
              </w:rPr>
              <w:t>Кількість робочих змін</w:t>
            </w:r>
          </w:p>
        </w:tc>
        <w:tc>
          <w:tcPr>
            <w:tcW w:w="1566" w:type="dxa"/>
            <w:tcBorders>
              <w:bottom w:val="single" w:sz="4" w:space="0" w:color="000000" w:themeColor="text1"/>
            </w:tcBorders>
            <w:vAlign w:val="center"/>
          </w:tcPr>
          <w:p w:rsidR="00C7488F" w:rsidRPr="00136C93" w:rsidRDefault="00C7488F" w:rsidP="00980FAD">
            <w:pPr>
              <w:spacing w:line="240" w:lineRule="auto"/>
              <w:ind w:firstLine="0"/>
              <w:jc w:val="center"/>
              <w:rPr>
                <w:rFonts w:eastAsia="Calibri"/>
                <w:szCs w:val="28"/>
              </w:rPr>
            </w:pPr>
            <w:r w:rsidRPr="00136C93">
              <w:rPr>
                <w:rFonts w:eastAsia="Calibri"/>
                <w:szCs w:val="28"/>
              </w:rPr>
              <w:t>с</w:t>
            </w:r>
          </w:p>
        </w:tc>
        <w:tc>
          <w:tcPr>
            <w:tcW w:w="1531" w:type="dxa"/>
            <w:tcBorders>
              <w:bottom w:val="single" w:sz="4" w:space="0" w:color="000000" w:themeColor="text1"/>
            </w:tcBorders>
            <w:vAlign w:val="center"/>
          </w:tcPr>
          <w:p w:rsidR="00C7488F" w:rsidRPr="00136C93" w:rsidRDefault="00C7488F" w:rsidP="00980FAD">
            <w:pPr>
              <w:spacing w:line="240" w:lineRule="auto"/>
              <w:ind w:firstLine="0"/>
              <w:jc w:val="center"/>
              <w:rPr>
                <w:rFonts w:eastAsia="Calibri"/>
                <w:szCs w:val="28"/>
              </w:rPr>
            </w:pPr>
            <w:r w:rsidRPr="00136C93">
              <w:rPr>
                <w:rFonts w:eastAsia="Calibri"/>
                <w:szCs w:val="28"/>
              </w:rPr>
              <w:t>од.</w:t>
            </w:r>
          </w:p>
        </w:tc>
        <w:tc>
          <w:tcPr>
            <w:tcW w:w="2437" w:type="dxa"/>
            <w:tcBorders>
              <w:bottom w:val="single" w:sz="4" w:space="0" w:color="000000" w:themeColor="text1"/>
            </w:tcBorders>
            <w:vAlign w:val="center"/>
          </w:tcPr>
          <w:p w:rsidR="00C7488F" w:rsidRPr="0093116D" w:rsidRDefault="00C7488F" w:rsidP="00980FAD">
            <w:pPr>
              <w:spacing w:line="240" w:lineRule="auto"/>
              <w:ind w:firstLine="0"/>
              <w:jc w:val="center"/>
              <w:rPr>
                <w:rFonts w:eastAsia="Calibri"/>
                <w:szCs w:val="28"/>
              </w:rPr>
            </w:pPr>
            <w:r>
              <w:rPr>
                <w:rFonts w:eastAsia="Calibri"/>
                <w:szCs w:val="28"/>
              </w:rPr>
              <w:t>1</w:t>
            </w:r>
          </w:p>
        </w:tc>
      </w:tr>
      <w:tr w:rsidR="00C7488F" w:rsidRPr="00136C93" w:rsidTr="00D74420">
        <w:trPr>
          <w:trHeight w:val="605"/>
        </w:trPr>
        <w:tc>
          <w:tcPr>
            <w:tcW w:w="4545" w:type="dxa"/>
            <w:tcBorders>
              <w:bottom w:val="single" w:sz="4" w:space="0" w:color="000000" w:themeColor="text1"/>
            </w:tcBorders>
          </w:tcPr>
          <w:p w:rsidR="00C7488F" w:rsidRPr="00136C93" w:rsidRDefault="00C7488F" w:rsidP="00980FAD">
            <w:pPr>
              <w:spacing w:line="240" w:lineRule="auto"/>
              <w:ind w:firstLine="0"/>
              <w:rPr>
                <w:rFonts w:eastAsia="Calibri"/>
                <w:szCs w:val="28"/>
              </w:rPr>
            </w:pPr>
            <w:r w:rsidRPr="00136C93">
              <w:rPr>
                <w:rFonts w:eastAsia="Calibri"/>
                <w:szCs w:val="28"/>
              </w:rPr>
              <w:t>Тривалість зміни</w:t>
            </w:r>
          </w:p>
        </w:tc>
        <w:tc>
          <w:tcPr>
            <w:tcW w:w="1566" w:type="dxa"/>
            <w:tcBorders>
              <w:bottom w:val="single" w:sz="4" w:space="0" w:color="000000" w:themeColor="text1"/>
            </w:tcBorders>
            <w:vAlign w:val="center"/>
          </w:tcPr>
          <w:p w:rsidR="00C7488F" w:rsidRPr="00136C93" w:rsidRDefault="00C7488F" w:rsidP="00980FAD">
            <w:pPr>
              <w:spacing w:line="240" w:lineRule="auto"/>
              <w:ind w:firstLine="0"/>
              <w:jc w:val="center"/>
              <w:rPr>
                <w:rFonts w:eastAsia="Calibri"/>
                <w:szCs w:val="28"/>
                <w:vertAlign w:val="subscript"/>
              </w:rPr>
            </w:pPr>
            <w:r w:rsidRPr="00136C93">
              <w:rPr>
                <w:rFonts w:eastAsia="Calibri"/>
                <w:szCs w:val="28"/>
              </w:rPr>
              <w:t>τ</w:t>
            </w:r>
            <w:r w:rsidRPr="00136C93">
              <w:rPr>
                <w:rFonts w:eastAsia="Calibri"/>
                <w:szCs w:val="28"/>
                <w:vertAlign w:val="subscript"/>
              </w:rPr>
              <w:t>зм</w:t>
            </w:r>
          </w:p>
        </w:tc>
        <w:tc>
          <w:tcPr>
            <w:tcW w:w="1531" w:type="dxa"/>
            <w:tcBorders>
              <w:bottom w:val="single" w:sz="4" w:space="0" w:color="000000" w:themeColor="text1"/>
            </w:tcBorders>
            <w:vAlign w:val="center"/>
          </w:tcPr>
          <w:p w:rsidR="00C7488F" w:rsidRPr="00136C93" w:rsidRDefault="00C7488F" w:rsidP="00980FAD">
            <w:pPr>
              <w:spacing w:line="240" w:lineRule="auto"/>
              <w:ind w:firstLine="0"/>
              <w:jc w:val="center"/>
              <w:rPr>
                <w:rFonts w:eastAsia="Calibri"/>
                <w:szCs w:val="28"/>
              </w:rPr>
            </w:pPr>
            <w:r w:rsidRPr="00136C93">
              <w:rPr>
                <w:rFonts w:eastAsia="Calibri"/>
                <w:szCs w:val="28"/>
              </w:rPr>
              <w:t>год.</w:t>
            </w:r>
          </w:p>
        </w:tc>
        <w:tc>
          <w:tcPr>
            <w:tcW w:w="2437" w:type="dxa"/>
            <w:tcBorders>
              <w:bottom w:val="single" w:sz="4" w:space="0" w:color="000000" w:themeColor="text1"/>
            </w:tcBorders>
            <w:vAlign w:val="center"/>
          </w:tcPr>
          <w:p w:rsidR="00C7488F" w:rsidRPr="00380624" w:rsidRDefault="00C7488F" w:rsidP="00980FAD">
            <w:pPr>
              <w:spacing w:line="240" w:lineRule="auto"/>
              <w:ind w:firstLine="0"/>
              <w:jc w:val="center"/>
              <w:rPr>
                <w:rFonts w:eastAsia="Calibri"/>
                <w:szCs w:val="28"/>
                <w:lang w:val="en-US"/>
              </w:rPr>
            </w:pPr>
            <w:r>
              <w:rPr>
                <w:rFonts w:eastAsia="Calibri"/>
                <w:szCs w:val="28"/>
                <w:lang w:val="en-US"/>
              </w:rPr>
              <w:t>8</w:t>
            </w:r>
          </w:p>
        </w:tc>
      </w:tr>
      <w:tr w:rsidR="00C7488F" w:rsidRPr="00136C93" w:rsidTr="00D74420">
        <w:trPr>
          <w:trHeight w:val="612"/>
        </w:trPr>
        <w:tc>
          <w:tcPr>
            <w:tcW w:w="4545" w:type="dxa"/>
          </w:tcPr>
          <w:p w:rsidR="00C7488F" w:rsidRPr="00136C93" w:rsidRDefault="00C7488F" w:rsidP="00980FAD">
            <w:pPr>
              <w:spacing w:line="240" w:lineRule="auto"/>
              <w:ind w:firstLine="0"/>
              <w:rPr>
                <w:rFonts w:eastAsia="Calibri"/>
                <w:szCs w:val="28"/>
              </w:rPr>
            </w:pPr>
            <w:r w:rsidRPr="00136C93">
              <w:rPr>
                <w:rFonts w:eastAsia="Calibri"/>
                <w:szCs w:val="28"/>
              </w:rPr>
              <w:t>Природно-кліматична зона</w:t>
            </w:r>
          </w:p>
        </w:tc>
        <w:tc>
          <w:tcPr>
            <w:tcW w:w="1566" w:type="dxa"/>
            <w:vAlign w:val="center"/>
          </w:tcPr>
          <w:p w:rsidR="00C7488F" w:rsidRPr="00136C93" w:rsidRDefault="00C7488F" w:rsidP="00980FAD">
            <w:pPr>
              <w:spacing w:line="240" w:lineRule="auto"/>
              <w:ind w:firstLine="0"/>
              <w:jc w:val="center"/>
              <w:rPr>
                <w:rFonts w:eastAsia="Calibri"/>
                <w:szCs w:val="28"/>
              </w:rPr>
            </w:pPr>
            <w:r w:rsidRPr="00136C93">
              <w:rPr>
                <w:rFonts w:eastAsia="Calibri"/>
                <w:szCs w:val="28"/>
              </w:rPr>
              <w:t>ПКЗ</w:t>
            </w:r>
          </w:p>
        </w:tc>
        <w:tc>
          <w:tcPr>
            <w:tcW w:w="1531" w:type="dxa"/>
            <w:vAlign w:val="center"/>
          </w:tcPr>
          <w:p w:rsidR="00C7488F" w:rsidRPr="00136C93" w:rsidRDefault="00C7488F" w:rsidP="00980FAD">
            <w:pPr>
              <w:spacing w:line="240" w:lineRule="auto"/>
              <w:ind w:firstLine="0"/>
              <w:jc w:val="center"/>
              <w:rPr>
                <w:rFonts w:eastAsia="Calibri"/>
                <w:szCs w:val="28"/>
              </w:rPr>
            </w:pPr>
          </w:p>
        </w:tc>
        <w:tc>
          <w:tcPr>
            <w:tcW w:w="2437" w:type="dxa"/>
            <w:vAlign w:val="center"/>
          </w:tcPr>
          <w:p w:rsidR="00C7488F" w:rsidRPr="00136C93" w:rsidRDefault="00C7488F" w:rsidP="00980FAD">
            <w:pPr>
              <w:spacing w:line="240" w:lineRule="auto"/>
              <w:ind w:firstLine="0"/>
              <w:jc w:val="center"/>
              <w:rPr>
                <w:rFonts w:eastAsia="Calibri"/>
                <w:szCs w:val="28"/>
              </w:rPr>
            </w:pPr>
            <w:r>
              <w:rPr>
                <w:rFonts w:eastAsia="Calibri"/>
                <w:szCs w:val="28"/>
              </w:rPr>
              <w:t>Помірно-тепла</w:t>
            </w:r>
          </w:p>
        </w:tc>
      </w:tr>
    </w:tbl>
    <w:p w:rsidR="00C7488F" w:rsidRDefault="00C7488F" w:rsidP="00C7488F"/>
    <w:p w:rsidR="00C7488F" w:rsidRDefault="00C7488F" w:rsidP="00C7488F">
      <w:pPr>
        <w:pStyle w:val="2"/>
        <w:numPr>
          <w:ilvl w:val="1"/>
          <w:numId w:val="36"/>
        </w:numPr>
      </w:pPr>
      <w:r w:rsidRPr="004D3192">
        <w:t xml:space="preserve">Вибір і корегування нормативів </w:t>
      </w:r>
      <w:r>
        <w:t xml:space="preserve">обслуговування і ремонту </w:t>
      </w:r>
      <w:r w:rsidRPr="004D3192">
        <w:t>автомобілів</w:t>
      </w:r>
      <w:r w:rsidRPr="004D3192">
        <w:tab/>
      </w:r>
    </w:p>
    <w:p w:rsidR="00C7488F" w:rsidRPr="00751955" w:rsidRDefault="00C7488F" w:rsidP="00C7488F">
      <w:r w:rsidRPr="00751955">
        <w:t xml:space="preserve">Нормативи трудомісткості ТО і ПР автомобілів індивідуального користування вибираються в залежності від типу </w:t>
      </w:r>
      <w:r>
        <w:t>СТОА</w:t>
      </w:r>
      <w:r w:rsidRPr="00751955">
        <w:t>, класу автомобілів та виду робіт, що виконую</w:t>
      </w:r>
      <w:r>
        <w:t>ться на СТОА</w:t>
      </w:r>
      <w:r w:rsidRPr="00751955">
        <w:t xml:space="preserve">. </w:t>
      </w:r>
    </w:p>
    <w:p w:rsidR="00C7488F" w:rsidRPr="00751955" w:rsidRDefault="00C7488F" w:rsidP="00C7488F">
      <w:r w:rsidRPr="00751955">
        <w:t xml:space="preserve">Розрізняють два види нормативів ТО і ПР на </w:t>
      </w:r>
      <w:r>
        <w:t>СТОА</w:t>
      </w:r>
      <w:r w:rsidRPr="00751955">
        <w:t xml:space="preserve">: </w:t>
      </w:r>
    </w:p>
    <w:p w:rsidR="00C7488F" w:rsidRPr="00751955" w:rsidRDefault="00C7488F" w:rsidP="00C7488F">
      <w:r w:rsidRPr="00751955">
        <w:t xml:space="preserve">- питому трудомісткість на 1000 км. пробігу, люд∙год/1000; </w:t>
      </w:r>
    </w:p>
    <w:p w:rsidR="00C7488F" w:rsidRPr="00751955" w:rsidRDefault="00C7488F" w:rsidP="00C7488F">
      <w:r w:rsidRPr="00751955">
        <w:t xml:space="preserve">- разову трудомісткість на один заїзд автомобіля на </w:t>
      </w:r>
      <w:r>
        <w:t>СТОА</w:t>
      </w:r>
      <w:r w:rsidRPr="00751955">
        <w:t>, люд∙год.</w:t>
      </w:r>
    </w:p>
    <w:p w:rsidR="00C7488F" w:rsidRPr="00751955" w:rsidRDefault="00C7488F" w:rsidP="00C7488F">
      <w:r w:rsidRPr="00751955">
        <w:t xml:space="preserve">Нормативи ТО і ПР та інших видів робіт для дорожньої </w:t>
      </w:r>
      <w:r>
        <w:t>СТОА</w:t>
      </w:r>
      <w:r w:rsidRPr="00751955">
        <w:t xml:space="preserve"> вибирає</w:t>
      </w:r>
      <w:r>
        <w:t>мо згідно ОНТП-01-91</w:t>
      </w:r>
      <w:r w:rsidRPr="00751955">
        <w:t xml:space="preserve">. </w:t>
      </w:r>
    </w:p>
    <w:p w:rsidR="00C7488F" w:rsidRDefault="00C7488F" w:rsidP="00C7488F">
      <w:r w:rsidRPr="00751955">
        <w:t xml:space="preserve">Для дорожньої </w:t>
      </w:r>
      <w:r>
        <w:t>СТОА</w:t>
      </w:r>
      <w:r w:rsidRPr="00751955">
        <w:t xml:space="preserve"> визначається разова трудомісткість на один заїзд автомобіля на </w:t>
      </w:r>
      <w:r>
        <w:t>СТОА</w:t>
      </w:r>
      <w:r w:rsidRPr="00751955">
        <w:t xml:space="preserve">. Цей вид трудомісткості не корегується. </w:t>
      </w:r>
    </w:p>
    <w:p w:rsidR="00C7488F" w:rsidRDefault="00C7488F" w:rsidP="00C7488F">
      <w:r>
        <w:t>Значення нормативів трудомісткості ТО і ПР заносимо в таблицю 2.2.</w:t>
      </w:r>
    </w:p>
    <w:p w:rsidR="00C7488F" w:rsidRDefault="00C7488F" w:rsidP="00C7488F"/>
    <w:p w:rsidR="00C7488F" w:rsidRPr="00751955" w:rsidRDefault="00C7488F" w:rsidP="00C7488F">
      <w:r w:rsidRPr="00751955">
        <w:lastRenderedPageBreak/>
        <w:t xml:space="preserve">Таблиця </w:t>
      </w:r>
      <w:r>
        <w:t>2</w:t>
      </w:r>
      <w:r w:rsidRPr="00751955">
        <w:t>.</w:t>
      </w:r>
      <w:r>
        <w:t>2</w:t>
      </w:r>
      <w:r w:rsidRPr="00751955">
        <w:t xml:space="preserve"> – Нормативи трудомісткості ТО  і </w:t>
      </w:r>
      <w:proofErr w:type="gramStart"/>
      <w:r w:rsidRPr="00751955">
        <w:t>ПР</w:t>
      </w:r>
      <w:proofErr w:type="gramEnd"/>
      <w:r w:rsidRPr="00751955">
        <w:t xml:space="preserve"> для </w:t>
      </w:r>
      <w:r>
        <w:t>СТОА</w:t>
      </w:r>
      <w:r w:rsidRPr="00751955">
        <w:t xml:space="preserve"> </w:t>
      </w:r>
    </w:p>
    <w:tbl>
      <w:tblPr>
        <w:tblStyle w:val="ab"/>
        <w:tblW w:w="0" w:type="auto"/>
        <w:tblInd w:w="250" w:type="dxa"/>
        <w:tblLook w:val="04A0" w:firstRow="1" w:lastRow="0" w:firstColumn="1" w:lastColumn="0" w:noHBand="0" w:noVBand="1"/>
      </w:tblPr>
      <w:tblGrid>
        <w:gridCol w:w="5048"/>
        <w:gridCol w:w="1468"/>
        <w:gridCol w:w="1677"/>
        <w:gridCol w:w="1588"/>
      </w:tblGrid>
      <w:tr w:rsidR="00C7488F" w:rsidTr="00BE3E33">
        <w:trPr>
          <w:trHeight w:val="20"/>
        </w:trPr>
        <w:tc>
          <w:tcPr>
            <w:tcW w:w="504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C7488F" w:rsidRDefault="00C7488F" w:rsidP="00980FAD">
            <w:pPr>
              <w:spacing w:line="240" w:lineRule="auto"/>
              <w:ind w:firstLine="0"/>
              <w:jc w:val="center"/>
              <w:rPr>
                <w:sz w:val="32"/>
                <w:szCs w:val="28"/>
              </w:rPr>
            </w:pPr>
            <w:r>
              <w:rPr>
                <w:szCs w:val="28"/>
              </w:rPr>
              <w:t>Норматив трудомісткості на один заїзд</w:t>
            </w:r>
          </w:p>
        </w:tc>
        <w:tc>
          <w:tcPr>
            <w:tcW w:w="14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C7488F" w:rsidRDefault="00C7488F" w:rsidP="00980FAD">
            <w:pPr>
              <w:spacing w:line="240" w:lineRule="auto"/>
              <w:ind w:firstLine="0"/>
              <w:jc w:val="center"/>
              <w:rPr>
                <w:sz w:val="32"/>
                <w:szCs w:val="28"/>
              </w:rPr>
            </w:pPr>
            <w:r>
              <w:rPr>
                <w:szCs w:val="28"/>
              </w:rPr>
              <w:t>Ум.позн.</w:t>
            </w:r>
          </w:p>
        </w:tc>
        <w:tc>
          <w:tcPr>
            <w:tcW w:w="16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C7488F" w:rsidRDefault="00C7488F" w:rsidP="00980FAD">
            <w:pPr>
              <w:spacing w:line="240" w:lineRule="auto"/>
              <w:ind w:firstLine="0"/>
              <w:jc w:val="center"/>
              <w:rPr>
                <w:sz w:val="32"/>
                <w:szCs w:val="28"/>
              </w:rPr>
            </w:pPr>
            <w:r>
              <w:rPr>
                <w:szCs w:val="28"/>
              </w:rPr>
              <w:t>Один.вим.</w:t>
            </w:r>
          </w:p>
        </w:tc>
        <w:tc>
          <w:tcPr>
            <w:tcW w:w="158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C7488F" w:rsidRDefault="00C7488F" w:rsidP="00980FAD">
            <w:pPr>
              <w:spacing w:line="240" w:lineRule="auto"/>
              <w:ind w:firstLine="0"/>
              <w:jc w:val="center"/>
              <w:rPr>
                <w:sz w:val="32"/>
                <w:szCs w:val="28"/>
              </w:rPr>
            </w:pPr>
            <w:r>
              <w:rPr>
                <w:szCs w:val="28"/>
              </w:rPr>
              <w:t>Значення</w:t>
            </w:r>
          </w:p>
        </w:tc>
      </w:tr>
      <w:tr w:rsidR="00C7488F" w:rsidTr="00BE3E33">
        <w:trPr>
          <w:trHeight w:val="20"/>
        </w:trPr>
        <w:tc>
          <w:tcPr>
            <w:tcW w:w="504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7488F" w:rsidRDefault="00C7488F" w:rsidP="00980FAD">
            <w:pPr>
              <w:spacing w:line="240" w:lineRule="auto"/>
              <w:ind w:firstLine="0"/>
              <w:rPr>
                <w:sz w:val="32"/>
                <w:szCs w:val="28"/>
              </w:rPr>
            </w:pPr>
            <w:r>
              <w:rPr>
                <w:szCs w:val="28"/>
              </w:rPr>
              <w:t>Легкового автомобіля для виконання ТО і ПР</w:t>
            </w:r>
          </w:p>
        </w:tc>
        <w:tc>
          <w:tcPr>
            <w:tcW w:w="14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C7488F" w:rsidRDefault="009E40FD" w:rsidP="00980FAD">
            <w:pPr>
              <w:spacing w:line="240" w:lineRule="auto"/>
              <w:ind w:firstLine="0"/>
              <w:jc w:val="center"/>
              <w:rPr>
                <w:sz w:val="32"/>
                <w:szCs w:val="28"/>
              </w:rPr>
            </w:pPr>
            <m:oMathPara>
              <m:oMath>
                <m:sSubSup>
                  <m:sSubSupPr>
                    <m:ctrlPr>
                      <w:rPr>
                        <w:rFonts w:ascii="Cambria Math" w:hAnsi="Cambria Math"/>
                        <w:i/>
                        <w:sz w:val="32"/>
                        <w:szCs w:val="28"/>
                      </w:rPr>
                    </m:ctrlPr>
                  </m:sSubSupPr>
                  <m:e>
                    <m:r>
                      <w:rPr>
                        <w:rFonts w:ascii="Cambria Math" w:hAnsi="Cambria Math"/>
                        <w:szCs w:val="28"/>
                      </w:rPr>
                      <m:t>t</m:t>
                    </m:r>
                  </m:e>
                  <m:sub>
                    <m:r>
                      <w:rPr>
                        <w:rFonts w:ascii="Cambria Math" w:hAnsi="Cambria Math"/>
                        <w:szCs w:val="28"/>
                      </w:rPr>
                      <m:t>ТО і ПР</m:t>
                    </m:r>
                  </m:sub>
                  <m:sup/>
                </m:sSubSup>
              </m:oMath>
            </m:oMathPara>
          </w:p>
        </w:tc>
        <w:tc>
          <w:tcPr>
            <w:tcW w:w="16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C7488F" w:rsidRDefault="00C7488F" w:rsidP="00980FAD">
            <w:pPr>
              <w:spacing w:line="240" w:lineRule="auto"/>
              <w:ind w:firstLine="0"/>
              <w:jc w:val="center"/>
              <w:rPr>
                <w:sz w:val="32"/>
                <w:szCs w:val="28"/>
              </w:rPr>
            </w:pPr>
            <w:r>
              <w:rPr>
                <w:szCs w:val="28"/>
              </w:rPr>
              <w:t>люд·год</w:t>
            </w:r>
          </w:p>
        </w:tc>
        <w:tc>
          <w:tcPr>
            <w:tcW w:w="158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C7488F" w:rsidRDefault="00C7488F" w:rsidP="00980FAD">
            <w:pPr>
              <w:spacing w:line="240" w:lineRule="auto"/>
              <w:ind w:firstLine="0"/>
              <w:jc w:val="center"/>
              <w:rPr>
                <w:sz w:val="32"/>
                <w:szCs w:val="28"/>
              </w:rPr>
            </w:pPr>
            <w:r>
              <w:rPr>
                <w:szCs w:val="28"/>
              </w:rPr>
              <w:t>2,0</w:t>
            </w:r>
          </w:p>
        </w:tc>
      </w:tr>
      <w:tr w:rsidR="00C7488F" w:rsidTr="00BE3E33">
        <w:trPr>
          <w:trHeight w:val="20"/>
        </w:trPr>
        <w:tc>
          <w:tcPr>
            <w:tcW w:w="504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7488F" w:rsidRDefault="00C7488F" w:rsidP="00980FAD">
            <w:pPr>
              <w:spacing w:line="240" w:lineRule="auto"/>
              <w:ind w:firstLine="0"/>
              <w:rPr>
                <w:sz w:val="32"/>
                <w:szCs w:val="28"/>
              </w:rPr>
            </w:pPr>
            <w:r>
              <w:rPr>
                <w:szCs w:val="28"/>
              </w:rPr>
              <w:t>Легкового автомобіля для виконання прибирання і миття</w:t>
            </w:r>
          </w:p>
        </w:tc>
        <w:tc>
          <w:tcPr>
            <w:tcW w:w="14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C7488F" w:rsidRDefault="009E40FD" w:rsidP="00980FAD">
            <w:pPr>
              <w:spacing w:line="240" w:lineRule="auto"/>
              <w:ind w:firstLine="0"/>
              <w:jc w:val="center"/>
              <w:rPr>
                <w:sz w:val="32"/>
                <w:szCs w:val="28"/>
              </w:rPr>
            </w:pPr>
            <m:oMathPara>
              <m:oMath>
                <m:sSub>
                  <m:sSubPr>
                    <m:ctrlPr>
                      <w:rPr>
                        <w:rFonts w:ascii="Cambria Math" w:hAnsi="Cambria Math"/>
                        <w:i/>
                        <w:sz w:val="32"/>
                        <w:szCs w:val="28"/>
                      </w:rPr>
                    </m:ctrlPr>
                  </m:sSubPr>
                  <m:e>
                    <m:r>
                      <w:rPr>
                        <w:rFonts w:ascii="Cambria Math" w:hAnsi="Cambria Math"/>
                        <w:szCs w:val="28"/>
                      </w:rPr>
                      <m:t>t</m:t>
                    </m:r>
                  </m:e>
                  <m:sub>
                    <m:r>
                      <w:rPr>
                        <w:rFonts w:ascii="Cambria Math" w:hAnsi="Cambria Math"/>
                        <w:szCs w:val="28"/>
                      </w:rPr>
                      <m:t>п-м</m:t>
                    </m:r>
                  </m:sub>
                </m:sSub>
              </m:oMath>
            </m:oMathPara>
          </w:p>
        </w:tc>
        <w:tc>
          <w:tcPr>
            <w:tcW w:w="16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C7488F" w:rsidRDefault="00C7488F" w:rsidP="00980FAD">
            <w:pPr>
              <w:spacing w:line="240" w:lineRule="auto"/>
              <w:ind w:firstLine="0"/>
              <w:jc w:val="center"/>
              <w:rPr>
                <w:sz w:val="32"/>
                <w:szCs w:val="28"/>
              </w:rPr>
            </w:pPr>
            <w:r>
              <w:rPr>
                <w:szCs w:val="28"/>
              </w:rPr>
              <w:t>люд·год</w:t>
            </w:r>
          </w:p>
        </w:tc>
        <w:tc>
          <w:tcPr>
            <w:tcW w:w="158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C7488F" w:rsidRDefault="00C7488F" w:rsidP="00980FAD">
            <w:pPr>
              <w:spacing w:line="240" w:lineRule="auto"/>
              <w:ind w:firstLine="0"/>
              <w:jc w:val="center"/>
              <w:rPr>
                <w:sz w:val="32"/>
                <w:szCs w:val="28"/>
              </w:rPr>
            </w:pPr>
            <w:r>
              <w:rPr>
                <w:szCs w:val="28"/>
              </w:rPr>
              <w:t>0,2</w:t>
            </w:r>
          </w:p>
        </w:tc>
      </w:tr>
      <w:tr w:rsidR="00C7488F" w:rsidTr="00BE3E33">
        <w:trPr>
          <w:trHeight w:val="20"/>
        </w:trPr>
        <w:tc>
          <w:tcPr>
            <w:tcW w:w="504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C7488F" w:rsidRDefault="00C7488F" w:rsidP="00980FAD">
            <w:pPr>
              <w:spacing w:line="240" w:lineRule="auto"/>
              <w:ind w:firstLine="0"/>
              <w:rPr>
                <w:sz w:val="32"/>
                <w:szCs w:val="28"/>
              </w:rPr>
            </w:pPr>
            <w:r>
              <w:rPr>
                <w:szCs w:val="28"/>
              </w:rPr>
              <w:t>Приймання і видачі легкового автомобіля</w:t>
            </w:r>
          </w:p>
        </w:tc>
        <w:tc>
          <w:tcPr>
            <w:tcW w:w="14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C7488F" w:rsidRDefault="009E40FD" w:rsidP="00980FAD">
            <w:pPr>
              <w:spacing w:line="240" w:lineRule="auto"/>
              <w:ind w:firstLine="0"/>
              <w:jc w:val="center"/>
              <w:rPr>
                <w:sz w:val="32"/>
                <w:szCs w:val="28"/>
              </w:rPr>
            </w:pPr>
            <m:oMathPara>
              <m:oMath>
                <m:sSub>
                  <m:sSubPr>
                    <m:ctrlPr>
                      <w:rPr>
                        <w:rFonts w:ascii="Cambria Math" w:hAnsi="Cambria Math"/>
                        <w:i/>
                        <w:sz w:val="32"/>
                        <w:szCs w:val="28"/>
                      </w:rPr>
                    </m:ctrlPr>
                  </m:sSubPr>
                  <m:e>
                    <m:r>
                      <w:rPr>
                        <w:rFonts w:ascii="Cambria Math" w:hAnsi="Cambria Math"/>
                        <w:szCs w:val="28"/>
                      </w:rPr>
                      <m:t>t</m:t>
                    </m:r>
                  </m:e>
                  <m:sub>
                    <m:r>
                      <w:rPr>
                        <w:rFonts w:ascii="Cambria Math" w:hAnsi="Cambria Math"/>
                        <w:szCs w:val="28"/>
                      </w:rPr>
                      <m:t>п-в</m:t>
                    </m:r>
                  </m:sub>
                </m:sSub>
              </m:oMath>
            </m:oMathPara>
          </w:p>
        </w:tc>
        <w:tc>
          <w:tcPr>
            <w:tcW w:w="16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C7488F" w:rsidRDefault="00C7488F" w:rsidP="00980FAD">
            <w:pPr>
              <w:spacing w:line="240" w:lineRule="auto"/>
              <w:ind w:firstLine="0"/>
              <w:jc w:val="center"/>
              <w:rPr>
                <w:sz w:val="32"/>
                <w:szCs w:val="28"/>
              </w:rPr>
            </w:pPr>
            <w:r>
              <w:rPr>
                <w:szCs w:val="28"/>
              </w:rPr>
              <w:t>люд·год</w:t>
            </w:r>
          </w:p>
        </w:tc>
        <w:tc>
          <w:tcPr>
            <w:tcW w:w="158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C7488F" w:rsidRDefault="00C7488F" w:rsidP="00980FAD">
            <w:pPr>
              <w:spacing w:line="240" w:lineRule="auto"/>
              <w:ind w:firstLine="0"/>
              <w:jc w:val="center"/>
              <w:rPr>
                <w:sz w:val="32"/>
                <w:szCs w:val="28"/>
              </w:rPr>
            </w:pPr>
            <w:r>
              <w:rPr>
                <w:szCs w:val="28"/>
              </w:rPr>
              <w:t>0,2</w:t>
            </w:r>
          </w:p>
        </w:tc>
      </w:tr>
    </w:tbl>
    <w:p w:rsidR="00C7488F" w:rsidRDefault="00C7488F" w:rsidP="00C7488F"/>
    <w:p w:rsidR="00C7488F" w:rsidRDefault="00C7488F" w:rsidP="00C7488F">
      <w:pPr>
        <w:pStyle w:val="2"/>
        <w:numPr>
          <w:ilvl w:val="1"/>
          <w:numId w:val="36"/>
        </w:numPr>
      </w:pPr>
      <w:r>
        <w:t xml:space="preserve"> </w:t>
      </w:r>
      <w:r w:rsidRPr="004D3192">
        <w:t>Розрахунок виробничої програми в трудових показниках</w:t>
      </w:r>
      <w:r w:rsidRPr="004D3192">
        <w:tab/>
      </w:r>
    </w:p>
    <w:p w:rsidR="00C7488F" w:rsidRDefault="00C7488F" w:rsidP="00C7488F">
      <w:pPr>
        <w:pStyle w:val="2"/>
      </w:pPr>
      <w:r>
        <w:t>2.3.1 Визначення обсягу робіт, що виконуються на станції технічного обслуговування.</w:t>
      </w:r>
    </w:p>
    <w:p w:rsidR="00C7488F" w:rsidRPr="00EC380C" w:rsidRDefault="00C7488F" w:rsidP="00C7488F">
      <w:r w:rsidRPr="00EC380C">
        <w:t xml:space="preserve">Річний обсяг робіт, що виконуються на дорожній </w:t>
      </w:r>
      <w:r>
        <w:t>СТОА</w:t>
      </w:r>
      <w:r w:rsidRPr="00EC380C">
        <w:t xml:space="preserve">, визначається окремо для легкових і вантажних автомобілів (якщо </w:t>
      </w:r>
      <w:r>
        <w:t>СТОА</w:t>
      </w:r>
      <w:r w:rsidRPr="00EC380C">
        <w:t xml:space="preserve"> передбачає обслуговування вантажних автомобілів) і складається з таких видів робіт: </w:t>
      </w:r>
    </w:p>
    <w:p w:rsidR="00C7488F" w:rsidRPr="00EC380C" w:rsidRDefault="009E40FD" w:rsidP="00C7488F">
      <m:oMath>
        <m:sSub>
          <m:sSubPr>
            <m:ctrlPr>
              <w:rPr>
                <w:rFonts w:ascii="Cambria Math" w:hAnsi="Cambria Math"/>
                <w:i/>
                <w:sz w:val="32"/>
              </w:rPr>
            </m:ctrlPr>
          </m:sSubPr>
          <m:e>
            <m:r>
              <w:rPr>
                <w:rFonts w:ascii="Cambria Math" w:hAnsi="Cambria Math"/>
              </w:rPr>
              <m:t>Т</m:t>
            </m:r>
          </m:e>
          <m:sub>
            <m:r>
              <w:rPr>
                <w:rFonts w:ascii="Cambria Math" w:hAnsi="Cambria Math"/>
              </w:rPr>
              <m:t>ТО і ПР</m:t>
            </m:r>
          </m:sub>
        </m:sSub>
      </m:oMath>
      <w:r w:rsidR="00C7488F" w:rsidRPr="00EC380C">
        <w:t xml:space="preserve"> – роботи ТО і ПР; </w:t>
      </w:r>
    </w:p>
    <w:p w:rsidR="00C7488F" w:rsidRPr="00EC380C" w:rsidRDefault="009E40FD" w:rsidP="00C7488F">
      <w:pPr>
        <w:spacing w:line="326" w:lineRule="auto"/>
      </w:pPr>
      <m:oMath>
        <m:sSub>
          <m:sSubPr>
            <m:ctrlPr>
              <w:rPr>
                <w:rFonts w:ascii="Cambria Math" w:hAnsi="Cambria Math"/>
                <w:i/>
                <w:sz w:val="32"/>
              </w:rPr>
            </m:ctrlPr>
          </m:sSubPr>
          <m:e>
            <m:r>
              <w:rPr>
                <w:rFonts w:ascii="Cambria Math" w:hAnsi="Cambria Math"/>
              </w:rPr>
              <m:t>Т</m:t>
            </m:r>
          </m:e>
          <m:sub>
            <m:r>
              <w:rPr>
                <w:rFonts w:ascii="Cambria Math" w:hAnsi="Cambria Math"/>
              </w:rPr>
              <m:t>п-м</m:t>
            </m:r>
            <m:d>
              <m:dPr>
                <m:ctrlPr>
                  <w:rPr>
                    <w:rFonts w:ascii="Cambria Math" w:hAnsi="Cambria Math"/>
                    <w:i/>
                    <w:sz w:val="32"/>
                  </w:rPr>
                </m:ctrlPr>
              </m:dPr>
              <m:e>
                <m:r>
                  <w:rPr>
                    <w:rFonts w:ascii="Cambria Math" w:hAnsi="Cambria Math"/>
                  </w:rPr>
                  <m:t>ТО</m:t>
                </m:r>
              </m:e>
            </m:d>
          </m:sub>
        </m:sSub>
      </m:oMath>
      <w:r w:rsidR="00C7488F">
        <w:t xml:space="preserve"> – роботи приб</w:t>
      </w:r>
      <w:r w:rsidR="00C7488F" w:rsidRPr="00EC380C">
        <w:t xml:space="preserve">ирання і миття автомобілів перед виконанням ТО і ПР; </w:t>
      </w:r>
    </w:p>
    <w:p w:rsidR="00C7488F" w:rsidRPr="00EC380C" w:rsidRDefault="009E40FD" w:rsidP="00C7488F">
      <m:oMath>
        <m:sSub>
          <m:sSubPr>
            <m:ctrlPr>
              <w:rPr>
                <w:rFonts w:ascii="Cambria Math" w:hAnsi="Cambria Math"/>
                <w:i/>
                <w:sz w:val="32"/>
              </w:rPr>
            </m:ctrlPr>
          </m:sSubPr>
          <m:e>
            <m:r>
              <w:rPr>
                <w:rFonts w:ascii="Cambria Math" w:hAnsi="Cambria Math"/>
              </w:rPr>
              <m:t>Т</m:t>
            </m:r>
          </m:e>
          <m:sub>
            <m:r>
              <w:rPr>
                <w:rFonts w:ascii="Cambria Math" w:hAnsi="Cambria Math"/>
              </w:rPr>
              <m:t>п-м</m:t>
            </m:r>
          </m:sub>
        </m:sSub>
      </m:oMath>
      <w:r w:rsidR="00C7488F" w:rsidRPr="00EC380C">
        <w:t xml:space="preserve"> – роботи косметичного прибирання і миття автомобілів, як окремої послуги; </w:t>
      </w:r>
    </w:p>
    <w:p w:rsidR="00C7488F" w:rsidRPr="00EC380C" w:rsidRDefault="009E40FD" w:rsidP="00C7488F">
      <m:oMath>
        <m:sSub>
          <m:sSubPr>
            <m:ctrlPr>
              <w:rPr>
                <w:rFonts w:ascii="Cambria Math" w:hAnsi="Cambria Math"/>
                <w:i/>
                <w:sz w:val="32"/>
              </w:rPr>
            </m:ctrlPr>
          </m:sSubPr>
          <m:e>
            <m:r>
              <w:rPr>
                <w:rFonts w:ascii="Cambria Math" w:hAnsi="Cambria Math"/>
              </w:rPr>
              <m:t>Т</m:t>
            </m:r>
          </m:e>
          <m:sub>
            <m:r>
              <w:rPr>
                <w:rFonts w:ascii="Cambria Math" w:hAnsi="Cambria Math"/>
              </w:rPr>
              <m:t>п-в</m:t>
            </m:r>
          </m:sub>
        </m:sSub>
      </m:oMath>
      <w:r w:rsidR="00C7488F" w:rsidRPr="00EC380C">
        <w:t xml:space="preserve"> – роботи приймання і видачі автомобілів; </w:t>
      </w:r>
    </w:p>
    <w:p w:rsidR="00C7488F" w:rsidRPr="00EC380C" w:rsidRDefault="009E40FD" w:rsidP="00C7488F">
      <m:oMath>
        <m:sSub>
          <m:sSubPr>
            <m:ctrlPr>
              <w:rPr>
                <w:rFonts w:ascii="Cambria Math" w:hAnsi="Cambria Math"/>
                <w:i/>
                <w:sz w:val="32"/>
              </w:rPr>
            </m:ctrlPr>
          </m:sSubPr>
          <m:e>
            <m:r>
              <w:rPr>
                <w:rFonts w:ascii="Cambria Math" w:hAnsi="Cambria Math"/>
              </w:rPr>
              <m:t>Т</m:t>
            </m:r>
          </m:e>
          <m:sub>
            <m:r>
              <w:rPr>
                <w:rFonts w:ascii="Cambria Math" w:hAnsi="Cambria Math"/>
              </w:rPr>
              <m:t>доп</m:t>
            </m:r>
          </m:sub>
        </m:sSub>
      </m:oMath>
      <w:r w:rsidR="00C7488F" w:rsidRPr="00EC380C">
        <w:t xml:space="preserve"> – допоміжні роботи. </w:t>
      </w:r>
    </w:p>
    <w:p w:rsidR="00C7488F" w:rsidRPr="001555B6" w:rsidRDefault="00C7488F" w:rsidP="00C7488F">
      <w:r w:rsidRPr="00EC380C">
        <w:t xml:space="preserve"> Річний обсяг кожного виду робіт визначається на основі кількості заїздів автомобілів на </w:t>
      </w:r>
      <w:r>
        <w:t>СТОА</w:t>
      </w:r>
      <w:r w:rsidRPr="00EC380C">
        <w:t xml:space="preserve"> для виконання відповідного виду робіт та разової трудомісткості за один заїзд: </w:t>
      </w:r>
    </w:p>
    <w:p w:rsidR="00C7488F" w:rsidRPr="001555B6" w:rsidRDefault="00C7488F" w:rsidP="00C7488F"/>
    <w:p w:rsidR="00C7488F" w:rsidRPr="00EC380C" w:rsidRDefault="009E40FD" w:rsidP="00C7488F">
      <w:pPr>
        <w:tabs>
          <w:tab w:val="left" w:pos="9072"/>
        </w:tabs>
        <w:spacing w:line="344" w:lineRule="auto"/>
        <w:ind w:firstLine="3686"/>
      </w:pPr>
      <m:oMath>
        <m:sSub>
          <m:sSubPr>
            <m:ctrlPr>
              <w:rPr>
                <w:rFonts w:ascii="Cambria Math" w:hAnsi="Cambria Math"/>
                <w:i/>
                <w:sz w:val="32"/>
              </w:rPr>
            </m:ctrlPr>
          </m:sSubPr>
          <m:e>
            <m:r>
              <w:rPr>
                <w:rFonts w:ascii="Cambria Math" w:hAnsi="Cambria Math"/>
              </w:rPr>
              <m:t>Т</m:t>
            </m:r>
          </m:e>
          <m:sub>
            <m:r>
              <w:rPr>
                <w:rFonts w:ascii="Cambria Math" w:hAnsi="Cambria Math"/>
              </w:rPr>
              <m:t>ТО і ПР</m:t>
            </m:r>
          </m:sub>
        </m:sSub>
        <m:r>
          <w:rPr>
            <w:rFonts w:ascii="Cambria Math" w:hAnsi="Cambria Math"/>
          </w:rPr>
          <m:t>=</m:t>
        </m:r>
        <m:sSubSup>
          <m:sSubSupPr>
            <m:ctrlPr>
              <w:rPr>
                <w:rFonts w:ascii="Cambria Math" w:hAnsi="Cambria Math"/>
                <w:i/>
                <w:sz w:val="32"/>
              </w:rPr>
            </m:ctrlPr>
          </m:sSubSupPr>
          <m:e>
            <m:r>
              <w:rPr>
                <w:rFonts w:ascii="Cambria Math" w:hAnsi="Cambria Math"/>
              </w:rPr>
              <m:t>N</m:t>
            </m:r>
          </m:e>
          <m:sub>
            <m:r>
              <w:rPr>
                <w:rFonts w:ascii="Cambria Math" w:hAnsi="Cambria Math"/>
              </w:rPr>
              <m:t xml:space="preserve">ТО і ПР </m:t>
            </m:r>
          </m:sub>
          <m:sup>
            <m:r>
              <w:rPr>
                <w:rFonts w:ascii="Cambria Math" w:hAnsi="Cambria Math"/>
              </w:rPr>
              <m:t>д</m:t>
            </m:r>
          </m:sup>
        </m:sSubSup>
        <m:r>
          <w:rPr>
            <w:rFonts w:ascii="Cambria Math" w:hAnsi="Cambria Math"/>
          </w:rPr>
          <m:t>∙</m:t>
        </m:r>
        <m:sSub>
          <m:sSubPr>
            <m:ctrlPr>
              <w:rPr>
                <w:rFonts w:ascii="Cambria Math" w:hAnsi="Cambria Math"/>
                <w:i/>
                <w:sz w:val="32"/>
              </w:rPr>
            </m:ctrlPr>
          </m:sSubPr>
          <m:e>
            <m:r>
              <w:rPr>
                <w:rFonts w:ascii="Cambria Math" w:hAnsi="Cambria Math"/>
              </w:rPr>
              <m:t>Д</m:t>
            </m:r>
          </m:e>
          <m:sub>
            <m:r>
              <w:rPr>
                <w:rFonts w:ascii="Cambria Math" w:hAnsi="Cambria Math"/>
              </w:rPr>
              <m:t>р</m:t>
            </m:r>
          </m:sub>
        </m:sSub>
        <m:r>
          <w:rPr>
            <w:rFonts w:ascii="Cambria Math" w:hAnsi="Cambria Math"/>
          </w:rPr>
          <m:t>∙</m:t>
        </m:r>
        <m:sSub>
          <m:sSubPr>
            <m:ctrlPr>
              <w:rPr>
                <w:rFonts w:ascii="Cambria Math" w:hAnsi="Cambria Math"/>
                <w:i/>
                <w:sz w:val="32"/>
              </w:rPr>
            </m:ctrlPr>
          </m:sSubPr>
          <m:e>
            <m:r>
              <w:rPr>
                <w:rFonts w:ascii="Cambria Math" w:hAnsi="Cambria Math"/>
              </w:rPr>
              <m:t>t</m:t>
            </m:r>
          </m:e>
          <m:sub>
            <m:r>
              <w:rPr>
                <w:rFonts w:ascii="Cambria Math" w:hAnsi="Cambria Math"/>
              </w:rPr>
              <m:t>ТО і ПР</m:t>
            </m:r>
          </m:sub>
        </m:sSub>
      </m:oMath>
      <w:r w:rsidR="00C7488F" w:rsidRPr="00EC380C">
        <w:rPr>
          <w:rFonts w:eastAsiaTheme="minorEastAsia"/>
        </w:rPr>
        <w:t>;</w:t>
      </w:r>
      <w:r w:rsidR="00C7488F" w:rsidRPr="00EC380C">
        <w:rPr>
          <w:rFonts w:eastAsiaTheme="minorEastAsia"/>
        </w:rPr>
        <w:tab/>
      </w:r>
      <w:r w:rsidR="00C7488F">
        <w:rPr>
          <w:rFonts w:eastAsiaTheme="minorEastAsia"/>
        </w:rPr>
        <w:t xml:space="preserve">  </w:t>
      </w:r>
      <w:r w:rsidR="00C7488F" w:rsidRPr="00EC380C">
        <w:rPr>
          <w:rFonts w:eastAsiaTheme="minorEastAsia"/>
        </w:rPr>
        <w:t>(</w:t>
      </w:r>
      <w:r w:rsidR="00C7488F">
        <w:rPr>
          <w:rFonts w:eastAsiaTheme="minorEastAsia"/>
        </w:rPr>
        <w:t>2.2</w:t>
      </w:r>
      <w:r w:rsidR="00C7488F" w:rsidRPr="00EC380C">
        <w:rPr>
          <w:rFonts w:eastAsiaTheme="minorEastAsia"/>
        </w:rPr>
        <w:t>)</w:t>
      </w:r>
    </w:p>
    <w:p w:rsidR="00C7488F" w:rsidRPr="00EC380C" w:rsidRDefault="009E40FD" w:rsidP="00C7488F">
      <w:pPr>
        <w:spacing w:line="344" w:lineRule="auto"/>
        <w:ind w:firstLine="3686"/>
      </w:pPr>
      <m:oMath>
        <m:sSub>
          <m:sSubPr>
            <m:ctrlPr>
              <w:rPr>
                <w:rFonts w:ascii="Cambria Math" w:hAnsi="Cambria Math"/>
                <w:sz w:val="32"/>
              </w:rPr>
            </m:ctrlPr>
          </m:sSubPr>
          <m:e>
            <m:r>
              <m:rPr>
                <m:sty m:val="p"/>
              </m:rPr>
              <w:rPr>
                <w:rFonts w:ascii="Cambria Math" w:hAnsi="Cambria Math"/>
              </w:rPr>
              <m:t>Т</m:t>
            </m:r>
          </m:e>
          <m:sub>
            <m:r>
              <m:rPr>
                <m:sty m:val="p"/>
              </m:rPr>
              <w:rPr>
                <w:rFonts w:ascii="Cambria Math" w:hAnsi="Cambria Math"/>
              </w:rPr>
              <m:t>п-м(ТО)</m:t>
            </m:r>
          </m:sub>
        </m:sSub>
        <m:r>
          <m:rPr>
            <m:sty m:val="p"/>
          </m:rPr>
          <w:rPr>
            <w:rFonts w:ascii="Cambria Math" w:hAnsi="Cambria Math"/>
          </w:rPr>
          <m:t>=</m:t>
        </m:r>
        <m:sSubSup>
          <m:sSubSupPr>
            <m:ctrlPr>
              <w:rPr>
                <w:rFonts w:ascii="Cambria Math" w:hAnsi="Cambria Math"/>
                <w:sz w:val="32"/>
              </w:rPr>
            </m:ctrlPr>
          </m:sSubSupPr>
          <m:e>
            <m:r>
              <w:rPr>
                <w:rFonts w:ascii="Cambria Math" w:hAnsi="Cambria Math"/>
              </w:rPr>
              <m:t>N</m:t>
            </m:r>
          </m:e>
          <m:sub>
            <m:r>
              <m:rPr>
                <m:sty m:val="p"/>
              </m:rPr>
              <w:rPr>
                <w:rFonts w:ascii="Cambria Math" w:hAnsi="Cambria Math"/>
              </w:rPr>
              <m:t xml:space="preserve">ТО і ПР </m:t>
            </m:r>
          </m:sub>
          <m:sup>
            <m:r>
              <m:rPr>
                <m:sty m:val="p"/>
              </m:rPr>
              <w:rPr>
                <w:rFonts w:ascii="Cambria Math" w:hAnsi="Cambria Math"/>
              </w:rPr>
              <m:t>д</m:t>
            </m:r>
          </m:sup>
        </m:sSubSup>
        <m:r>
          <m:rPr>
            <m:sty m:val="p"/>
          </m:rPr>
          <w:rPr>
            <w:rFonts w:ascii="Cambria Math" w:hAnsi="Cambria Math"/>
          </w:rPr>
          <m:t>∙</m:t>
        </m:r>
        <m:sSub>
          <m:sSubPr>
            <m:ctrlPr>
              <w:rPr>
                <w:rFonts w:ascii="Cambria Math" w:hAnsi="Cambria Math"/>
                <w:sz w:val="32"/>
              </w:rPr>
            </m:ctrlPr>
          </m:sSubPr>
          <m:e>
            <m:r>
              <m:rPr>
                <m:sty m:val="p"/>
              </m:rPr>
              <w:rPr>
                <w:rFonts w:ascii="Cambria Math" w:hAnsi="Cambria Math"/>
              </w:rPr>
              <m:t>Д</m:t>
            </m:r>
          </m:e>
          <m:sub>
            <m:r>
              <m:rPr>
                <m:sty m:val="p"/>
              </m:rPr>
              <w:rPr>
                <w:rFonts w:ascii="Cambria Math" w:hAnsi="Cambria Math"/>
              </w:rPr>
              <m:t>р</m:t>
            </m:r>
          </m:sub>
        </m:sSub>
        <m:r>
          <m:rPr>
            <m:sty m:val="p"/>
          </m:rPr>
          <w:rPr>
            <w:rFonts w:ascii="Cambria Math" w:hAnsi="Cambria Math"/>
          </w:rPr>
          <m:t>∙</m:t>
        </m:r>
        <m:sSub>
          <m:sSubPr>
            <m:ctrlPr>
              <w:rPr>
                <w:rFonts w:ascii="Cambria Math" w:hAnsi="Cambria Math"/>
                <w:sz w:val="32"/>
              </w:rPr>
            </m:ctrlPr>
          </m:sSubPr>
          <m:e>
            <m:r>
              <w:rPr>
                <w:rFonts w:ascii="Cambria Math" w:hAnsi="Cambria Math"/>
              </w:rPr>
              <m:t>t</m:t>
            </m:r>
          </m:e>
          <m:sub>
            <m:r>
              <m:rPr>
                <m:sty m:val="p"/>
              </m:rPr>
              <w:rPr>
                <w:rFonts w:ascii="Cambria Math" w:hAnsi="Cambria Math"/>
              </w:rPr>
              <m:t>п-м</m:t>
            </m:r>
          </m:sub>
        </m:sSub>
      </m:oMath>
      <w:r w:rsidR="00C7488F" w:rsidRPr="00EC380C">
        <w:rPr>
          <w:rFonts w:eastAsiaTheme="minorEastAsia"/>
        </w:rPr>
        <w:t>;</w:t>
      </w:r>
      <w:r w:rsidR="00C7488F" w:rsidRPr="0053419B">
        <w:rPr>
          <w:rFonts w:eastAsiaTheme="minorEastAsia"/>
        </w:rPr>
        <w:t xml:space="preserve"> </w:t>
      </w:r>
      <w:r w:rsidR="00C7488F">
        <w:rPr>
          <w:rFonts w:eastAsiaTheme="minorEastAsia"/>
        </w:rPr>
        <w:tab/>
      </w:r>
      <w:r w:rsidR="00C7488F">
        <w:rPr>
          <w:rFonts w:eastAsiaTheme="minorEastAsia"/>
        </w:rPr>
        <w:tab/>
      </w:r>
      <w:r w:rsidR="00C7488F">
        <w:rPr>
          <w:rFonts w:eastAsiaTheme="minorEastAsia"/>
        </w:rPr>
        <w:tab/>
      </w:r>
      <w:r w:rsidR="00C7488F" w:rsidRPr="00EC380C">
        <w:rPr>
          <w:rFonts w:eastAsiaTheme="minorEastAsia"/>
        </w:rPr>
        <w:t>(</w:t>
      </w:r>
      <w:r w:rsidR="00C7488F">
        <w:rPr>
          <w:rFonts w:eastAsiaTheme="minorEastAsia"/>
        </w:rPr>
        <w:t>2.3</w:t>
      </w:r>
      <w:r w:rsidR="00C7488F" w:rsidRPr="00EC380C">
        <w:rPr>
          <w:rFonts w:eastAsiaTheme="minorEastAsia"/>
        </w:rPr>
        <w:t>)</w:t>
      </w:r>
    </w:p>
    <w:p w:rsidR="00C7488F" w:rsidRPr="00EC380C" w:rsidRDefault="009E40FD" w:rsidP="00C7488F">
      <w:pPr>
        <w:spacing w:line="344" w:lineRule="auto"/>
        <w:ind w:firstLine="3686"/>
      </w:pPr>
      <m:oMath>
        <m:sSub>
          <m:sSubPr>
            <m:ctrlPr>
              <w:rPr>
                <w:rFonts w:ascii="Cambria Math" w:hAnsi="Cambria Math"/>
                <w:sz w:val="32"/>
              </w:rPr>
            </m:ctrlPr>
          </m:sSubPr>
          <m:e>
            <m:r>
              <m:rPr>
                <m:sty m:val="p"/>
              </m:rPr>
              <w:rPr>
                <w:rFonts w:ascii="Cambria Math" w:hAnsi="Cambria Math"/>
              </w:rPr>
              <m:t>Т</m:t>
            </m:r>
          </m:e>
          <m:sub>
            <m:r>
              <m:rPr>
                <m:sty m:val="p"/>
              </m:rPr>
              <w:rPr>
                <w:rFonts w:ascii="Cambria Math" w:hAnsi="Cambria Math"/>
              </w:rPr>
              <m:t>п-м</m:t>
            </m:r>
          </m:sub>
        </m:sSub>
        <m:r>
          <m:rPr>
            <m:sty m:val="p"/>
          </m:rPr>
          <w:rPr>
            <w:rFonts w:ascii="Cambria Math" w:hAnsi="Cambria Math"/>
          </w:rPr>
          <m:t>=</m:t>
        </m:r>
        <m:sSubSup>
          <m:sSubSupPr>
            <m:ctrlPr>
              <w:rPr>
                <w:rFonts w:ascii="Cambria Math" w:hAnsi="Cambria Math"/>
                <w:sz w:val="32"/>
              </w:rPr>
            </m:ctrlPr>
          </m:sSubSupPr>
          <m:e>
            <m:r>
              <w:rPr>
                <w:rFonts w:ascii="Cambria Math" w:hAnsi="Cambria Math"/>
              </w:rPr>
              <m:t>N</m:t>
            </m:r>
          </m:e>
          <m:sub>
            <m:r>
              <m:rPr>
                <m:sty m:val="p"/>
              </m:rPr>
              <w:rPr>
                <w:rFonts w:ascii="Cambria Math" w:hAnsi="Cambria Math"/>
              </w:rPr>
              <m:t xml:space="preserve">п-м </m:t>
            </m:r>
          </m:sub>
          <m:sup>
            <m:r>
              <m:rPr>
                <m:sty m:val="p"/>
              </m:rPr>
              <w:rPr>
                <w:rFonts w:ascii="Cambria Math" w:hAnsi="Cambria Math"/>
              </w:rPr>
              <m:t>д</m:t>
            </m:r>
          </m:sup>
        </m:sSubSup>
        <m:r>
          <m:rPr>
            <m:sty m:val="p"/>
          </m:rPr>
          <w:rPr>
            <w:rFonts w:ascii="Cambria Math" w:hAnsi="Cambria Math"/>
          </w:rPr>
          <m:t>∙</m:t>
        </m:r>
        <m:sSub>
          <m:sSubPr>
            <m:ctrlPr>
              <w:rPr>
                <w:rFonts w:ascii="Cambria Math" w:hAnsi="Cambria Math"/>
                <w:sz w:val="32"/>
              </w:rPr>
            </m:ctrlPr>
          </m:sSubPr>
          <m:e>
            <m:r>
              <m:rPr>
                <m:sty m:val="p"/>
              </m:rPr>
              <w:rPr>
                <w:rFonts w:ascii="Cambria Math" w:hAnsi="Cambria Math"/>
              </w:rPr>
              <m:t>Д</m:t>
            </m:r>
          </m:e>
          <m:sub>
            <m:r>
              <m:rPr>
                <m:sty m:val="p"/>
              </m:rPr>
              <w:rPr>
                <w:rFonts w:ascii="Cambria Math" w:hAnsi="Cambria Math"/>
              </w:rPr>
              <m:t>р</m:t>
            </m:r>
          </m:sub>
        </m:sSub>
        <m:r>
          <m:rPr>
            <m:sty m:val="p"/>
          </m:rPr>
          <w:rPr>
            <w:rFonts w:ascii="Cambria Math" w:hAnsi="Cambria Math"/>
          </w:rPr>
          <m:t>∙</m:t>
        </m:r>
        <m:sSub>
          <m:sSubPr>
            <m:ctrlPr>
              <w:rPr>
                <w:rFonts w:ascii="Cambria Math" w:hAnsi="Cambria Math"/>
                <w:sz w:val="32"/>
              </w:rPr>
            </m:ctrlPr>
          </m:sSubPr>
          <m:e>
            <m:r>
              <w:rPr>
                <w:rFonts w:ascii="Cambria Math" w:hAnsi="Cambria Math"/>
              </w:rPr>
              <m:t>t</m:t>
            </m:r>
          </m:e>
          <m:sub>
            <m:r>
              <m:rPr>
                <m:sty m:val="p"/>
              </m:rPr>
              <w:rPr>
                <w:rFonts w:ascii="Cambria Math" w:hAnsi="Cambria Math"/>
              </w:rPr>
              <m:t>п-м</m:t>
            </m:r>
          </m:sub>
        </m:sSub>
      </m:oMath>
      <w:r w:rsidR="00C7488F" w:rsidRPr="00EC380C">
        <w:rPr>
          <w:rFonts w:eastAsiaTheme="minorEastAsia"/>
        </w:rPr>
        <w:t>;</w:t>
      </w:r>
      <w:r w:rsidR="00C7488F" w:rsidRPr="0053419B">
        <w:rPr>
          <w:rFonts w:eastAsiaTheme="minorEastAsia"/>
        </w:rPr>
        <w:t xml:space="preserve"> </w:t>
      </w:r>
      <w:r w:rsidR="00C7488F">
        <w:rPr>
          <w:rFonts w:eastAsiaTheme="minorEastAsia"/>
        </w:rPr>
        <w:tab/>
      </w:r>
      <w:r w:rsidR="00C7488F">
        <w:rPr>
          <w:rFonts w:eastAsiaTheme="minorEastAsia"/>
        </w:rPr>
        <w:tab/>
      </w:r>
      <w:r w:rsidR="00C7488F">
        <w:rPr>
          <w:rFonts w:eastAsiaTheme="minorEastAsia"/>
        </w:rPr>
        <w:tab/>
      </w:r>
      <w:r w:rsidR="00C7488F">
        <w:rPr>
          <w:rFonts w:eastAsiaTheme="minorEastAsia"/>
        </w:rPr>
        <w:tab/>
      </w:r>
      <w:r w:rsidR="00C7488F" w:rsidRPr="00EC380C">
        <w:rPr>
          <w:rFonts w:eastAsiaTheme="minorEastAsia"/>
        </w:rPr>
        <w:t>(</w:t>
      </w:r>
      <w:r w:rsidR="00C7488F">
        <w:rPr>
          <w:rFonts w:eastAsiaTheme="minorEastAsia"/>
        </w:rPr>
        <w:t>2.4</w:t>
      </w:r>
      <w:r w:rsidR="00C7488F" w:rsidRPr="00EC380C">
        <w:rPr>
          <w:rFonts w:eastAsiaTheme="minorEastAsia"/>
        </w:rPr>
        <w:t>)</w:t>
      </w:r>
    </w:p>
    <w:p w:rsidR="00C7488F" w:rsidRDefault="009E40FD" w:rsidP="00C7488F">
      <w:pPr>
        <w:spacing w:line="344" w:lineRule="auto"/>
        <w:ind w:firstLine="3686"/>
        <w:rPr>
          <w:rFonts w:eastAsiaTheme="minorEastAsia"/>
        </w:rPr>
      </w:pPr>
      <m:oMath>
        <m:sSub>
          <m:sSubPr>
            <m:ctrlPr>
              <w:rPr>
                <w:rFonts w:ascii="Cambria Math" w:hAnsi="Cambria Math"/>
                <w:sz w:val="32"/>
              </w:rPr>
            </m:ctrlPr>
          </m:sSubPr>
          <m:e>
            <m:r>
              <m:rPr>
                <m:sty m:val="p"/>
              </m:rPr>
              <w:rPr>
                <w:rFonts w:ascii="Cambria Math" w:hAnsi="Cambria Math"/>
              </w:rPr>
              <m:t>Т</m:t>
            </m:r>
          </m:e>
          <m:sub>
            <m:r>
              <m:rPr>
                <m:sty m:val="p"/>
              </m:rPr>
              <w:rPr>
                <w:rFonts w:ascii="Cambria Math" w:hAnsi="Cambria Math"/>
              </w:rPr>
              <m:t>п-в</m:t>
            </m:r>
          </m:sub>
        </m:sSub>
        <m:r>
          <m:rPr>
            <m:sty m:val="p"/>
          </m:rPr>
          <w:rPr>
            <w:rFonts w:ascii="Cambria Math" w:hAnsi="Cambria Math"/>
          </w:rPr>
          <m:t>=</m:t>
        </m:r>
        <m:sSubSup>
          <m:sSubSupPr>
            <m:ctrlPr>
              <w:rPr>
                <w:rFonts w:ascii="Cambria Math" w:hAnsi="Cambria Math"/>
                <w:sz w:val="32"/>
              </w:rPr>
            </m:ctrlPr>
          </m:sSubSupPr>
          <m:e>
            <m:r>
              <w:rPr>
                <w:rFonts w:ascii="Cambria Math" w:hAnsi="Cambria Math"/>
              </w:rPr>
              <m:t>N</m:t>
            </m:r>
          </m:e>
          <m:sub>
            <m:r>
              <m:rPr>
                <m:sty m:val="p"/>
              </m:rPr>
              <w:rPr>
                <w:rFonts w:ascii="Cambria Math" w:hAnsi="Cambria Math"/>
              </w:rPr>
              <m:t xml:space="preserve">ТО і ПР </m:t>
            </m:r>
          </m:sub>
          <m:sup>
            <m:r>
              <m:rPr>
                <m:sty m:val="p"/>
              </m:rPr>
              <w:rPr>
                <w:rFonts w:ascii="Cambria Math" w:hAnsi="Cambria Math"/>
              </w:rPr>
              <m:t>д</m:t>
            </m:r>
          </m:sup>
        </m:sSubSup>
        <m:r>
          <m:rPr>
            <m:sty m:val="p"/>
          </m:rPr>
          <w:rPr>
            <w:rFonts w:ascii="Cambria Math" w:hAnsi="Cambria Math"/>
          </w:rPr>
          <m:t>∙</m:t>
        </m:r>
        <m:sSub>
          <m:sSubPr>
            <m:ctrlPr>
              <w:rPr>
                <w:rFonts w:ascii="Cambria Math" w:hAnsi="Cambria Math"/>
                <w:sz w:val="32"/>
              </w:rPr>
            </m:ctrlPr>
          </m:sSubPr>
          <m:e>
            <m:r>
              <m:rPr>
                <m:sty m:val="p"/>
              </m:rPr>
              <w:rPr>
                <w:rFonts w:ascii="Cambria Math" w:hAnsi="Cambria Math"/>
              </w:rPr>
              <m:t>Д</m:t>
            </m:r>
          </m:e>
          <m:sub>
            <m:r>
              <m:rPr>
                <m:sty m:val="p"/>
              </m:rPr>
              <w:rPr>
                <w:rFonts w:ascii="Cambria Math" w:hAnsi="Cambria Math"/>
              </w:rPr>
              <m:t>р</m:t>
            </m:r>
          </m:sub>
        </m:sSub>
        <m:r>
          <m:rPr>
            <m:sty m:val="p"/>
          </m:rPr>
          <w:rPr>
            <w:rFonts w:ascii="Cambria Math" w:hAnsi="Cambria Math"/>
          </w:rPr>
          <m:t>∙</m:t>
        </m:r>
        <m:sSub>
          <m:sSubPr>
            <m:ctrlPr>
              <w:rPr>
                <w:rFonts w:ascii="Cambria Math" w:hAnsi="Cambria Math"/>
                <w:sz w:val="32"/>
              </w:rPr>
            </m:ctrlPr>
          </m:sSubPr>
          <m:e>
            <m:r>
              <w:rPr>
                <w:rFonts w:ascii="Cambria Math" w:hAnsi="Cambria Math"/>
              </w:rPr>
              <m:t>t</m:t>
            </m:r>
          </m:e>
          <m:sub>
            <m:r>
              <m:rPr>
                <m:sty m:val="p"/>
              </m:rPr>
              <w:rPr>
                <w:rFonts w:ascii="Cambria Math" w:hAnsi="Cambria Math"/>
              </w:rPr>
              <m:t>п-в</m:t>
            </m:r>
          </m:sub>
        </m:sSub>
      </m:oMath>
      <w:r w:rsidR="00C7488F" w:rsidRPr="00EC380C">
        <w:rPr>
          <w:rFonts w:eastAsiaTheme="minorEastAsia"/>
        </w:rPr>
        <w:t>.</w:t>
      </w:r>
      <w:r w:rsidR="00C7488F" w:rsidRPr="0053419B">
        <w:rPr>
          <w:rFonts w:eastAsiaTheme="minorEastAsia"/>
        </w:rPr>
        <w:t xml:space="preserve"> </w:t>
      </w:r>
      <w:r w:rsidR="00C7488F">
        <w:rPr>
          <w:rFonts w:eastAsiaTheme="minorEastAsia"/>
        </w:rPr>
        <w:tab/>
      </w:r>
      <w:r w:rsidR="00C7488F">
        <w:rPr>
          <w:rFonts w:eastAsiaTheme="minorEastAsia"/>
        </w:rPr>
        <w:tab/>
      </w:r>
      <w:r w:rsidR="00C7488F">
        <w:rPr>
          <w:rFonts w:eastAsiaTheme="minorEastAsia"/>
        </w:rPr>
        <w:tab/>
      </w:r>
      <w:r w:rsidR="00C7488F">
        <w:rPr>
          <w:rFonts w:eastAsiaTheme="minorEastAsia"/>
        </w:rPr>
        <w:tab/>
      </w:r>
      <w:r w:rsidR="00C7488F" w:rsidRPr="00EC380C">
        <w:rPr>
          <w:rFonts w:eastAsiaTheme="minorEastAsia"/>
        </w:rPr>
        <w:t>(</w:t>
      </w:r>
      <w:r w:rsidR="00C7488F">
        <w:rPr>
          <w:rFonts w:eastAsiaTheme="minorEastAsia"/>
        </w:rPr>
        <w:t>2.5</w:t>
      </w:r>
      <w:r w:rsidR="00C7488F" w:rsidRPr="00EC380C">
        <w:rPr>
          <w:rFonts w:eastAsiaTheme="minorEastAsia"/>
        </w:rPr>
        <w:t>)</w:t>
      </w:r>
    </w:p>
    <w:p w:rsidR="00087C8D" w:rsidRPr="00EC380C" w:rsidRDefault="00087C8D" w:rsidP="00C7488F">
      <w:pPr>
        <w:spacing w:line="344" w:lineRule="auto"/>
        <w:ind w:firstLine="3686"/>
      </w:pPr>
    </w:p>
    <w:p w:rsidR="00C7488F" w:rsidRPr="00EC380C" w:rsidRDefault="00C7488F" w:rsidP="00C7488F">
      <w:r w:rsidRPr="00EC380C">
        <w:lastRenderedPageBreak/>
        <w:t xml:space="preserve">де </w:t>
      </w:r>
      <m:oMath>
        <m:sSubSup>
          <m:sSubSupPr>
            <m:ctrlPr>
              <w:rPr>
                <w:rFonts w:ascii="Cambria Math" w:hAnsi="Cambria Math"/>
                <w:sz w:val="32"/>
              </w:rPr>
            </m:ctrlPr>
          </m:sSubSupPr>
          <m:e>
            <m:r>
              <w:rPr>
                <w:rFonts w:ascii="Cambria Math" w:hAnsi="Cambria Math"/>
              </w:rPr>
              <m:t>N</m:t>
            </m:r>
          </m:e>
          <m:sub>
            <m:r>
              <m:rPr>
                <m:sty m:val="p"/>
              </m:rPr>
              <w:rPr>
                <w:rFonts w:ascii="Cambria Math" w:hAnsi="Cambria Math"/>
              </w:rPr>
              <m:t xml:space="preserve">ТО і ПР </m:t>
            </m:r>
          </m:sub>
          <m:sup>
            <m:r>
              <m:rPr>
                <m:sty m:val="p"/>
              </m:rPr>
              <w:rPr>
                <w:rFonts w:ascii="Cambria Math" w:hAnsi="Cambria Math"/>
              </w:rPr>
              <m:t>д</m:t>
            </m:r>
          </m:sup>
        </m:sSubSup>
      </m:oMath>
      <w:r w:rsidRPr="00EC380C">
        <w:t xml:space="preserve"> – кількість заїздів автомобілів на </w:t>
      </w:r>
      <w:r>
        <w:t>СТОА</w:t>
      </w:r>
      <w:r w:rsidRPr="00EC380C">
        <w:t xml:space="preserve"> за добу для виконання відповідно робіт ТО і ПР та робіт косметичного миття і прибирання; </w:t>
      </w:r>
    </w:p>
    <w:p w:rsidR="00C7488F" w:rsidRPr="00EC380C" w:rsidRDefault="009E40FD" w:rsidP="00C7488F">
      <w:pPr>
        <w:spacing w:line="232" w:lineRule="auto"/>
      </w:pPr>
      <m:oMath>
        <m:sSub>
          <m:sSubPr>
            <m:ctrlPr>
              <w:rPr>
                <w:rFonts w:ascii="Cambria Math" w:hAnsi="Cambria Math"/>
                <w:sz w:val="32"/>
              </w:rPr>
            </m:ctrlPr>
          </m:sSubPr>
          <m:e>
            <m:r>
              <m:rPr>
                <m:sty m:val="p"/>
              </m:rPr>
              <w:rPr>
                <w:rFonts w:ascii="Cambria Math" w:hAnsi="Cambria Math"/>
              </w:rPr>
              <m:t>Д</m:t>
            </m:r>
          </m:e>
          <m:sub>
            <m:r>
              <m:rPr>
                <m:sty m:val="p"/>
              </m:rPr>
              <w:rPr>
                <w:rFonts w:ascii="Cambria Math" w:hAnsi="Cambria Math"/>
              </w:rPr>
              <m:t>р</m:t>
            </m:r>
          </m:sub>
        </m:sSub>
      </m:oMath>
      <w:r w:rsidR="00C7488F" w:rsidRPr="00EC380C">
        <w:t xml:space="preserve"> – кількість днів роботи </w:t>
      </w:r>
      <w:r w:rsidR="00C7488F">
        <w:t>СТОА</w:t>
      </w:r>
      <w:r w:rsidR="00C7488F" w:rsidRPr="00EC380C">
        <w:t xml:space="preserve"> на рік; </w:t>
      </w:r>
    </w:p>
    <w:p w:rsidR="00C7488F" w:rsidRPr="00EC380C" w:rsidRDefault="009E40FD" w:rsidP="00C7488F">
      <m:oMath>
        <m:sSub>
          <m:sSubPr>
            <m:ctrlPr>
              <w:rPr>
                <w:rFonts w:ascii="Cambria Math" w:hAnsi="Cambria Math"/>
                <w:sz w:val="32"/>
              </w:rPr>
            </m:ctrlPr>
          </m:sSubPr>
          <m:e>
            <m:r>
              <w:rPr>
                <w:rFonts w:ascii="Cambria Math" w:hAnsi="Cambria Math"/>
              </w:rPr>
              <m:t>t</m:t>
            </m:r>
          </m:e>
          <m:sub>
            <m:r>
              <m:rPr>
                <m:sty m:val="p"/>
              </m:rPr>
              <w:rPr>
                <w:rFonts w:ascii="Cambria Math" w:hAnsi="Cambria Math"/>
              </w:rPr>
              <m:t>ТО і ПР</m:t>
            </m:r>
          </m:sub>
        </m:sSub>
        <m:r>
          <m:rPr>
            <m:sty m:val="p"/>
          </m:rPr>
          <w:rPr>
            <w:rFonts w:ascii="Cambria Math" w:hAnsi="Cambria Math"/>
          </w:rPr>
          <m:t>,</m:t>
        </m:r>
        <m:sSub>
          <m:sSubPr>
            <m:ctrlPr>
              <w:rPr>
                <w:rFonts w:ascii="Cambria Math" w:hAnsi="Cambria Math"/>
                <w:sz w:val="32"/>
              </w:rPr>
            </m:ctrlPr>
          </m:sSubPr>
          <m:e>
            <m:r>
              <m:rPr>
                <m:sty m:val="p"/>
              </m:rPr>
              <w:rPr>
                <w:rFonts w:ascii="Cambria Math" w:hAnsi="Cambria Math"/>
              </w:rPr>
              <m:t xml:space="preserve"> </m:t>
            </m:r>
            <m:r>
              <w:rPr>
                <w:rFonts w:ascii="Cambria Math" w:hAnsi="Cambria Math"/>
              </w:rPr>
              <m:t>t</m:t>
            </m:r>
          </m:e>
          <m:sub>
            <m:r>
              <m:rPr>
                <m:sty m:val="p"/>
              </m:rPr>
              <w:rPr>
                <w:rFonts w:ascii="Cambria Math" w:hAnsi="Cambria Math"/>
              </w:rPr>
              <m:t>п-м</m:t>
            </m:r>
          </m:sub>
        </m:sSub>
        <m:r>
          <m:rPr>
            <m:sty m:val="p"/>
          </m:rPr>
          <w:rPr>
            <w:rFonts w:ascii="Cambria Math" w:hAnsi="Cambria Math"/>
          </w:rPr>
          <m:t xml:space="preserve">, </m:t>
        </m:r>
        <m:sSub>
          <m:sSubPr>
            <m:ctrlPr>
              <w:rPr>
                <w:rFonts w:ascii="Cambria Math" w:hAnsi="Cambria Math"/>
                <w:sz w:val="32"/>
              </w:rPr>
            </m:ctrlPr>
          </m:sSubPr>
          <m:e>
            <m:r>
              <w:rPr>
                <w:rFonts w:ascii="Cambria Math" w:hAnsi="Cambria Math"/>
              </w:rPr>
              <m:t>t</m:t>
            </m:r>
          </m:e>
          <m:sub>
            <m:r>
              <m:rPr>
                <m:sty m:val="p"/>
              </m:rPr>
              <w:rPr>
                <w:rFonts w:ascii="Cambria Math" w:hAnsi="Cambria Math"/>
              </w:rPr>
              <m:t>п-в</m:t>
            </m:r>
          </m:sub>
        </m:sSub>
      </m:oMath>
      <w:r w:rsidR="00C7488F" w:rsidRPr="00EC380C">
        <w:t xml:space="preserve"> – разова трудомісткість за один заїзд на </w:t>
      </w:r>
      <w:r w:rsidR="00C7488F">
        <w:t>СТОА</w:t>
      </w:r>
      <w:r w:rsidR="00C7488F" w:rsidRPr="00EC380C">
        <w:t xml:space="preserve"> відповідно робіт ТО і ПР, прибирально-мийних робіт та робіт приймання і видачі автомобіля, люд∙год. </w:t>
      </w:r>
    </w:p>
    <w:p w:rsidR="00C7488F" w:rsidRPr="00EC380C" w:rsidRDefault="00C7488F" w:rsidP="00C7488F">
      <w:pPr>
        <w:spacing w:line="240" w:lineRule="auto"/>
      </w:pPr>
      <w:r w:rsidRPr="00EC380C">
        <w:t xml:space="preserve"> </w:t>
      </w:r>
    </w:p>
    <w:p w:rsidR="00C7488F" w:rsidRPr="00EC380C" w:rsidRDefault="00C7488F" w:rsidP="00C7488F">
      <w:r w:rsidRPr="00EC380C">
        <w:t xml:space="preserve">Річний обсяг допоміжних робіт на </w:t>
      </w:r>
      <w:r>
        <w:t>СТОА</w:t>
      </w:r>
      <w:r w:rsidRPr="00EC380C">
        <w:t xml:space="preserve"> визначається як частина від загального обсягу робіт на </w:t>
      </w:r>
      <w:r>
        <w:t>СТОА</w:t>
      </w:r>
      <w:r w:rsidRPr="00EC380C">
        <w:t xml:space="preserve">: </w:t>
      </w:r>
    </w:p>
    <w:p w:rsidR="00C7488F" w:rsidRPr="00EC380C" w:rsidRDefault="00C7488F" w:rsidP="00C7488F">
      <w:pPr>
        <w:spacing w:line="240" w:lineRule="auto"/>
      </w:pPr>
      <w:r w:rsidRPr="00EC380C">
        <w:t xml:space="preserve"> </w:t>
      </w:r>
    </w:p>
    <w:p w:rsidR="00C7488F" w:rsidRPr="00EC380C" w:rsidRDefault="009E40FD" w:rsidP="00C7488F">
      <w:pPr>
        <w:tabs>
          <w:tab w:val="left" w:pos="9072"/>
        </w:tabs>
        <w:ind w:firstLine="2127"/>
      </w:pPr>
      <m:oMath>
        <m:sSub>
          <m:sSubPr>
            <m:ctrlPr>
              <w:rPr>
                <w:rFonts w:ascii="Cambria Math" w:hAnsi="Cambria Math"/>
                <w:sz w:val="32"/>
              </w:rPr>
            </m:ctrlPr>
          </m:sSubPr>
          <m:e>
            <m:r>
              <m:rPr>
                <m:sty m:val="p"/>
              </m:rPr>
              <w:rPr>
                <w:rFonts w:ascii="Cambria Math" w:hAnsi="Cambria Math"/>
              </w:rPr>
              <m:t>Т</m:t>
            </m:r>
          </m:e>
          <m:sub>
            <m:r>
              <m:rPr>
                <m:sty m:val="p"/>
              </m:rPr>
              <w:rPr>
                <w:rFonts w:ascii="Cambria Math" w:hAnsi="Cambria Math"/>
              </w:rPr>
              <m:t>доп</m:t>
            </m:r>
          </m:sub>
        </m:sSub>
        <m:r>
          <m:rPr>
            <m:sty m:val="p"/>
          </m:rPr>
          <w:rPr>
            <w:rFonts w:ascii="Cambria Math" w:hAnsi="Cambria Math"/>
          </w:rPr>
          <m:t>=(</m:t>
        </m:r>
        <m:sSub>
          <m:sSubPr>
            <m:ctrlPr>
              <w:rPr>
                <w:rFonts w:ascii="Cambria Math" w:hAnsi="Cambria Math"/>
                <w:sz w:val="32"/>
              </w:rPr>
            </m:ctrlPr>
          </m:sSubPr>
          <m:e>
            <m:r>
              <m:rPr>
                <m:sty m:val="p"/>
              </m:rPr>
              <w:rPr>
                <w:rFonts w:ascii="Cambria Math" w:hAnsi="Cambria Math"/>
              </w:rPr>
              <m:t>Т</m:t>
            </m:r>
          </m:e>
          <m:sub>
            <m:r>
              <m:rPr>
                <m:sty m:val="p"/>
              </m:rPr>
              <w:rPr>
                <w:rFonts w:ascii="Cambria Math" w:hAnsi="Cambria Math"/>
              </w:rPr>
              <m:t>ТО і ПР</m:t>
            </m:r>
          </m:sub>
        </m:sSub>
        <m:r>
          <m:rPr>
            <m:sty m:val="p"/>
          </m:rPr>
          <w:rPr>
            <w:rFonts w:ascii="Cambria Math" w:hAnsi="Cambria Math"/>
          </w:rPr>
          <m:t>+</m:t>
        </m:r>
        <m:sSub>
          <m:sSubPr>
            <m:ctrlPr>
              <w:rPr>
                <w:rFonts w:ascii="Cambria Math" w:hAnsi="Cambria Math"/>
                <w:sz w:val="32"/>
              </w:rPr>
            </m:ctrlPr>
          </m:sSubPr>
          <m:e>
            <m:r>
              <m:rPr>
                <m:sty m:val="p"/>
              </m:rPr>
              <w:rPr>
                <w:rFonts w:ascii="Cambria Math" w:hAnsi="Cambria Math"/>
              </w:rPr>
              <m:t>Т</m:t>
            </m:r>
          </m:e>
          <m:sub>
            <m:r>
              <m:rPr>
                <m:sty m:val="p"/>
              </m:rPr>
              <w:rPr>
                <w:rFonts w:ascii="Cambria Math" w:hAnsi="Cambria Math"/>
              </w:rPr>
              <m:t>п-м</m:t>
            </m:r>
            <m:d>
              <m:dPr>
                <m:ctrlPr>
                  <w:rPr>
                    <w:rFonts w:ascii="Cambria Math" w:hAnsi="Cambria Math"/>
                    <w:sz w:val="32"/>
                  </w:rPr>
                </m:ctrlPr>
              </m:dPr>
              <m:e>
                <m:r>
                  <m:rPr>
                    <m:sty m:val="p"/>
                  </m:rPr>
                  <w:rPr>
                    <w:rFonts w:ascii="Cambria Math" w:hAnsi="Cambria Math"/>
                  </w:rPr>
                  <m:t>ТО</m:t>
                </m:r>
              </m:e>
            </m:d>
          </m:sub>
        </m:sSub>
        <m:r>
          <m:rPr>
            <m:sty m:val="p"/>
          </m:rPr>
          <w:rPr>
            <w:rFonts w:ascii="Cambria Math" w:hAnsi="Cambria Math"/>
          </w:rPr>
          <m:t>+</m:t>
        </m:r>
        <m:sSub>
          <m:sSubPr>
            <m:ctrlPr>
              <w:rPr>
                <w:rFonts w:ascii="Cambria Math" w:hAnsi="Cambria Math"/>
                <w:sz w:val="32"/>
              </w:rPr>
            </m:ctrlPr>
          </m:sSubPr>
          <m:e>
            <m:r>
              <m:rPr>
                <m:sty m:val="p"/>
              </m:rPr>
              <w:rPr>
                <w:rFonts w:ascii="Cambria Math" w:hAnsi="Cambria Math"/>
              </w:rPr>
              <m:t>Т</m:t>
            </m:r>
          </m:e>
          <m:sub>
            <m:r>
              <m:rPr>
                <m:sty m:val="p"/>
              </m:rPr>
              <w:rPr>
                <w:rFonts w:ascii="Cambria Math" w:hAnsi="Cambria Math"/>
              </w:rPr>
              <m:t>п-м</m:t>
            </m:r>
          </m:sub>
        </m:sSub>
        <m:r>
          <m:rPr>
            <m:sty m:val="p"/>
          </m:rPr>
          <w:rPr>
            <w:rFonts w:ascii="Cambria Math" w:hAnsi="Cambria Math"/>
          </w:rPr>
          <m:t>+</m:t>
        </m:r>
        <m:sSub>
          <m:sSubPr>
            <m:ctrlPr>
              <w:rPr>
                <w:rFonts w:ascii="Cambria Math" w:hAnsi="Cambria Math"/>
                <w:sz w:val="32"/>
              </w:rPr>
            </m:ctrlPr>
          </m:sSubPr>
          <m:e>
            <m:r>
              <m:rPr>
                <m:sty m:val="p"/>
              </m:rPr>
              <w:rPr>
                <w:rFonts w:ascii="Cambria Math" w:hAnsi="Cambria Math"/>
              </w:rPr>
              <m:t>Т</m:t>
            </m:r>
          </m:e>
          <m:sub>
            <m:r>
              <m:rPr>
                <m:sty m:val="p"/>
              </m:rPr>
              <w:rPr>
                <w:rFonts w:ascii="Cambria Math" w:hAnsi="Cambria Math"/>
              </w:rPr>
              <m:t>п-в</m:t>
            </m:r>
          </m:sub>
        </m:sSub>
        <m:r>
          <m:rPr>
            <m:sty m:val="p"/>
          </m:rPr>
          <w:rPr>
            <w:rFonts w:ascii="Cambria Math" w:hAnsi="Cambria Math"/>
          </w:rPr>
          <m:t>)∙</m:t>
        </m:r>
        <m:f>
          <m:fPr>
            <m:ctrlPr>
              <w:rPr>
                <w:rFonts w:ascii="Cambria Math" w:hAnsi="Cambria Math"/>
                <w:sz w:val="32"/>
              </w:rPr>
            </m:ctrlPr>
          </m:fPr>
          <m:num>
            <m:sSub>
              <m:sSubPr>
                <m:ctrlPr>
                  <w:rPr>
                    <w:rFonts w:ascii="Cambria Math" w:hAnsi="Cambria Math"/>
                    <w:sz w:val="32"/>
                  </w:rPr>
                </m:ctrlPr>
              </m:sSubPr>
              <m:e>
                <m:r>
                  <m:rPr>
                    <m:sty m:val="p"/>
                  </m:rPr>
                  <w:rPr>
                    <w:rFonts w:ascii="Cambria Math" w:hAnsi="Cambria Math"/>
                  </w:rPr>
                  <m:t>С</m:t>
                </m:r>
              </m:e>
              <m:sub>
                <m:r>
                  <m:rPr>
                    <m:sty m:val="p"/>
                  </m:rPr>
                  <w:rPr>
                    <w:rFonts w:ascii="Cambria Math" w:hAnsi="Cambria Math"/>
                  </w:rPr>
                  <m:t>доп</m:t>
                </m:r>
              </m:sub>
            </m:sSub>
          </m:num>
          <m:den>
            <m:r>
              <m:rPr>
                <m:sty m:val="p"/>
              </m:rPr>
              <w:rPr>
                <w:rFonts w:ascii="Cambria Math" w:hAnsi="Cambria Math"/>
              </w:rPr>
              <m:t>100</m:t>
            </m:r>
          </m:den>
        </m:f>
      </m:oMath>
      <w:r w:rsidR="00C7488F" w:rsidRPr="00EC380C">
        <w:rPr>
          <w:rFonts w:eastAsiaTheme="minorEastAsia"/>
        </w:rPr>
        <w:t>,</w:t>
      </w:r>
      <w:r w:rsidR="00C7488F" w:rsidRPr="00EC380C">
        <w:rPr>
          <w:rFonts w:eastAsiaTheme="minorEastAsia"/>
        </w:rPr>
        <w:tab/>
        <w:t>(</w:t>
      </w:r>
      <w:r w:rsidR="00C7488F">
        <w:rPr>
          <w:rFonts w:eastAsiaTheme="minorEastAsia"/>
        </w:rPr>
        <w:t>2.6</w:t>
      </w:r>
      <w:r w:rsidR="00C7488F" w:rsidRPr="00EC380C">
        <w:rPr>
          <w:rFonts w:eastAsiaTheme="minorEastAsia"/>
        </w:rPr>
        <w:t>)</w:t>
      </w:r>
    </w:p>
    <w:p w:rsidR="00C7488F" w:rsidRPr="00EC380C" w:rsidRDefault="00C7488F" w:rsidP="00C7488F">
      <w:pPr>
        <w:spacing w:line="240" w:lineRule="auto"/>
      </w:pPr>
    </w:p>
    <w:p w:rsidR="00C7488F" w:rsidRPr="00EC380C" w:rsidRDefault="00C7488F" w:rsidP="00C7488F">
      <w:r w:rsidRPr="00EC380C">
        <w:t xml:space="preserve">де </w:t>
      </w:r>
      <m:oMath>
        <m:sSub>
          <m:sSubPr>
            <m:ctrlPr>
              <w:rPr>
                <w:rFonts w:ascii="Cambria Math" w:hAnsi="Cambria Math"/>
                <w:sz w:val="32"/>
              </w:rPr>
            </m:ctrlPr>
          </m:sSubPr>
          <m:e>
            <m:r>
              <m:rPr>
                <m:sty m:val="p"/>
              </m:rPr>
              <w:rPr>
                <w:rFonts w:ascii="Cambria Math" w:hAnsi="Cambria Math"/>
              </w:rPr>
              <m:t>С</m:t>
            </m:r>
          </m:e>
          <m:sub>
            <m:r>
              <m:rPr>
                <m:sty m:val="p"/>
              </m:rPr>
              <w:rPr>
                <w:rFonts w:ascii="Cambria Math" w:hAnsi="Cambria Math"/>
              </w:rPr>
              <m:t>доп</m:t>
            </m:r>
          </m:sub>
        </m:sSub>
      </m:oMath>
      <w:r w:rsidRPr="00EC380C">
        <w:t xml:space="preserve"> – доля (%) допоміжних робіт від загальної трудомісткості (приймається рівним 15…20); </w:t>
      </w:r>
    </w:p>
    <w:p w:rsidR="00C7488F" w:rsidRPr="00EC380C" w:rsidRDefault="00C7488F" w:rsidP="00C7488F">
      <w:r w:rsidRPr="00EC380C">
        <w:t xml:space="preserve"> </w:t>
      </w:r>
    </w:p>
    <w:p w:rsidR="00C7488F" w:rsidRPr="00672204" w:rsidRDefault="00C7488F" w:rsidP="00C7488F">
      <w:pPr>
        <w:rPr>
          <w:szCs w:val="28"/>
        </w:rPr>
      </w:pPr>
      <w:r w:rsidRPr="00672204">
        <w:rPr>
          <w:szCs w:val="28"/>
        </w:rPr>
        <w:t>Річний обсяг робіт ТО і ПР за формулою (</w:t>
      </w:r>
      <w:r>
        <w:rPr>
          <w:szCs w:val="28"/>
        </w:rPr>
        <w:t>1.2</w:t>
      </w:r>
      <w:r w:rsidRPr="00672204">
        <w:rPr>
          <w:szCs w:val="28"/>
        </w:rPr>
        <w:t>):</w:t>
      </w:r>
    </w:p>
    <w:p w:rsidR="00C7488F" w:rsidRPr="00672204" w:rsidRDefault="00C7488F" w:rsidP="00C7488F">
      <w:pPr>
        <w:spacing w:line="240" w:lineRule="auto"/>
        <w:jc w:val="center"/>
        <w:rPr>
          <w:szCs w:val="28"/>
        </w:rPr>
      </w:pPr>
    </w:p>
    <w:p w:rsidR="00C7488F" w:rsidRPr="008C7078" w:rsidRDefault="009E40FD" w:rsidP="00C7488F">
      <w:pPr>
        <w:jc w:val="center"/>
        <w:rPr>
          <w:szCs w:val="28"/>
        </w:rPr>
      </w:pPr>
      <m:oMathPara>
        <m:oMath>
          <m:sSub>
            <m:sSubPr>
              <m:ctrlPr>
                <w:rPr>
                  <w:rFonts w:ascii="Cambria Math" w:hAnsi="Cambria Math"/>
                  <w:i/>
                  <w:szCs w:val="28"/>
                </w:rPr>
              </m:ctrlPr>
            </m:sSubPr>
            <m:e>
              <m:r>
                <w:rPr>
                  <w:rFonts w:ascii="Cambria Math" w:hAnsi="Cambria Math"/>
                  <w:szCs w:val="28"/>
                </w:rPr>
                <m:t>Т</m:t>
              </m:r>
            </m:e>
            <m:sub>
              <m:r>
                <w:rPr>
                  <w:rFonts w:ascii="Cambria Math" w:hAnsi="Cambria Math"/>
                  <w:szCs w:val="28"/>
                </w:rPr>
                <m:t>ТО і ПР</m:t>
              </m:r>
            </m:sub>
          </m:sSub>
          <m:r>
            <w:rPr>
              <w:rFonts w:ascii="Cambria Math" w:hAnsi="Cambria Math"/>
              <w:szCs w:val="28"/>
            </w:rPr>
            <m:t xml:space="preserve">=28∙305∙2=17080 </m:t>
          </m:r>
          <m:d>
            <m:dPr>
              <m:ctrlPr>
                <w:rPr>
                  <w:rFonts w:ascii="Cambria Math" w:hAnsi="Cambria Math"/>
                  <w:i/>
                  <w:szCs w:val="28"/>
                </w:rPr>
              </m:ctrlPr>
            </m:dPr>
            <m:e>
              <m:r>
                <w:rPr>
                  <w:rFonts w:ascii="Cambria Math" w:hAnsi="Cambria Math"/>
                  <w:szCs w:val="28"/>
                </w:rPr>
                <m:t>люд∙год</m:t>
              </m:r>
            </m:e>
          </m:d>
          <m:r>
            <w:rPr>
              <w:rFonts w:ascii="Cambria Math" w:hAnsi="Cambria Math"/>
              <w:szCs w:val="28"/>
            </w:rPr>
            <m:t>.</m:t>
          </m:r>
        </m:oMath>
      </m:oMathPara>
    </w:p>
    <w:p w:rsidR="00C7488F" w:rsidRDefault="00C7488F" w:rsidP="00C7488F">
      <w:pPr>
        <w:spacing w:line="240" w:lineRule="auto"/>
        <w:rPr>
          <w:szCs w:val="28"/>
        </w:rPr>
      </w:pPr>
    </w:p>
    <w:p w:rsidR="00C7488F" w:rsidRPr="00672204" w:rsidRDefault="00C7488F" w:rsidP="00C7488F">
      <w:pPr>
        <w:rPr>
          <w:szCs w:val="28"/>
        </w:rPr>
      </w:pPr>
      <w:r w:rsidRPr="00672204">
        <w:rPr>
          <w:szCs w:val="28"/>
        </w:rPr>
        <w:t>Річний обсяг прибирально-мийних робіт, які виконуються перед ТО і ПР</w:t>
      </w:r>
      <w:r>
        <w:rPr>
          <w:szCs w:val="28"/>
        </w:rPr>
        <w:t xml:space="preserve"> </w:t>
      </w:r>
      <w:r w:rsidRPr="00672204">
        <w:rPr>
          <w:szCs w:val="28"/>
        </w:rPr>
        <w:t>формулою (</w:t>
      </w:r>
      <w:r>
        <w:rPr>
          <w:szCs w:val="28"/>
        </w:rPr>
        <w:t>1.3)</w:t>
      </w:r>
      <w:r w:rsidRPr="00672204">
        <w:rPr>
          <w:szCs w:val="28"/>
        </w:rPr>
        <w:t xml:space="preserve">: </w:t>
      </w:r>
    </w:p>
    <w:p w:rsidR="00C7488F" w:rsidRPr="00672204" w:rsidRDefault="00C7488F" w:rsidP="00C7488F">
      <w:pPr>
        <w:spacing w:line="240" w:lineRule="auto"/>
        <w:rPr>
          <w:szCs w:val="28"/>
        </w:rPr>
      </w:pPr>
    </w:p>
    <w:p w:rsidR="00C7488F" w:rsidRPr="00672204" w:rsidRDefault="009E40FD" w:rsidP="00C7488F">
      <w:pPr>
        <w:jc w:val="center"/>
        <w:rPr>
          <w:szCs w:val="28"/>
        </w:rPr>
      </w:pPr>
      <m:oMathPara>
        <m:oMath>
          <m:sSub>
            <m:sSubPr>
              <m:ctrlPr>
                <w:rPr>
                  <w:rFonts w:ascii="Cambria Math" w:hAnsi="Cambria Math"/>
                  <w:i/>
                  <w:szCs w:val="28"/>
                </w:rPr>
              </m:ctrlPr>
            </m:sSubPr>
            <m:e>
              <m:r>
                <w:rPr>
                  <w:rFonts w:ascii="Cambria Math" w:hAnsi="Cambria Math"/>
                  <w:szCs w:val="28"/>
                </w:rPr>
                <m:t>Т</m:t>
              </m:r>
            </m:e>
            <m:sub>
              <m:r>
                <w:rPr>
                  <w:rFonts w:ascii="Cambria Math" w:hAnsi="Cambria Math"/>
                  <w:szCs w:val="28"/>
                </w:rPr>
                <m:t>п-м(ТО)</m:t>
              </m:r>
            </m:sub>
          </m:sSub>
          <m:r>
            <w:rPr>
              <w:rFonts w:ascii="Cambria Math" w:hAnsi="Cambria Math"/>
              <w:szCs w:val="28"/>
            </w:rPr>
            <m:t xml:space="preserve">=28∙305∙0,2=1708 </m:t>
          </m:r>
          <m:d>
            <m:dPr>
              <m:ctrlPr>
                <w:rPr>
                  <w:rFonts w:ascii="Cambria Math" w:hAnsi="Cambria Math"/>
                  <w:i/>
                  <w:szCs w:val="28"/>
                </w:rPr>
              </m:ctrlPr>
            </m:dPr>
            <m:e>
              <m:r>
                <w:rPr>
                  <w:rFonts w:ascii="Cambria Math" w:hAnsi="Cambria Math"/>
                  <w:szCs w:val="28"/>
                </w:rPr>
                <m:t>люд∙год</m:t>
              </m:r>
            </m:e>
          </m:d>
          <m:r>
            <w:rPr>
              <w:rFonts w:ascii="Cambria Math" w:hAnsi="Cambria Math"/>
              <w:szCs w:val="28"/>
            </w:rPr>
            <m:t>.</m:t>
          </m:r>
        </m:oMath>
      </m:oMathPara>
    </w:p>
    <w:p w:rsidR="00C7488F" w:rsidRPr="00672204" w:rsidRDefault="00C7488F" w:rsidP="00C7488F">
      <w:pPr>
        <w:spacing w:line="240" w:lineRule="auto"/>
        <w:rPr>
          <w:szCs w:val="28"/>
        </w:rPr>
      </w:pPr>
      <w:r w:rsidRPr="00672204">
        <w:rPr>
          <w:szCs w:val="28"/>
        </w:rPr>
        <w:t xml:space="preserve"> </w:t>
      </w:r>
    </w:p>
    <w:p w:rsidR="00C7488F" w:rsidRPr="00672204" w:rsidRDefault="00C7488F" w:rsidP="00C7488F">
      <w:pPr>
        <w:rPr>
          <w:szCs w:val="28"/>
        </w:rPr>
      </w:pPr>
      <w:proofErr w:type="gramStart"/>
      <w:r w:rsidRPr="00672204">
        <w:rPr>
          <w:szCs w:val="28"/>
        </w:rPr>
        <w:t>Р</w:t>
      </w:r>
      <w:proofErr w:type="gramEnd"/>
      <w:r w:rsidRPr="00672204">
        <w:rPr>
          <w:szCs w:val="28"/>
        </w:rPr>
        <w:t>ічний обсяг косметичного прибирання і миття, як окремого виду послуг</w:t>
      </w:r>
      <w:r>
        <w:rPr>
          <w:szCs w:val="28"/>
        </w:rPr>
        <w:t xml:space="preserve"> </w:t>
      </w:r>
      <w:r w:rsidRPr="00672204">
        <w:rPr>
          <w:szCs w:val="28"/>
        </w:rPr>
        <w:t>формулою (</w:t>
      </w:r>
      <w:r w:rsidR="00BE3E33">
        <w:rPr>
          <w:szCs w:val="28"/>
          <w:lang w:val="uk-UA"/>
        </w:rPr>
        <w:t>2</w:t>
      </w:r>
      <w:r>
        <w:rPr>
          <w:szCs w:val="28"/>
        </w:rPr>
        <w:t>.4)</w:t>
      </w:r>
      <w:r w:rsidRPr="00672204">
        <w:rPr>
          <w:szCs w:val="28"/>
        </w:rPr>
        <w:t xml:space="preserve">: </w:t>
      </w:r>
    </w:p>
    <w:p w:rsidR="00C7488F" w:rsidRPr="00672204" w:rsidRDefault="00C7488F" w:rsidP="00C7488F"/>
    <w:p w:rsidR="00C7488F" w:rsidRPr="00672204" w:rsidRDefault="009E40FD" w:rsidP="00C7488F">
      <m:oMathPara>
        <m:oMath>
          <m:sSub>
            <m:sSubPr>
              <m:ctrlPr>
                <w:rPr>
                  <w:rFonts w:ascii="Cambria Math" w:hAnsi="Cambria Math"/>
                </w:rPr>
              </m:ctrlPr>
            </m:sSubPr>
            <m:e>
              <m:r>
                <m:rPr>
                  <m:sty m:val="p"/>
                </m:rPr>
                <w:rPr>
                  <w:rFonts w:ascii="Cambria Math" w:hAnsi="Cambria Math"/>
                </w:rPr>
                <m:t>Т</m:t>
              </m:r>
            </m:e>
            <m:sub>
              <m:r>
                <m:rPr>
                  <m:sty m:val="p"/>
                </m:rPr>
                <w:rPr>
                  <w:rFonts w:ascii="Cambria Math" w:hAnsi="Cambria Math"/>
                </w:rPr>
                <m:t>п-м</m:t>
              </m:r>
            </m:sub>
          </m:sSub>
          <m:r>
            <m:rPr>
              <m:sty m:val="p"/>
            </m:rPr>
            <w:rPr>
              <w:rFonts w:ascii="Cambria Math" w:hAnsi="Cambria Math"/>
            </w:rPr>
            <m:t xml:space="preserve">=38∙305∙0,2=2318 </m:t>
          </m:r>
          <m:d>
            <m:dPr>
              <m:ctrlPr>
                <w:rPr>
                  <w:rFonts w:ascii="Cambria Math" w:hAnsi="Cambria Math"/>
                </w:rPr>
              </m:ctrlPr>
            </m:dPr>
            <m:e>
              <m:r>
                <m:rPr>
                  <m:sty m:val="p"/>
                </m:rPr>
                <w:rPr>
                  <w:rFonts w:ascii="Cambria Math" w:hAnsi="Cambria Math"/>
                </w:rPr>
                <m:t>люд∙год</m:t>
              </m:r>
            </m:e>
          </m:d>
          <m:r>
            <m:rPr>
              <m:sty m:val="p"/>
            </m:rPr>
            <w:rPr>
              <w:rFonts w:ascii="Cambria Math" w:hAnsi="Cambria Math"/>
            </w:rPr>
            <m:t>.</m:t>
          </m:r>
        </m:oMath>
      </m:oMathPara>
    </w:p>
    <w:p w:rsidR="00C7488F" w:rsidRPr="00672204" w:rsidRDefault="00C7488F" w:rsidP="00C7488F"/>
    <w:p w:rsidR="00C7488F" w:rsidRPr="00672204" w:rsidRDefault="00C7488F" w:rsidP="00C7488F">
      <w:pPr>
        <w:rPr>
          <w:szCs w:val="28"/>
        </w:rPr>
      </w:pPr>
      <w:r w:rsidRPr="00672204">
        <w:rPr>
          <w:szCs w:val="28"/>
        </w:rPr>
        <w:t>Річний обсяг робіт приймання і видачі</w:t>
      </w:r>
      <w:r>
        <w:rPr>
          <w:szCs w:val="28"/>
        </w:rPr>
        <w:t xml:space="preserve"> </w:t>
      </w:r>
      <w:r w:rsidRPr="00672204">
        <w:rPr>
          <w:szCs w:val="28"/>
        </w:rPr>
        <w:t>формулою (</w:t>
      </w:r>
      <w:r>
        <w:rPr>
          <w:szCs w:val="28"/>
        </w:rPr>
        <w:t>1.5)</w:t>
      </w:r>
      <w:r w:rsidRPr="00672204">
        <w:rPr>
          <w:szCs w:val="28"/>
        </w:rPr>
        <w:t xml:space="preserve">: </w:t>
      </w:r>
    </w:p>
    <w:p w:rsidR="00C7488F" w:rsidRPr="00607E80" w:rsidRDefault="009E40FD" w:rsidP="00C7488F">
      <w:pPr>
        <w:jc w:val="center"/>
        <w:rPr>
          <w:rFonts w:eastAsiaTheme="minorEastAsia"/>
          <w:szCs w:val="28"/>
          <w:lang w:val="en-US"/>
        </w:rPr>
      </w:pPr>
      <m:oMathPara>
        <m:oMath>
          <m:sSub>
            <m:sSubPr>
              <m:ctrlPr>
                <w:rPr>
                  <w:rFonts w:ascii="Cambria Math" w:hAnsi="Cambria Math"/>
                  <w:i/>
                  <w:szCs w:val="28"/>
                </w:rPr>
              </m:ctrlPr>
            </m:sSubPr>
            <m:e>
              <m:r>
                <w:rPr>
                  <w:rFonts w:ascii="Cambria Math" w:hAnsi="Cambria Math"/>
                  <w:szCs w:val="28"/>
                </w:rPr>
                <m:t>Т</m:t>
              </m:r>
            </m:e>
            <m:sub>
              <m:r>
                <w:rPr>
                  <w:rFonts w:ascii="Cambria Math" w:hAnsi="Cambria Math"/>
                  <w:szCs w:val="28"/>
                </w:rPr>
                <m:t>п-в</m:t>
              </m:r>
            </m:sub>
          </m:sSub>
          <m:r>
            <w:rPr>
              <w:rFonts w:ascii="Cambria Math" w:hAnsi="Cambria Math"/>
              <w:szCs w:val="28"/>
            </w:rPr>
            <m:t xml:space="preserve">=28∙305∙0,2=1708 </m:t>
          </m:r>
          <m:d>
            <m:dPr>
              <m:ctrlPr>
                <w:rPr>
                  <w:rFonts w:ascii="Cambria Math" w:hAnsi="Cambria Math"/>
                  <w:i/>
                  <w:szCs w:val="28"/>
                </w:rPr>
              </m:ctrlPr>
            </m:dPr>
            <m:e>
              <m:r>
                <w:rPr>
                  <w:rFonts w:ascii="Cambria Math" w:hAnsi="Cambria Math"/>
                  <w:szCs w:val="28"/>
                </w:rPr>
                <m:t>люд∙год</m:t>
              </m:r>
            </m:e>
          </m:d>
          <m:r>
            <w:rPr>
              <w:rFonts w:ascii="Cambria Math" w:hAnsi="Cambria Math"/>
              <w:szCs w:val="28"/>
            </w:rPr>
            <m:t>.</m:t>
          </m:r>
        </m:oMath>
      </m:oMathPara>
    </w:p>
    <w:p w:rsidR="00C7488F" w:rsidRPr="00607E80" w:rsidRDefault="00C7488F" w:rsidP="00C7488F">
      <w:pPr>
        <w:jc w:val="center"/>
        <w:rPr>
          <w:szCs w:val="28"/>
          <w:lang w:val="en-US"/>
        </w:rPr>
      </w:pPr>
    </w:p>
    <w:p w:rsidR="00C7488F" w:rsidRPr="00672204" w:rsidRDefault="00C7488F" w:rsidP="00C7488F">
      <w:pPr>
        <w:rPr>
          <w:szCs w:val="28"/>
        </w:rPr>
      </w:pPr>
      <w:r w:rsidRPr="00672204">
        <w:rPr>
          <w:szCs w:val="28"/>
        </w:rPr>
        <w:lastRenderedPageBreak/>
        <w:t>Річний обсяг допоміжних робіт за формулою (</w:t>
      </w:r>
      <w:r>
        <w:rPr>
          <w:szCs w:val="28"/>
        </w:rPr>
        <w:t>2.6</w:t>
      </w:r>
      <w:r w:rsidRPr="00672204">
        <w:rPr>
          <w:szCs w:val="28"/>
        </w:rPr>
        <w:t xml:space="preserve">): </w:t>
      </w:r>
    </w:p>
    <w:p w:rsidR="00C7488F" w:rsidRPr="00672204" w:rsidRDefault="00C7488F" w:rsidP="00C7488F">
      <w:pPr>
        <w:spacing w:line="240" w:lineRule="auto"/>
        <w:rPr>
          <w:szCs w:val="28"/>
        </w:rPr>
      </w:pPr>
    </w:p>
    <w:p w:rsidR="00C7488F" w:rsidRPr="00672204" w:rsidRDefault="009E40FD" w:rsidP="00C7488F">
      <w:pPr>
        <w:jc w:val="center"/>
        <w:rPr>
          <w:szCs w:val="28"/>
        </w:rPr>
      </w:pPr>
      <m:oMathPara>
        <m:oMathParaPr>
          <m:jc m:val="center"/>
        </m:oMathParaPr>
        <m:oMath>
          <m:sSub>
            <m:sSubPr>
              <m:ctrlPr>
                <w:rPr>
                  <w:rFonts w:ascii="Cambria Math" w:hAnsi="Cambria Math"/>
                  <w:i/>
                  <w:szCs w:val="28"/>
                </w:rPr>
              </m:ctrlPr>
            </m:sSubPr>
            <m:e>
              <m:r>
                <w:rPr>
                  <w:rFonts w:ascii="Cambria Math" w:hAnsi="Cambria Math"/>
                  <w:szCs w:val="28"/>
                </w:rPr>
                <m:t>Т</m:t>
              </m:r>
            </m:e>
            <m:sub>
              <m:r>
                <w:rPr>
                  <w:rFonts w:ascii="Cambria Math" w:hAnsi="Cambria Math"/>
                  <w:szCs w:val="28"/>
                </w:rPr>
                <m:t>доп</m:t>
              </m:r>
            </m:sub>
          </m:sSub>
          <m:r>
            <w:rPr>
              <w:rFonts w:ascii="Cambria Math" w:hAnsi="Cambria Math"/>
              <w:szCs w:val="28"/>
            </w:rPr>
            <m:t>=</m:t>
          </m:r>
          <m:d>
            <m:dPr>
              <m:ctrlPr>
                <w:rPr>
                  <w:rFonts w:ascii="Cambria Math" w:hAnsi="Cambria Math"/>
                  <w:i/>
                  <w:szCs w:val="28"/>
                </w:rPr>
              </m:ctrlPr>
            </m:dPr>
            <m:e>
              <m:r>
                <w:rPr>
                  <w:rFonts w:ascii="Cambria Math" w:hAnsi="Cambria Math"/>
                  <w:szCs w:val="28"/>
                </w:rPr>
                <m:t>17080+1708+2318+1708</m:t>
              </m:r>
            </m:e>
          </m:d>
          <m:r>
            <w:rPr>
              <w:rFonts w:ascii="Cambria Math" w:hAnsi="Cambria Math"/>
              <w:szCs w:val="28"/>
            </w:rPr>
            <m:t>∙</m:t>
          </m:r>
          <m:f>
            <m:fPr>
              <m:ctrlPr>
                <w:rPr>
                  <w:rFonts w:ascii="Cambria Math" w:hAnsi="Cambria Math"/>
                  <w:i/>
                  <w:szCs w:val="28"/>
                </w:rPr>
              </m:ctrlPr>
            </m:fPr>
            <m:num>
              <m:r>
                <w:rPr>
                  <w:rFonts w:ascii="Cambria Math" w:hAnsi="Cambria Math"/>
                  <w:szCs w:val="28"/>
                </w:rPr>
                <m:t>18</m:t>
              </m:r>
            </m:num>
            <m:den>
              <m:r>
                <w:rPr>
                  <w:rFonts w:ascii="Cambria Math" w:hAnsi="Cambria Math"/>
                  <w:szCs w:val="28"/>
                </w:rPr>
                <m:t>100</m:t>
              </m:r>
            </m:den>
          </m:f>
          <m:r>
            <w:rPr>
              <w:rFonts w:ascii="Cambria Math" w:hAnsi="Cambria Math"/>
              <w:szCs w:val="28"/>
            </w:rPr>
            <m:t xml:space="preserve">=4107 </m:t>
          </m:r>
          <m:d>
            <m:dPr>
              <m:ctrlPr>
                <w:rPr>
                  <w:rFonts w:ascii="Cambria Math" w:hAnsi="Cambria Math"/>
                  <w:i/>
                  <w:szCs w:val="28"/>
                </w:rPr>
              </m:ctrlPr>
            </m:dPr>
            <m:e>
              <m:r>
                <w:rPr>
                  <w:rFonts w:ascii="Cambria Math" w:hAnsi="Cambria Math"/>
                  <w:szCs w:val="28"/>
                </w:rPr>
                <m:t>люд∙год</m:t>
              </m:r>
            </m:e>
          </m:d>
          <m:r>
            <w:rPr>
              <w:rFonts w:ascii="Cambria Math" w:hAnsi="Cambria Math"/>
              <w:szCs w:val="28"/>
            </w:rPr>
            <m:t>.</m:t>
          </m:r>
        </m:oMath>
      </m:oMathPara>
    </w:p>
    <w:p w:rsidR="00C7488F" w:rsidRPr="00672204" w:rsidRDefault="00C7488F" w:rsidP="00C7488F">
      <w:pPr>
        <w:spacing w:line="240" w:lineRule="auto"/>
        <w:rPr>
          <w:szCs w:val="28"/>
        </w:rPr>
      </w:pPr>
    </w:p>
    <w:p w:rsidR="00C7488F" w:rsidRDefault="00C7488F" w:rsidP="00C7488F">
      <w:pPr>
        <w:rPr>
          <w:szCs w:val="28"/>
        </w:rPr>
      </w:pPr>
      <w:r w:rsidRPr="00672204">
        <w:rPr>
          <w:szCs w:val="28"/>
        </w:rPr>
        <w:t xml:space="preserve">Результати розрахунків зводимо в табл. </w:t>
      </w:r>
      <w:r>
        <w:rPr>
          <w:szCs w:val="28"/>
        </w:rPr>
        <w:t>2.3.</w:t>
      </w:r>
    </w:p>
    <w:p w:rsidR="00C7488F" w:rsidRPr="00672204" w:rsidRDefault="00C7488F" w:rsidP="00C7488F">
      <w:pPr>
        <w:rPr>
          <w:szCs w:val="28"/>
        </w:rPr>
      </w:pPr>
      <w:r w:rsidRPr="00672204">
        <w:rPr>
          <w:szCs w:val="28"/>
        </w:rPr>
        <w:t xml:space="preserve">Таблиця </w:t>
      </w:r>
      <w:r>
        <w:rPr>
          <w:szCs w:val="28"/>
        </w:rPr>
        <w:t>2.3</w:t>
      </w:r>
      <w:r w:rsidRPr="00672204">
        <w:rPr>
          <w:szCs w:val="28"/>
        </w:rPr>
        <w:t xml:space="preserve"> – Річна трудомісткість робіт на </w:t>
      </w:r>
      <w:r>
        <w:rPr>
          <w:szCs w:val="28"/>
        </w:rPr>
        <w:t>СТОА</w:t>
      </w:r>
      <w:r w:rsidRPr="00672204">
        <w:rPr>
          <w:szCs w:val="28"/>
        </w:rPr>
        <w:t xml:space="preserve"> </w:t>
      </w:r>
    </w:p>
    <w:tbl>
      <w:tblPr>
        <w:tblStyle w:val="ab"/>
        <w:tblW w:w="0" w:type="auto"/>
        <w:tblInd w:w="108" w:type="dxa"/>
        <w:tblLook w:val="04A0" w:firstRow="1" w:lastRow="0" w:firstColumn="1" w:lastColumn="0" w:noHBand="0" w:noVBand="1"/>
      </w:tblPr>
      <w:tblGrid>
        <w:gridCol w:w="5141"/>
        <w:gridCol w:w="1660"/>
        <w:gridCol w:w="1655"/>
        <w:gridCol w:w="1575"/>
      </w:tblGrid>
      <w:tr w:rsidR="00C7488F" w:rsidRPr="00672204" w:rsidTr="00D70110">
        <w:trPr>
          <w:trHeight w:val="20"/>
        </w:trPr>
        <w:tc>
          <w:tcPr>
            <w:tcW w:w="5141" w:type="dxa"/>
            <w:vAlign w:val="center"/>
          </w:tcPr>
          <w:p w:rsidR="00C7488F" w:rsidRPr="00672204" w:rsidRDefault="00C7488F" w:rsidP="00980FAD">
            <w:pPr>
              <w:spacing w:line="240" w:lineRule="auto"/>
              <w:ind w:firstLine="0"/>
              <w:jc w:val="center"/>
              <w:rPr>
                <w:szCs w:val="28"/>
              </w:rPr>
            </w:pPr>
            <w:r w:rsidRPr="00672204">
              <w:rPr>
                <w:szCs w:val="28"/>
              </w:rPr>
              <w:t xml:space="preserve">Вид робіт на </w:t>
            </w:r>
            <w:r>
              <w:rPr>
                <w:szCs w:val="28"/>
              </w:rPr>
              <w:t>СТОА</w:t>
            </w:r>
          </w:p>
        </w:tc>
        <w:tc>
          <w:tcPr>
            <w:tcW w:w="1660" w:type="dxa"/>
            <w:vAlign w:val="center"/>
          </w:tcPr>
          <w:p w:rsidR="00C7488F" w:rsidRPr="00672204" w:rsidRDefault="00C7488F" w:rsidP="00980FAD">
            <w:pPr>
              <w:spacing w:line="240" w:lineRule="auto"/>
              <w:ind w:firstLine="0"/>
              <w:jc w:val="center"/>
              <w:rPr>
                <w:szCs w:val="28"/>
              </w:rPr>
            </w:pPr>
            <w:r w:rsidRPr="00672204">
              <w:rPr>
                <w:szCs w:val="28"/>
              </w:rPr>
              <w:t>Ум. позн.</w:t>
            </w:r>
          </w:p>
        </w:tc>
        <w:tc>
          <w:tcPr>
            <w:tcW w:w="1655" w:type="dxa"/>
            <w:vAlign w:val="center"/>
          </w:tcPr>
          <w:p w:rsidR="00C7488F" w:rsidRPr="00672204" w:rsidRDefault="00C7488F" w:rsidP="00980FAD">
            <w:pPr>
              <w:spacing w:line="240" w:lineRule="auto"/>
              <w:ind w:firstLine="0"/>
              <w:jc w:val="center"/>
              <w:rPr>
                <w:szCs w:val="28"/>
              </w:rPr>
            </w:pPr>
            <w:r w:rsidRPr="00672204">
              <w:rPr>
                <w:szCs w:val="28"/>
              </w:rPr>
              <w:t>Один. вим.</w:t>
            </w:r>
          </w:p>
        </w:tc>
        <w:tc>
          <w:tcPr>
            <w:tcW w:w="1575" w:type="dxa"/>
            <w:vAlign w:val="center"/>
          </w:tcPr>
          <w:p w:rsidR="00C7488F" w:rsidRPr="00672204" w:rsidRDefault="00C7488F" w:rsidP="00980FAD">
            <w:pPr>
              <w:spacing w:line="240" w:lineRule="auto"/>
              <w:ind w:firstLine="0"/>
              <w:jc w:val="center"/>
              <w:rPr>
                <w:szCs w:val="28"/>
              </w:rPr>
            </w:pPr>
            <w:r w:rsidRPr="00672204">
              <w:rPr>
                <w:szCs w:val="28"/>
              </w:rPr>
              <w:t>Значення</w:t>
            </w:r>
          </w:p>
        </w:tc>
      </w:tr>
      <w:tr w:rsidR="00C7488F" w:rsidRPr="00672204" w:rsidTr="00D70110">
        <w:trPr>
          <w:trHeight w:val="20"/>
        </w:trPr>
        <w:tc>
          <w:tcPr>
            <w:tcW w:w="5141" w:type="dxa"/>
          </w:tcPr>
          <w:p w:rsidR="00C7488F" w:rsidRPr="00672204" w:rsidRDefault="00C7488F" w:rsidP="00980FAD">
            <w:pPr>
              <w:spacing w:line="240" w:lineRule="auto"/>
              <w:ind w:firstLine="0"/>
              <w:rPr>
                <w:szCs w:val="28"/>
              </w:rPr>
            </w:pPr>
            <w:r w:rsidRPr="00672204">
              <w:rPr>
                <w:szCs w:val="28"/>
              </w:rPr>
              <w:t>Роботи ТО і ПР</w:t>
            </w:r>
          </w:p>
        </w:tc>
        <w:tc>
          <w:tcPr>
            <w:tcW w:w="1660" w:type="dxa"/>
            <w:vAlign w:val="center"/>
          </w:tcPr>
          <w:p w:rsidR="00C7488F" w:rsidRPr="00672204" w:rsidRDefault="009E40FD" w:rsidP="00980FAD">
            <w:pPr>
              <w:spacing w:line="240" w:lineRule="auto"/>
              <w:ind w:firstLine="0"/>
              <w:jc w:val="center"/>
              <w:rPr>
                <w:szCs w:val="28"/>
              </w:rPr>
            </w:pPr>
            <m:oMathPara>
              <m:oMath>
                <m:sSub>
                  <m:sSubPr>
                    <m:ctrlPr>
                      <w:rPr>
                        <w:rFonts w:ascii="Cambria Math" w:hAnsi="Cambria Math"/>
                        <w:i/>
                        <w:szCs w:val="28"/>
                      </w:rPr>
                    </m:ctrlPr>
                  </m:sSubPr>
                  <m:e>
                    <m:r>
                      <w:rPr>
                        <w:rFonts w:ascii="Cambria Math" w:hAnsi="Cambria Math"/>
                        <w:szCs w:val="28"/>
                      </w:rPr>
                      <m:t>Т</m:t>
                    </m:r>
                  </m:e>
                  <m:sub>
                    <m:r>
                      <w:rPr>
                        <w:rFonts w:ascii="Cambria Math" w:hAnsi="Cambria Math"/>
                        <w:szCs w:val="28"/>
                      </w:rPr>
                      <m:t>ТО і ПР</m:t>
                    </m:r>
                  </m:sub>
                </m:sSub>
              </m:oMath>
            </m:oMathPara>
          </w:p>
        </w:tc>
        <w:tc>
          <w:tcPr>
            <w:tcW w:w="1655" w:type="dxa"/>
            <w:vAlign w:val="center"/>
          </w:tcPr>
          <w:p w:rsidR="00C7488F" w:rsidRPr="00672204" w:rsidRDefault="00C7488F" w:rsidP="00980FAD">
            <w:pPr>
              <w:spacing w:line="240" w:lineRule="auto"/>
              <w:ind w:firstLine="0"/>
              <w:jc w:val="center"/>
              <w:rPr>
                <w:szCs w:val="28"/>
              </w:rPr>
            </w:pPr>
            <w:r w:rsidRPr="00672204">
              <w:rPr>
                <w:szCs w:val="28"/>
              </w:rPr>
              <w:t>люд∙год</w:t>
            </w:r>
          </w:p>
        </w:tc>
        <w:tc>
          <w:tcPr>
            <w:tcW w:w="1575" w:type="dxa"/>
            <w:vAlign w:val="center"/>
          </w:tcPr>
          <w:p w:rsidR="00C7488F" w:rsidRPr="00672204" w:rsidRDefault="00C7488F" w:rsidP="00980FAD">
            <w:pPr>
              <w:spacing w:line="240" w:lineRule="auto"/>
              <w:ind w:firstLine="0"/>
              <w:jc w:val="center"/>
              <w:rPr>
                <w:szCs w:val="28"/>
              </w:rPr>
            </w:pPr>
            <m:oMathPara>
              <m:oMath>
                <m:r>
                  <w:rPr>
                    <w:rFonts w:ascii="Cambria Math" w:hAnsi="Cambria Math"/>
                    <w:szCs w:val="28"/>
                  </w:rPr>
                  <m:t>17080</m:t>
                </m:r>
              </m:oMath>
            </m:oMathPara>
          </w:p>
        </w:tc>
      </w:tr>
      <w:tr w:rsidR="00C7488F" w:rsidRPr="00672204" w:rsidTr="00D70110">
        <w:trPr>
          <w:trHeight w:val="20"/>
        </w:trPr>
        <w:tc>
          <w:tcPr>
            <w:tcW w:w="5141" w:type="dxa"/>
            <w:vMerge w:val="restart"/>
            <w:vAlign w:val="center"/>
          </w:tcPr>
          <w:p w:rsidR="00C7488F" w:rsidRPr="00672204" w:rsidRDefault="00C7488F" w:rsidP="00980FAD">
            <w:pPr>
              <w:spacing w:line="240" w:lineRule="auto"/>
              <w:ind w:firstLine="0"/>
              <w:jc w:val="left"/>
              <w:rPr>
                <w:szCs w:val="28"/>
              </w:rPr>
            </w:pPr>
            <w:r w:rsidRPr="00672204">
              <w:rPr>
                <w:szCs w:val="28"/>
              </w:rPr>
              <w:t>Роботи прибирання і миття автомобілів</w:t>
            </w:r>
          </w:p>
        </w:tc>
        <w:tc>
          <w:tcPr>
            <w:tcW w:w="1660" w:type="dxa"/>
            <w:vAlign w:val="center"/>
          </w:tcPr>
          <w:p w:rsidR="00C7488F" w:rsidRPr="00672204" w:rsidRDefault="009E40FD" w:rsidP="00980FAD">
            <w:pPr>
              <w:spacing w:line="240" w:lineRule="auto"/>
              <w:ind w:firstLine="0"/>
              <w:jc w:val="center"/>
              <w:rPr>
                <w:szCs w:val="28"/>
              </w:rPr>
            </w:pPr>
            <m:oMathPara>
              <m:oMath>
                <m:sSub>
                  <m:sSubPr>
                    <m:ctrlPr>
                      <w:rPr>
                        <w:rFonts w:ascii="Cambria Math" w:hAnsi="Cambria Math"/>
                        <w:i/>
                        <w:szCs w:val="28"/>
                      </w:rPr>
                    </m:ctrlPr>
                  </m:sSubPr>
                  <m:e>
                    <m:r>
                      <w:rPr>
                        <w:rFonts w:ascii="Cambria Math" w:hAnsi="Cambria Math"/>
                        <w:szCs w:val="28"/>
                      </w:rPr>
                      <m:t>Т</m:t>
                    </m:r>
                  </m:e>
                  <m:sub>
                    <m:r>
                      <w:rPr>
                        <w:rFonts w:ascii="Cambria Math" w:hAnsi="Cambria Math"/>
                        <w:szCs w:val="28"/>
                      </w:rPr>
                      <m:t>п-м(ТО)</m:t>
                    </m:r>
                  </m:sub>
                </m:sSub>
              </m:oMath>
            </m:oMathPara>
          </w:p>
        </w:tc>
        <w:tc>
          <w:tcPr>
            <w:tcW w:w="1655" w:type="dxa"/>
            <w:vAlign w:val="center"/>
          </w:tcPr>
          <w:p w:rsidR="00C7488F" w:rsidRPr="00672204" w:rsidRDefault="00C7488F" w:rsidP="00980FAD">
            <w:pPr>
              <w:spacing w:line="240" w:lineRule="auto"/>
              <w:ind w:firstLine="0"/>
              <w:jc w:val="center"/>
              <w:rPr>
                <w:szCs w:val="28"/>
              </w:rPr>
            </w:pPr>
            <w:r w:rsidRPr="00672204">
              <w:rPr>
                <w:szCs w:val="28"/>
              </w:rPr>
              <w:t>люд∙год</w:t>
            </w:r>
          </w:p>
        </w:tc>
        <w:tc>
          <w:tcPr>
            <w:tcW w:w="1575" w:type="dxa"/>
            <w:vAlign w:val="center"/>
          </w:tcPr>
          <w:p w:rsidR="00C7488F" w:rsidRPr="00672204" w:rsidRDefault="00C7488F" w:rsidP="00980FAD">
            <w:pPr>
              <w:spacing w:line="240" w:lineRule="auto"/>
              <w:ind w:firstLine="0"/>
              <w:jc w:val="center"/>
              <w:rPr>
                <w:szCs w:val="28"/>
              </w:rPr>
            </w:pPr>
            <m:oMathPara>
              <m:oMath>
                <m:r>
                  <w:rPr>
                    <w:rFonts w:ascii="Cambria Math" w:hAnsi="Cambria Math"/>
                    <w:szCs w:val="28"/>
                  </w:rPr>
                  <m:t>1708</m:t>
                </m:r>
              </m:oMath>
            </m:oMathPara>
          </w:p>
        </w:tc>
      </w:tr>
      <w:tr w:rsidR="00C7488F" w:rsidRPr="00672204" w:rsidTr="00D70110">
        <w:trPr>
          <w:trHeight w:val="20"/>
        </w:trPr>
        <w:tc>
          <w:tcPr>
            <w:tcW w:w="5141" w:type="dxa"/>
            <w:vMerge/>
          </w:tcPr>
          <w:p w:rsidR="00C7488F" w:rsidRPr="00672204" w:rsidRDefault="00C7488F" w:rsidP="00980FAD">
            <w:pPr>
              <w:spacing w:line="240" w:lineRule="auto"/>
              <w:ind w:firstLine="0"/>
              <w:rPr>
                <w:szCs w:val="28"/>
              </w:rPr>
            </w:pPr>
          </w:p>
        </w:tc>
        <w:tc>
          <w:tcPr>
            <w:tcW w:w="1660" w:type="dxa"/>
            <w:vAlign w:val="center"/>
          </w:tcPr>
          <w:p w:rsidR="00C7488F" w:rsidRPr="00672204" w:rsidRDefault="009E40FD" w:rsidP="00980FAD">
            <w:pPr>
              <w:spacing w:line="240" w:lineRule="auto"/>
              <w:ind w:firstLine="0"/>
              <w:jc w:val="center"/>
              <w:rPr>
                <w:szCs w:val="28"/>
              </w:rPr>
            </w:pPr>
            <m:oMathPara>
              <m:oMath>
                <m:sSub>
                  <m:sSubPr>
                    <m:ctrlPr>
                      <w:rPr>
                        <w:rFonts w:ascii="Cambria Math" w:hAnsi="Cambria Math"/>
                        <w:i/>
                        <w:szCs w:val="28"/>
                      </w:rPr>
                    </m:ctrlPr>
                  </m:sSubPr>
                  <m:e>
                    <m:r>
                      <w:rPr>
                        <w:rFonts w:ascii="Cambria Math" w:hAnsi="Cambria Math"/>
                        <w:szCs w:val="28"/>
                      </w:rPr>
                      <m:t>Т</m:t>
                    </m:r>
                  </m:e>
                  <m:sub>
                    <m:r>
                      <w:rPr>
                        <w:rFonts w:ascii="Cambria Math" w:hAnsi="Cambria Math"/>
                        <w:szCs w:val="28"/>
                      </w:rPr>
                      <m:t>п-м</m:t>
                    </m:r>
                  </m:sub>
                </m:sSub>
              </m:oMath>
            </m:oMathPara>
          </w:p>
        </w:tc>
        <w:tc>
          <w:tcPr>
            <w:tcW w:w="1655" w:type="dxa"/>
            <w:vAlign w:val="center"/>
          </w:tcPr>
          <w:p w:rsidR="00C7488F" w:rsidRPr="00672204" w:rsidRDefault="00C7488F" w:rsidP="00980FAD">
            <w:pPr>
              <w:spacing w:line="240" w:lineRule="auto"/>
              <w:ind w:firstLine="0"/>
              <w:jc w:val="center"/>
              <w:rPr>
                <w:szCs w:val="28"/>
              </w:rPr>
            </w:pPr>
            <w:r w:rsidRPr="00672204">
              <w:rPr>
                <w:szCs w:val="28"/>
              </w:rPr>
              <w:t>люд∙год</w:t>
            </w:r>
          </w:p>
        </w:tc>
        <w:tc>
          <w:tcPr>
            <w:tcW w:w="1575" w:type="dxa"/>
            <w:vAlign w:val="center"/>
          </w:tcPr>
          <w:p w:rsidR="00C7488F" w:rsidRPr="00672204" w:rsidRDefault="00C7488F" w:rsidP="00980FAD">
            <w:pPr>
              <w:spacing w:line="240" w:lineRule="auto"/>
              <w:ind w:firstLine="0"/>
              <w:jc w:val="center"/>
              <w:rPr>
                <w:szCs w:val="28"/>
              </w:rPr>
            </w:pPr>
            <m:oMathPara>
              <m:oMath>
                <m:r>
                  <w:rPr>
                    <w:rFonts w:ascii="Cambria Math" w:hAnsi="Cambria Math"/>
                    <w:szCs w:val="28"/>
                  </w:rPr>
                  <m:t>2318</m:t>
                </m:r>
              </m:oMath>
            </m:oMathPara>
          </w:p>
        </w:tc>
      </w:tr>
      <w:tr w:rsidR="00C7488F" w:rsidRPr="00672204" w:rsidTr="00D70110">
        <w:trPr>
          <w:trHeight w:val="20"/>
        </w:trPr>
        <w:tc>
          <w:tcPr>
            <w:tcW w:w="5141" w:type="dxa"/>
          </w:tcPr>
          <w:p w:rsidR="00C7488F" w:rsidRPr="00672204" w:rsidRDefault="00C7488F" w:rsidP="00980FAD">
            <w:pPr>
              <w:spacing w:line="240" w:lineRule="auto"/>
              <w:ind w:firstLine="0"/>
              <w:rPr>
                <w:szCs w:val="28"/>
              </w:rPr>
            </w:pPr>
            <w:r w:rsidRPr="00672204">
              <w:rPr>
                <w:szCs w:val="28"/>
              </w:rPr>
              <w:t>Роботи приймання і видачі автомобілів</w:t>
            </w:r>
          </w:p>
        </w:tc>
        <w:tc>
          <w:tcPr>
            <w:tcW w:w="1660" w:type="dxa"/>
            <w:vAlign w:val="center"/>
          </w:tcPr>
          <w:p w:rsidR="00C7488F" w:rsidRPr="00672204" w:rsidRDefault="009E40FD" w:rsidP="00980FAD">
            <w:pPr>
              <w:spacing w:line="240" w:lineRule="auto"/>
              <w:ind w:firstLine="0"/>
              <w:jc w:val="center"/>
              <w:rPr>
                <w:szCs w:val="28"/>
              </w:rPr>
            </w:pPr>
            <m:oMathPara>
              <m:oMath>
                <m:sSub>
                  <m:sSubPr>
                    <m:ctrlPr>
                      <w:rPr>
                        <w:rFonts w:ascii="Cambria Math" w:hAnsi="Cambria Math"/>
                        <w:i/>
                        <w:szCs w:val="28"/>
                      </w:rPr>
                    </m:ctrlPr>
                  </m:sSubPr>
                  <m:e>
                    <m:r>
                      <w:rPr>
                        <w:rFonts w:ascii="Cambria Math" w:hAnsi="Cambria Math"/>
                        <w:szCs w:val="28"/>
                      </w:rPr>
                      <m:t>Т</m:t>
                    </m:r>
                  </m:e>
                  <m:sub>
                    <m:r>
                      <w:rPr>
                        <w:rFonts w:ascii="Cambria Math" w:hAnsi="Cambria Math"/>
                        <w:szCs w:val="28"/>
                      </w:rPr>
                      <m:t>п-в</m:t>
                    </m:r>
                  </m:sub>
                </m:sSub>
              </m:oMath>
            </m:oMathPara>
          </w:p>
        </w:tc>
        <w:tc>
          <w:tcPr>
            <w:tcW w:w="1655" w:type="dxa"/>
            <w:vAlign w:val="center"/>
          </w:tcPr>
          <w:p w:rsidR="00C7488F" w:rsidRPr="00672204" w:rsidRDefault="00C7488F" w:rsidP="00980FAD">
            <w:pPr>
              <w:spacing w:line="240" w:lineRule="auto"/>
              <w:ind w:firstLine="0"/>
              <w:jc w:val="center"/>
              <w:rPr>
                <w:szCs w:val="28"/>
              </w:rPr>
            </w:pPr>
            <w:r w:rsidRPr="00672204">
              <w:rPr>
                <w:szCs w:val="28"/>
              </w:rPr>
              <w:t>люд∙год</w:t>
            </w:r>
          </w:p>
        </w:tc>
        <w:tc>
          <w:tcPr>
            <w:tcW w:w="1575" w:type="dxa"/>
            <w:vAlign w:val="center"/>
          </w:tcPr>
          <w:p w:rsidR="00C7488F" w:rsidRPr="00672204" w:rsidRDefault="00C7488F" w:rsidP="00980FAD">
            <w:pPr>
              <w:spacing w:line="240" w:lineRule="auto"/>
              <w:ind w:firstLine="0"/>
              <w:jc w:val="center"/>
              <w:rPr>
                <w:szCs w:val="28"/>
              </w:rPr>
            </w:pPr>
            <m:oMathPara>
              <m:oMath>
                <m:r>
                  <w:rPr>
                    <w:rFonts w:ascii="Cambria Math" w:hAnsi="Cambria Math"/>
                    <w:szCs w:val="28"/>
                  </w:rPr>
                  <m:t>1708</m:t>
                </m:r>
              </m:oMath>
            </m:oMathPara>
          </w:p>
        </w:tc>
      </w:tr>
      <w:tr w:rsidR="00C7488F" w:rsidRPr="00672204" w:rsidTr="00D70110">
        <w:trPr>
          <w:trHeight w:val="20"/>
        </w:trPr>
        <w:tc>
          <w:tcPr>
            <w:tcW w:w="5141" w:type="dxa"/>
          </w:tcPr>
          <w:p w:rsidR="00C7488F" w:rsidRPr="00672204" w:rsidRDefault="00C7488F" w:rsidP="00980FAD">
            <w:pPr>
              <w:spacing w:line="240" w:lineRule="auto"/>
              <w:ind w:firstLine="0"/>
              <w:rPr>
                <w:szCs w:val="28"/>
              </w:rPr>
            </w:pPr>
            <w:r w:rsidRPr="00672204">
              <w:rPr>
                <w:szCs w:val="28"/>
              </w:rPr>
              <w:t>Допоміжні роботи</w:t>
            </w:r>
          </w:p>
        </w:tc>
        <w:tc>
          <w:tcPr>
            <w:tcW w:w="1660" w:type="dxa"/>
            <w:vAlign w:val="center"/>
          </w:tcPr>
          <w:p w:rsidR="00C7488F" w:rsidRPr="00672204" w:rsidRDefault="009E40FD" w:rsidP="00980FAD">
            <w:pPr>
              <w:spacing w:line="240" w:lineRule="auto"/>
              <w:ind w:firstLine="0"/>
              <w:jc w:val="center"/>
              <w:rPr>
                <w:szCs w:val="28"/>
              </w:rPr>
            </w:pPr>
            <m:oMathPara>
              <m:oMath>
                <m:sSub>
                  <m:sSubPr>
                    <m:ctrlPr>
                      <w:rPr>
                        <w:rFonts w:ascii="Cambria Math" w:hAnsi="Cambria Math"/>
                        <w:i/>
                        <w:szCs w:val="28"/>
                      </w:rPr>
                    </m:ctrlPr>
                  </m:sSubPr>
                  <m:e>
                    <m:r>
                      <w:rPr>
                        <w:rFonts w:ascii="Cambria Math" w:hAnsi="Cambria Math"/>
                        <w:szCs w:val="28"/>
                      </w:rPr>
                      <m:t>Т</m:t>
                    </m:r>
                  </m:e>
                  <m:sub>
                    <m:r>
                      <w:rPr>
                        <w:rFonts w:ascii="Cambria Math" w:hAnsi="Cambria Math"/>
                        <w:szCs w:val="28"/>
                      </w:rPr>
                      <m:t>доп</m:t>
                    </m:r>
                  </m:sub>
                </m:sSub>
              </m:oMath>
            </m:oMathPara>
          </w:p>
        </w:tc>
        <w:tc>
          <w:tcPr>
            <w:tcW w:w="1655" w:type="dxa"/>
            <w:vAlign w:val="center"/>
          </w:tcPr>
          <w:p w:rsidR="00C7488F" w:rsidRPr="00672204" w:rsidRDefault="00C7488F" w:rsidP="00980FAD">
            <w:pPr>
              <w:spacing w:line="240" w:lineRule="auto"/>
              <w:ind w:firstLine="0"/>
              <w:jc w:val="center"/>
              <w:rPr>
                <w:szCs w:val="28"/>
              </w:rPr>
            </w:pPr>
            <w:r w:rsidRPr="00672204">
              <w:rPr>
                <w:szCs w:val="28"/>
              </w:rPr>
              <w:t>люд∙год</w:t>
            </w:r>
          </w:p>
        </w:tc>
        <w:tc>
          <w:tcPr>
            <w:tcW w:w="1575" w:type="dxa"/>
            <w:vAlign w:val="center"/>
          </w:tcPr>
          <w:p w:rsidR="00C7488F" w:rsidRPr="00672204" w:rsidRDefault="00C7488F" w:rsidP="00980FAD">
            <w:pPr>
              <w:spacing w:line="240" w:lineRule="auto"/>
              <w:ind w:firstLine="0"/>
              <w:jc w:val="center"/>
              <w:rPr>
                <w:szCs w:val="28"/>
              </w:rPr>
            </w:pPr>
            <w:r>
              <w:rPr>
                <w:szCs w:val="28"/>
              </w:rPr>
              <w:t>4107</w:t>
            </w:r>
          </w:p>
        </w:tc>
      </w:tr>
      <w:tr w:rsidR="00C7488F" w:rsidRPr="00672204" w:rsidTr="00D70110">
        <w:trPr>
          <w:trHeight w:val="20"/>
        </w:trPr>
        <w:tc>
          <w:tcPr>
            <w:tcW w:w="5141" w:type="dxa"/>
          </w:tcPr>
          <w:p w:rsidR="00C7488F" w:rsidRPr="00672204" w:rsidRDefault="00C7488F" w:rsidP="00980FAD">
            <w:pPr>
              <w:spacing w:line="240" w:lineRule="auto"/>
              <w:ind w:firstLine="0"/>
              <w:rPr>
                <w:szCs w:val="28"/>
              </w:rPr>
            </w:pPr>
            <w:r w:rsidRPr="00672204">
              <w:rPr>
                <w:szCs w:val="28"/>
              </w:rPr>
              <w:t>Всього робіт</w:t>
            </w:r>
          </w:p>
        </w:tc>
        <w:tc>
          <w:tcPr>
            <w:tcW w:w="1660" w:type="dxa"/>
            <w:vAlign w:val="center"/>
          </w:tcPr>
          <w:p w:rsidR="00C7488F" w:rsidRPr="00672204" w:rsidRDefault="00C7488F" w:rsidP="00980FAD">
            <w:pPr>
              <w:spacing w:line="240" w:lineRule="auto"/>
              <w:ind w:firstLine="0"/>
              <w:jc w:val="center"/>
              <w:rPr>
                <w:szCs w:val="28"/>
              </w:rPr>
            </w:pPr>
            <w:r>
              <w:rPr>
                <w:szCs w:val="28"/>
              </w:rPr>
              <w:t>ΣТ</w:t>
            </w:r>
          </w:p>
        </w:tc>
        <w:tc>
          <w:tcPr>
            <w:tcW w:w="1655" w:type="dxa"/>
            <w:vAlign w:val="center"/>
          </w:tcPr>
          <w:p w:rsidR="00C7488F" w:rsidRPr="00672204" w:rsidRDefault="00C7488F" w:rsidP="00980FAD">
            <w:pPr>
              <w:spacing w:line="240" w:lineRule="auto"/>
              <w:ind w:firstLine="0"/>
              <w:jc w:val="center"/>
              <w:rPr>
                <w:szCs w:val="28"/>
              </w:rPr>
            </w:pPr>
            <w:r w:rsidRPr="00672204">
              <w:rPr>
                <w:szCs w:val="28"/>
              </w:rPr>
              <w:t>люд∙год</w:t>
            </w:r>
          </w:p>
        </w:tc>
        <w:tc>
          <w:tcPr>
            <w:tcW w:w="1575" w:type="dxa"/>
            <w:vAlign w:val="center"/>
          </w:tcPr>
          <w:p w:rsidR="00C7488F" w:rsidRPr="00672204" w:rsidRDefault="00C7488F" w:rsidP="00980FAD">
            <w:pPr>
              <w:spacing w:line="240" w:lineRule="auto"/>
              <w:ind w:firstLine="0"/>
              <w:jc w:val="center"/>
              <w:rPr>
                <w:szCs w:val="28"/>
              </w:rPr>
            </w:pPr>
            <w:r>
              <w:rPr>
                <w:szCs w:val="28"/>
              </w:rPr>
              <w:t>26921</w:t>
            </w:r>
          </w:p>
        </w:tc>
      </w:tr>
    </w:tbl>
    <w:p w:rsidR="00C7488F" w:rsidRPr="00672204" w:rsidRDefault="00C7488F" w:rsidP="00C7488F">
      <w:pPr>
        <w:rPr>
          <w:szCs w:val="28"/>
        </w:rPr>
      </w:pPr>
    </w:p>
    <w:p w:rsidR="00C7488F" w:rsidRPr="00672204" w:rsidRDefault="00C7488F" w:rsidP="00C7488F">
      <w:pPr>
        <w:rPr>
          <w:szCs w:val="28"/>
        </w:rPr>
      </w:pPr>
      <w:r w:rsidRPr="00672204">
        <w:rPr>
          <w:szCs w:val="28"/>
        </w:rPr>
        <w:t xml:space="preserve">Всі роботи по обслуговуванню автомобілів на </w:t>
      </w:r>
      <w:r>
        <w:rPr>
          <w:szCs w:val="28"/>
        </w:rPr>
        <w:t>СТОА</w:t>
      </w:r>
      <w:r w:rsidRPr="00672204">
        <w:rPr>
          <w:szCs w:val="28"/>
        </w:rPr>
        <w:t xml:space="preserve"> поділяються за місцем їх виконання: </w:t>
      </w:r>
    </w:p>
    <w:p w:rsidR="00C7488F" w:rsidRPr="00F03271" w:rsidRDefault="00C7488F" w:rsidP="00C7488F">
      <w:r>
        <w:t xml:space="preserve">а) </w:t>
      </w:r>
      <w:r w:rsidRPr="00F03271">
        <w:t>по</w:t>
      </w:r>
      <w:r>
        <w:t>сто</w:t>
      </w:r>
      <w:r w:rsidRPr="00F03271">
        <w:t xml:space="preserve">ві роботи – виконуються на постах ТО і ПР безпосередньо біля автомобіля. До таких робіт відносяться: </w:t>
      </w:r>
    </w:p>
    <w:p w:rsidR="00C7488F" w:rsidRPr="00672204" w:rsidRDefault="00C7488F" w:rsidP="00C7488F">
      <w:pPr>
        <w:ind w:firstLine="1134"/>
        <w:rPr>
          <w:szCs w:val="28"/>
        </w:rPr>
      </w:pPr>
      <w:r w:rsidRPr="00672204">
        <w:rPr>
          <w:szCs w:val="28"/>
        </w:rPr>
        <w:t xml:space="preserve">- всі роботи ТО і частина робіт ПР; </w:t>
      </w:r>
    </w:p>
    <w:p w:rsidR="00C7488F" w:rsidRPr="00672204" w:rsidRDefault="00C7488F" w:rsidP="00C7488F">
      <w:pPr>
        <w:ind w:firstLine="1134"/>
        <w:rPr>
          <w:szCs w:val="28"/>
        </w:rPr>
      </w:pPr>
      <w:r w:rsidRPr="00672204">
        <w:rPr>
          <w:szCs w:val="28"/>
        </w:rPr>
        <w:t xml:space="preserve">- роботи прибирання і миття автомобілів; </w:t>
      </w:r>
    </w:p>
    <w:p w:rsidR="00C7488F" w:rsidRPr="00672204" w:rsidRDefault="00C7488F" w:rsidP="00C7488F">
      <w:pPr>
        <w:ind w:firstLine="1134"/>
        <w:rPr>
          <w:szCs w:val="28"/>
        </w:rPr>
      </w:pPr>
      <w:r w:rsidRPr="00672204">
        <w:rPr>
          <w:szCs w:val="28"/>
        </w:rPr>
        <w:t xml:space="preserve">- роботи приймання і видачі автомобілів. </w:t>
      </w:r>
    </w:p>
    <w:p w:rsidR="00C7488F" w:rsidRPr="00672204" w:rsidRDefault="00C7488F" w:rsidP="00C7488F">
      <w:pPr>
        <w:rPr>
          <w:szCs w:val="28"/>
        </w:rPr>
      </w:pPr>
    </w:p>
    <w:p w:rsidR="00C7488F" w:rsidRPr="00672204" w:rsidRDefault="00C7488F" w:rsidP="00C7488F">
      <w:pPr>
        <w:rPr>
          <w:szCs w:val="28"/>
        </w:rPr>
      </w:pPr>
      <w:r w:rsidRPr="00672204">
        <w:rPr>
          <w:szCs w:val="28"/>
        </w:rPr>
        <w:t>Річна трудомісткість всіх по</w:t>
      </w:r>
      <w:r>
        <w:rPr>
          <w:szCs w:val="28"/>
        </w:rPr>
        <w:t>сто</w:t>
      </w:r>
      <w:r w:rsidRPr="00672204">
        <w:rPr>
          <w:szCs w:val="28"/>
        </w:rPr>
        <w:t xml:space="preserve">вих робіт на </w:t>
      </w:r>
      <w:r>
        <w:rPr>
          <w:szCs w:val="28"/>
        </w:rPr>
        <w:t>СТОА</w:t>
      </w:r>
      <w:r w:rsidRPr="00672204">
        <w:rPr>
          <w:szCs w:val="28"/>
        </w:rPr>
        <w:t xml:space="preserve">: </w:t>
      </w:r>
    </w:p>
    <w:p w:rsidR="00C7488F" w:rsidRPr="00672204" w:rsidRDefault="00C7488F" w:rsidP="00C7488F">
      <w:pPr>
        <w:spacing w:line="240" w:lineRule="auto"/>
        <w:jc w:val="center"/>
        <w:rPr>
          <w:szCs w:val="28"/>
        </w:rPr>
      </w:pPr>
    </w:p>
    <w:p w:rsidR="00C7488F" w:rsidRPr="00672204" w:rsidRDefault="009E40FD" w:rsidP="00C7488F">
      <w:pPr>
        <w:tabs>
          <w:tab w:val="left" w:pos="9072"/>
        </w:tabs>
        <w:ind w:firstLine="1985"/>
        <w:rPr>
          <w:szCs w:val="28"/>
        </w:rPr>
      </w:pPr>
      <m:oMath>
        <m:sSup>
          <m:sSupPr>
            <m:ctrlPr>
              <w:rPr>
                <w:rFonts w:ascii="Cambria Math" w:hAnsi="Cambria Math"/>
                <w:i/>
                <w:szCs w:val="28"/>
              </w:rPr>
            </m:ctrlPr>
          </m:sSupPr>
          <m:e>
            <m:r>
              <w:rPr>
                <w:rFonts w:ascii="Cambria Math" w:hAnsi="Cambria Math"/>
                <w:szCs w:val="28"/>
              </w:rPr>
              <m:t>Т</m:t>
            </m:r>
          </m:e>
          <m:sup>
            <m:r>
              <w:rPr>
                <w:rFonts w:ascii="Cambria Math" w:hAnsi="Cambria Math"/>
                <w:szCs w:val="28"/>
              </w:rPr>
              <m:t>пост</m:t>
            </m:r>
          </m:sup>
        </m:sSup>
        <m:r>
          <w:rPr>
            <w:rFonts w:ascii="Cambria Math" w:hAnsi="Cambria Math"/>
            <w:szCs w:val="28"/>
          </w:rPr>
          <m:t>=</m:t>
        </m:r>
        <m:sSub>
          <m:sSubPr>
            <m:ctrlPr>
              <w:rPr>
                <w:rFonts w:ascii="Cambria Math" w:hAnsi="Cambria Math"/>
                <w:i/>
                <w:szCs w:val="28"/>
              </w:rPr>
            </m:ctrlPr>
          </m:sSubPr>
          <m:e>
            <m:r>
              <w:rPr>
                <w:rFonts w:ascii="Cambria Math" w:hAnsi="Cambria Math"/>
                <w:szCs w:val="28"/>
              </w:rPr>
              <m:t>Т</m:t>
            </m:r>
          </m:e>
          <m:sub>
            <m:r>
              <w:rPr>
                <w:rFonts w:ascii="Cambria Math" w:hAnsi="Cambria Math"/>
                <w:szCs w:val="28"/>
              </w:rPr>
              <m:t>ТО і ПР</m:t>
            </m:r>
          </m:sub>
        </m:sSub>
        <m:r>
          <w:rPr>
            <w:rFonts w:ascii="Cambria Math" w:hAnsi="Cambria Math"/>
            <w:szCs w:val="28"/>
          </w:rPr>
          <m:t>∙</m:t>
        </m:r>
        <m:f>
          <m:fPr>
            <m:ctrlPr>
              <w:rPr>
                <w:rFonts w:ascii="Cambria Math" w:hAnsi="Cambria Math"/>
                <w:i/>
                <w:szCs w:val="28"/>
              </w:rPr>
            </m:ctrlPr>
          </m:fPr>
          <m:num>
            <m:sSubSup>
              <m:sSubSupPr>
                <m:ctrlPr>
                  <w:rPr>
                    <w:rFonts w:ascii="Cambria Math" w:hAnsi="Cambria Math"/>
                    <w:i/>
                    <w:szCs w:val="28"/>
                  </w:rPr>
                </m:ctrlPr>
              </m:sSubSupPr>
              <m:e>
                <m:r>
                  <w:rPr>
                    <w:rFonts w:ascii="Cambria Math" w:hAnsi="Cambria Math"/>
                    <w:szCs w:val="28"/>
                  </w:rPr>
                  <m:t>С</m:t>
                </m:r>
              </m:e>
              <m:sub>
                <m:r>
                  <w:rPr>
                    <w:rFonts w:ascii="Cambria Math" w:hAnsi="Cambria Math"/>
                    <w:szCs w:val="28"/>
                  </w:rPr>
                  <m:t>пр</m:t>
                </m:r>
              </m:sub>
              <m:sup>
                <m:r>
                  <w:rPr>
                    <w:rFonts w:ascii="Cambria Math" w:hAnsi="Cambria Math"/>
                    <w:szCs w:val="28"/>
                  </w:rPr>
                  <m:t>пост</m:t>
                </m:r>
              </m:sup>
            </m:sSubSup>
          </m:num>
          <m:den>
            <m:r>
              <w:rPr>
                <w:rFonts w:ascii="Cambria Math" w:hAnsi="Cambria Math"/>
                <w:szCs w:val="28"/>
              </w:rPr>
              <m:t>100</m:t>
            </m:r>
          </m:den>
        </m:f>
        <m:r>
          <w:rPr>
            <w:rFonts w:ascii="Cambria Math" w:hAnsi="Cambria Math"/>
            <w:szCs w:val="28"/>
          </w:rPr>
          <m:t>+</m:t>
        </m:r>
        <m:sSub>
          <m:sSubPr>
            <m:ctrlPr>
              <w:rPr>
                <w:rFonts w:ascii="Cambria Math" w:hAnsi="Cambria Math"/>
                <w:i/>
                <w:szCs w:val="28"/>
              </w:rPr>
            </m:ctrlPr>
          </m:sSubPr>
          <m:e>
            <m:r>
              <w:rPr>
                <w:rFonts w:ascii="Cambria Math" w:hAnsi="Cambria Math"/>
                <w:szCs w:val="28"/>
              </w:rPr>
              <m:t>Т</m:t>
            </m:r>
          </m:e>
          <m:sub>
            <m:r>
              <w:rPr>
                <w:rFonts w:ascii="Cambria Math" w:hAnsi="Cambria Math"/>
                <w:szCs w:val="28"/>
              </w:rPr>
              <m:t>п-м(ТО)</m:t>
            </m:r>
          </m:sub>
        </m:sSub>
        <m:r>
          <w:rPr>
            <w:rFonts w:ascii="Cambria Math" w:hAnsi="Cambria Math"/>
            <w:szCs w:val="28"/>
          </w:rPr>
          <m:t>+</m:t>
        </m:r>
        <m:sSub>
          <m:sSubPr>
            <m:ctrlPr>
              <w:rPr>
                <w:rFonts w:ascii="Cambria Math" w:hAnsi="Cambria Math"/>
                <w:i/>
                <w:szCs w:val="28"/>
              </w:rPr>
            </m:ctrlPr>
          </m:sSubPr>
          <m:e>
            <m:r>
              <w:rPr>
                <w:rFonts w:ascii="Cambria Math" w:hAnsi="Cambria Math"/>
                <w:szCs w:val="28"/>
              </w:rPr>
              <m:t>Т</m:t>
            </m:r>
          </m:e>
          <m:sub>
            <m:r>
              <w:rPr>
                <w:rFonts w:ascii="Cambria Math" w:hAnsi="Cambria Math"/>
                <w:szCs w:val="28"/>
              </w:rPr>
              <m:t>п-м</m:t>
            </m:r>
          </m:sub>
        </m:sSub>
        <m:r>
          <w:rPr>
            <w:rFonts w:ascii="Cambria Math" w:hAnsi="Cambria Math"/>
            <w:szCs w:val="28"/>
          </w:rPr>
          <m:t>+</m:t>
        </m:r>
        <m:sSub>
          <m:sSubPr>
            <m:ctrlPr>
              <w:rPr>
                <w:rFonts w:ascii="Cambria Math" w:hAnsi="Cambria Math"/>
                <w:i/>
                <w:szCs w:val="28"/>
              </w:rPr>
            </m:ctrlPr>
          </m:sSubPr>
          <m:e>
            <m:r>
              <w:rPr>
                <w:rFonts w:ascii="Cambria Math" w:hAnsi="Cambria Math"/>
                <w:szCs w:val="28"/>
              </w:rPr>
              <m:t>Т</m:t>
            </m:r>
          </m:e>
          <m:sub>
            <m:r>
              <w:rPr>
                <w:rFonts w:ascii="Cambria Math" w:hAnsi="Cambria Math"/>
                <w:szCs w:val="28"/>
              </w:rPr>
              <m:t>п-в</m:t>
            </m:r>
          </m:sub>
        </m:sSub>
      </m:oMath>
      <w:r w:rsidR="00C7488F" w:rsidRPr="00672204">
        <w:rPr>
          <w:rFonts w:eastAsiaTheme="minorEastAsia"/>
          <w:szCs w:val="28"/>
        </w:rPr>
        <w:t>,</w:t>
      </w:r>
      <w:r w:rsidR="00C7488F" w:rsidRPr="00672204">
        <w:rPr>
          <w:rFonts w:eastAsiaTheme="minorEastAsia"/>
          <w:szCs w:val="28"/>
        </w:rPr>
        <w:tab/>
        <w:t>(</w:t>
      </w:r>
      <w:r w:rsidR="00C7488F">
        <w:rPr>
          <w:rFonts w:eastAsiaTheme="minorEastAsia"/>
          <w:szCs w:val="28"/>
        </w:rPr>
        <w:t>2.7</w:t>
      </w:r>
      <w:r w:rsidR="00C7488F" w:rsidRPr="00672204">
        <w:rPr>
          <w:rFonts w:eastAsiaTheme="minorEastAsia"/>
          <w:szCs w:val="28"/>
        </w:rPr>
        <w:t>)</w:t>
      </w:r>
    </w:p>
    <w:p w:rsidR="00C7488F" w:rsidRPr="00672204" w:rsidRDefault="00C7488F" w:rsidP="00C7488F">
      <w:pPr>
        <w:spacing w:line="240" w:lineRule="auto"/>
        <w:jc w:val="center"/>
        <w:rPr>
          <w:szCs w:val="28"/>
        </w:rPr>
      </w:pPr>
    </w:p>
    <w:p w:rsidR="00C7488F" w:rsidRDefault="00C7488F" w:rsidP="00C7488F">
      <w:r w:rsidRPr="00672204">
        <w:t xml:space="preserve">де </w:t>
      </w:r>
      <m:oMath>
        <m:sSubSup>
          <m:sSubSupPr>
            <m:ctrlPr>
              <w:rPr>
                <w:rFonts w:ascii="Cambria Math" w:hAnsi="Cambria Math"/>
                <w:i/>
              </w:rPr>
            </m:ctrlPr>
          </m:sSubSupPr>
          <m:e>
            <m:r>
              <w:rPr>
                <w:rFonts w:ascii="Cambria Math" w:hAnsi="Cambria Math"/>
              </w:rPr>
              <m:t>С</m:t>
            </m:r>
          </m:e>
          <m:sub>
            <m:r>
              <w:rPr>
                <w:rFonts w:ascii="Cambria Math" w:hAnsi="Cambria Math"/>
              </w:rPr>
              <m:t>пр</m:t>
            </m:r>
          </m:sub>
          <m:sup>
            <m:r>
              <w:rPr>
                <w:rFonts w:ascii="Cambria Math" w:hAnsi="Cambria Math"/>
              </w:rPr>
              <m:t>пост</m:t>
            </m:r>
          </m:sup>
        </m:sSubSup>
      </m:oMath>
      <w:r w:rsidRPr="00672204">
        <w:t xml:space="preserve"> – доля (%) по</w:t>
      </w:r>
      <w:r>
        <w:t>сто</w:t>
      </w:r>
      <w:r w:rsidRPr="00672204">
        <w:t xml:space="preserve">вих робіт від загальної трудомісткості робіт ТО і ПР (приймається рівним: 74% – для </w:t>
      </w:r>
      <w:r>
        <w:t>СТОА</w:t>
      </w:r>
      <w:r w:rsidRPr="00672204">
        <w:t xml:space="preserve"> в яких існуюча або планова кількість робочих постів менше п’яти; 69% – для більших </w:t>
      </w:r>
      <w:r>
        <w:t>СТОА</w:t>
      </w:r>
      <w:r w:rsidRPr="00672204">
        <w:t xml:space="preserve">); </w:t>
      </w:r>
    </w:p>
    <w:p w:rsidR="00C7488F" w:rsidRDefault="00C7488F" w:rsidP="00C7488F">
      <w:r>
        <w:t xml:space="preserve">б) </w:t>
      </w:r>
      <w:r w:rsidRPr="003D3144">
        <w:t xml:space="preserve">дільничні роботи – виконуються у виробничих дільницях </w:t>
      </w:r>
      <w:proofErr w:type="gramStart"/>
      <w:r w:rsidRPr="003D3144">
        <w:t>для</w:t>
      </w:r>
      <w:proofErr w:type="gramEnd"/>
      <w:r w:rsidRPr="003D3144">
        <w:t xml:space="preserve"> </w:t>
      </w:r>
      <w:proofErr w:type="gramStart"/>
      <w:r w:rsidRPr="003D3144">
        <w:t>ремонту</w:t>
      </w:r>
      <w:proofErr w:type="gramEnd"/>
      <w:r w:rsidRPr="003D3144">
        <w:t xml:space="preserve"> агрегатів і вузлів, знятих з автомобіля. До таких робіт відноситься частина робіт ПР. </w:t>
      </w:r>
    </w:p>
    <w:p w:rsidR="00D70110" w:rsidRPr="003D3144" w:rsidRDefault="00D70110" w:rsidP="00C7488F"/>
    <w:p w:rsidR="00C7488F" w:rsidRPr="00672204" w:rsidRDefault="00C7488F" w:rsidP="00C7488F">
      <w:pPr>
        <w:rPr>
          <w:szCs w:val="28"/>
        </w:rPr>
      </w:pPr>
      <w:r w:rsidRPr="00672204">
        <w:rPr>
          <w:szCs w:val="28"/>
        </w:rPr>
        <w:lastRenderedPageBreak/>
        <w:t>Трудомісткість по</w:t>
      </w:r>
      <w:r>
        <w:rPr>
          <w:szCs w:val="28"/>
        </w:rPr>
        <w:t>сто</w:t>
      </w:r>
      <w:r w:rsidRPr="00672204">
        <w:rPr>
          <w:szCs w:val="28"/>
        </w:rPr>
        <w:t xml:space="preserve">вих робіт на </w:t>
      </w:r>
      <w:r>
        <w:rPr>
          <w:szCs w:val="28"/>
        </w:rPr>
        <w:t>СТОА</w:t>
      </w:r>
      <w:r w:rsidRPr="00672204">
        <w:rPr>
          <w:szCs w:val="28"/>
        </w:rPr>
        <w:t xml:space="preserve"> за формулою (</w:t>
      </w:r>
      <w:r>
        <w:rPr>
          <w:szCs w:val="28"/>
        </w:rPr>
        <w:t>2.7</w:t>
      </w:r>
      <w:r w:rsidRPr="00672204">
        <w:rPr>
          <w:szCs w:val="28"/>
        </w:rPr>
        <w:t xml:space="preserve">): </w:t>
      </w:r>
    </w:p>
    <w:p w:rsidR="00C7488F" w:rsidRPr="00672204" w:rsidRDefault="00C7488F" w:rsidP="00C7488F">
      <w:pPr>
        <w:jc w:val="center"/>
        <w:rPr>
          <w:szCs w:val="28"/>
        </w:rPr>
      </w:pPr>
    </w:p>
    <w:p w:rsidR="00C7488F" w:rsidRPr="003D3144" w:rsidRDefault="009E40FD" w:rsidP="00C7488F">
      <w:pPr>
        <w:jc w:val="center"/>
        <w:rPr>
          <w:szCs w:val="28"/>
        </w:rPr>
      </w:pPr>
      <m:oMathPara>
        <m:oMathParaPr>
          <m:jc m:val="center"/>
        </m:oMathParaPr>
        <m:oMath>
          <m:sSup>
            <m:sSupPr>
              <m:ctrlPr>
                <w:rPr>
                  <w:rFonts w:ascii="Cambria Math" w:hAnsi="Cambria Math"/>
                  <w:i/>
                  <w:szCs w:val="28"/>
                </w:rPr>
              </m:ctrlPr>
            </m:sSupPr>
            <m:e>
              <m:r>
                <w:rPr>
                  <w:rFonts w:ascii="Cambria Math" w:hAnsi="Cambria Math"/>
                  <w:szCs w:val="28"/>
                </w:rPr>
                <m:t>Т</m:t>
              </m:r>
            </m:e>
            <m:sup>
              <m:r>
                <w:rPr>
                  <w:rFonts w:ascii="Cambria Math" w:hAnsi="Cambria Math"/>
                  <w:szCs w:val="28"/>
                </w:rPr>
                <m:t>пост</m:t>
              </m:r>
            </m:sup>
          </m:sSup>
          <m:r>
            <w:rPr>
              <w:rFonts w:ascii="Cambria Math" w:hAnsi="Cambria Math"/>
              <w:szCs w:val="28"/>
            </w:rPr>
            <m:t>=17080∙</m:t>
          </m:r>
          <m:f>
            <m:fPr>
              <m:ctrlPr>
                <w:rPr>
                  <w:rFonts w:ascii="Cambria Math" w:hAnsi="Cambria Math"/>
                  <w:i/>
                  <w:szCs w:val="28"/>
                </w:rPr>
              </m:ctrlPr>
            </m:fPr>
            <m:num>
              <m:r>
                <w:rPr>
                  <w:rFonts w:ascii="Cambria Math" w:hAnsi="Cambria Math"/>
                  <w:szCs w:val="28"/>
                </w:rPr>
                <m:t>69</m:t>
              </m:r>
            </m:num>
            <m:den>
              <m:r>
                <w:rPr>
                  <w:rFonts w:ascii="Cambria Math" w:hAnsi="Cambria Math"/>
                  <w:szCs w:val="28"/>
                </w:rPr>
                <m:t>100</m:t>
              </m:r>
            </m:den>
          </m:f>
          <m:r>
            <w:rPr>
              <w:rFonts w:ascii="Cambria Math" w:hAnsi="Cambria Math"/>
              <w:szCs w:val="28"/>
            </w:rPr>
            <m:t xml:space="preserve">+1708+2318+1708=17519 </m:t>
          </m:r>
          <m:d>
            <m:dPr>
              <m:ctrlPr>
                <w:rPr>
                  <w:rFonts w:ascii="Cambria Math" w:hAnsi="Cambria Math"/>
                  <w:i/>
                  <w:szCs w:val="28"/>
                </w:rPr>
              </m:ctrlPr>
            </m:dPr>
            <m:e>
              <m:r>
                <w:rPr>
                  <w:rFonts w:ascii="Cambria Math" w:hAnsi="Cambria Math"/>
                  <w:szCs w:val="28"/>
                </w:rPr>
                <m:t>люд∙год</m:t>
              </m:r>
            </m:e>
          </m:d>
          <m:r>
            <w:rPr>
              <w:rFonts w:ascii="Cambria Math" w:hAnsi="Cambria Math"/>
              <w:szCs w:val="28"/>
            </w:rPr>
            <m:t>.</m:t>
          </m:r>
        </m:oMath>
      </m:oMathPara>
    </w:p>
    <w:p w:rsidR="00C7488F" w:rsidRPr="00672204" w:rsidRDefault="00C7488F" w:rsidP="00C7488F">
      <w:pPr>
        <w:jc w:val="center"/>
        <w:rPr>
          <w:szCs w:val="28"/>
        </w:rPr>
      </w:pPr>
    </w:p>
    <w:p w:rsidR="00C7488F" w:rsidRPr="00672204" w:rsidRDefault="00C7488F" w:rsidP="00C7488F">
      <w:pPr>
        <w:rPr>
          <w:szCs w:val="28"/>
        </w:rPr>
      </w:pPr>
      <w:r w:rsidRPr="00672204">
        <w:rPr>
          <w:szCs w:val="28"/>
        </w:rPr>
        <w:t xml:space="preserve">Для </w:t>
      </w:r>
      <w:r>
        <w:rPr>
          <w:szCs w:val="28"/>
        </w:rPr>
        <w:t>СТОА</w:t>
      </w:r>
      <w:r w:rsidRPr="00672204">
        <w:rPr>
          <w:szCs w:val="28"/>
        </w:rPr>
        <w:t xml:space="preserve">, які проектуються і, для існуючих </w:t>
      </w:r>
      <w:r>
        <w:rPr>
          <w:szCs w:val="28"/>
        </w:rPr>
        <w:t>СТОА</w:t>
      </w:r>
      <w:r w:rsidRPr="00672204">
        <w:rPr>
          <w:szCs w:val="28"/>
        </w:rPr>
        <w:t>, в яких планується збільшити потужність після модернізації, необхідно розрахувати загальну кількість робочих постів, яка залежить від трудомісткості по</w:t>
      </w:r>
      <w:r>
        <w:rPr>
          <w:szCs w:val="28"/>
        </w:rPr>
        <w:t>сто</w:t>
      </w:r>
      <w:r w:rsidRPr="00672204">
        <w:rPr>
          <w:szCs w:val="28"/>
        </w:rPr>
        <w:t xml:space="preserve">вих робіт: </w:t>
      </w:r>
    </w:p>
    <w:p w:rsidR="00C7488F" w:rsidRPr="00672204" w:rsidRDefault="00C7488F" w:rsidP="00C7488F">
      <w:pPr>
        <w:jc w:val="center"/>
        <w:rPr>
          <w:szCs w:val="28"/>
        </w:rPr>
      </w:pPr>
    </w:p>
    <w:p w:rsidR="00C7488F" w:rsidRPr="00672204" w:rsidRDefault="009E40FD" w:rsidP="00C7488F">
      <w:pPr>
        <w:tabs>
          <w:tab w:val="left" w:pos="9072"/>
        </w:tabs>
        <w:ind w:firstLine="3969"/>
        <w:rPr>
          <w:szCs w:val="28"/>
        </w:rPr>
      </w:pPr>
      <m:oMath>
        <m:sSubSup>
          <m:sSubSupPr>
            <m:ctrlPr>
              <w:rPr>
                <w:rFonts w:ascii="Cambria Math" w:hAnsi="Cambria Math"/>
                <w:i/>
                <w:szCs w:val="28"/>
              </w:rPr>
            </m:ctrlPr>
          </m:sSubSupPr>
          <m:e>
            <m:r>
              <w:rPr>
                <w:rFonts w:ascii="Cambria Math" w:hAnsi="Cambria Math"/>
                <w:szCs w:val="28"/>
              </w:rPr>
              <m:t>Х</m:t>
            </m:r>
          </m:e>
          <m:sub>
            <m:r>
              <w:rPr>
                <w:rFonts w:ascii="Cambria Math" w:hAnsi="Cambria Math"/>
                <w:szCs w:val="28"/>
              </w:rPr>
              <m:t>п</m:t>
            </m:r>
          </m:sub>
          <m:sup>
            <m:r>
              <w:rPr>
                <w:rFonts w:ascii="Cambria Math" w:hAnsi="Cambria Math"/>
                <w:szCs w:val="28"/>
              </w:rPr>
              <m:t>СТОА</m:t>
            </m:r>
          </m:sup>
        </m:sSubSup>
        <m:r>
          <w:rPr>
            <w:rFonts w:ascii="Cambria Math" w:hAnsi="Cambria Math"/>
            <w:szCs w:val="28"/>
          </w:rPr>
          <m:t>=</m:t>
        </m:r>
        <m:f>
          <m:fPr>
            <m:ctrlPr>
              <w:rPr>
                <w:rFonts w:ascii="Cambria Math" w:hAnsi="Cambria Math"/>
                <w:i/>
                <w:szCs w:val="28"/>
              </w:rPr>
            </m:ctrlPr>
          </m:fPr>
          <m:num>
            <m:sSup>
              <m:sSupPr>
                <m:ctrlPr>
                  <w:rPr>
                    <w:rFonts w:ascii="Cambria Math" w:hAnsi="Cambria Math"/>
                    <w:i/>
                    <w:szCs w:val="28"/>
                  </w:rPr>
                </m:ctrlPr>
              </m:sSupPr>
              <m:e>
                <m:r>
                  <w:rPr>
                    <w:rFonts w:ascii="Cambria Math" w:hAnsi="Cambria Math"/>
                    <w:szCs w:val="28"/>
                  </w:rPr>
                  <m:t>Т</m:t>
                </m:r>
              </m:e>
              <m:sup>
                <m:r>
                  <w:rPr>
                    <w:rFonts w:ascii="Cambria Math" w:hAnsi="Cambria Math"/>
                    <w:szCs w:val="28"/>
                  </w:rPr>
                  <m:t>пост</m:t>
                </m:r>
              </m:sup>
            </m:sSup>
            <m:r>
              <w:rPr>
                <w:rFonts w:ascii="Cambria Math" w:hAnsi="Cambria Math"/>
                <w:szCs w:val="28"/>
              </w:rPr>
              <m:t>∙</m:t>
            </m:r>
            <m:sSub>
              <m:sSubPr>
                <m:ctrlPr>
                  <w:rPr>
                    <w:rFonts w:ascii="Cambria Math" w:hAnsi="Cambria Math"/>
                    <w:i/>
                    <w:szCs w:val="28"/>
                  </w:rPr>
                </m:ctrlPr>
              </m:sSubPr>
              <m:e>
                <m:r>
                  <w:rPr>
                    <w:rFonts w:ascii="Cambria Math" w:hAnsi="Cambria Math"/>
                    <w:szCs w:val="28"/>
                  </w:rPr>
                  <m:t>К</m:t>
                </m:r>
              </m:e>
              <m:sub>
                <m:r>
                  <w:rPr>
                    <w:rFonts w:ascii="Cambria Math" w:hAnsi="Cambria Math"/>
                    <w:szCs w:val="28"/>
                  </w:rPr>
                  <m:t>н</m:t>
                </m:r>
              </m:sub>
            </m:sSub>
          </m:num>
          <m:den>
            <m:sSub>
              <m:sSubPr>
                <m:ctrlPr>
                  <w:rPr>
                    <w:rFonts w:ascii="Cambria Math" w:hAnsi="Cambria Math"/>
                    <w:i/>
                    <w:szCs w:val="28"/>
                  </w:rPr>
                </m:ctrlPr>
              </m:sSubPr>
              <m:e>
                <m:r>
                  <w:rPr>
                    <w:rFonts w:ascii="Cambria Math" w:hAnsi="Cambria Math"/>
                    <w:szCs w:val="28"/>
                  </w:rPr>
                  <m:t>Д</m:t>
                </m:r>
              </m:e>
              <m:sub>
                <m:r>
                  <w:rPr>
                    <w:rFonts w:ascii="Cambria Math" w:hAnsi="Cambria Math"/>
                    <w:szCs w:val="28"/>
                  </w:rPr>
                  <m:t>р</m:t>
                </m:r>
              </m:sub>
            </m:sSub>
            <m:r>
              <w:rPr>
                <w:rFonts w:ascii="Cambria Math" w:hAnsi="Cambria Math"/>
                <w:szCs w:val="28"/>
              </w:rPr>
              <m:t>∙с∙</m:t>
            </m:r>
            <m:sSub>
              <m:sSubPr>
                <m:ctrlPr>
                  <w:rPr>
                    <w:rFonts w:ascii="Cambria Math" w:hAnsi="Cambria Math"/>
                    <w:i/>
                    <w:szCs w:val="28"/>
                  </w:rPr>
                </m:ctrlPr>
              </m:sSubPr>
              <m:e>
                <m:r>
                  <w:rPr>
                    <w:rFonts w:ascii="Cambria Math" w:hAnsi="Cambria Math"/>
                    <w:szCs w:val="28"/>
                  </w:rPr>
                  <m:t>τ</m:t>
                </m:r>
              </m:e>
              <m:sub>
                <m:r>
                  <w:rPr>
                    <w:rFonts w:ascii="Cambria Math" w:hAnsi="Cambria Math"/>
                    <w:szCs w:val="28"/>
                  </w:rPr>
                  <m:t>зм</m:t>
                </m:r>
              </m:sub>
            </m:sSub>
            <m:r>
              <w:rPr>
                <w:rFonts w:ascii="Cambria Math" w:hAnsi="Cambria Math"/>
                <w:szCs w:val="28"/>
              </w:rPr>
              <m:t>∙</m:t>
            </m:r>
            <m:sSub>
              <m:sSubPr>
                <m:ctrlPr>
                  <w:rPr>
                    <w:rFonts w:ascii="Cambria Math" w:hAnsi="Cambria Math"/>
                    <w:i/>
                    <w:szCs w:val="28"/>
                  </w:rPr>
                </m:ctrlPr>
              </m:sSubPr>
              <m:e>
                <m:r>
                  <w:rPr>
                    <w:rFonts w:ascii="Cambria Math" w:hAnsi="Cambria Math"/>
                    <w:szCs w:val="28"/>
                  </w:rPr>
                  <m:t>Р</m:t>
                </m:r>
              </m:e>
              <m:sub>
                <m:r>
                  <w:rPr>
                    <w:rFonts w:ascii="Cambria Math" w:hAnsi="Cambria Math"/>
                    <w:szCs w:val="28"/>
                  </w:rPr>
                  <m:t>п</m:t>
                </m:r>
              </m:sub>
            </m:sSub>
            <m:r>
              <w:rPr>
                <w:rFonts w:ascii="Cambria Math" w:hAnsi="Cambria Math"/>
                <w:szCs w:val="28"/>
              </w:rPr>
              <m:t>∙</m:t>
            </m:r>
            <m:sSub>
              <m:sSubPr>
                <m:ctrlPr>
                  <w:rPr>
                    <w:rFonts w:ascii="Cambria Math" w:hAnsi="Cambria Math"/>
                    <w:i/>
                    <w:szCs w:val="28"/>
                  </w:rPr>
                </m:ctrlPr>
              </m:sSubPr>
              <m:e>
                <m:r>
                  <w:rPr>
                    <w:rFonts w:ascii="Cambria Math" w:hAnsi="Cambria Math"/>
                    <w:szCs w:val="28"/>
                  </w:rPr>
                  <m:t>η</m:t>
                </m:r>
              </m:e>
              <m:sub>
                <m:r>
                  <w:rPr>
                    <w:rFonts w:ascii="Cambria Math" w:hAnsi="Cambria Math"/>
                    <w:szCs w:val="28"/>
                  </w:rPr>
                  <m:t>п</m:t>
                </m:r>
              </m:sub>
            </m:sSub>
          </m:den>
        </m:f>
      </m:oMath>
      <w:r w:rsidR="00C7488F" w:rsidRPr="00672204">
        <w:rPr>
          <w:szCs w:val="28"/>
        </w:rPr>
        <w:t>,</w:t>
      </w:r>
      <w:r w:rsidR="00C7488F" w:rsidRPr="00672204">
        <w:rPr>
          <w:szCs w:val="28"/>
        </w:rPr>
        <w:tab/>
        <w:t>(</w:t>
      </w:r>
      <w:r w:rsidR="00C7488F">
        <w:rPr>
          <w:szCs w:val="28"/>
        </w:rPr>
        <w:t>2.8</w:t>
      </w:r>
      <w:r w:rsidR="00C7488F" w:rsidRPr="00672204">
        <w:rPr>
          <w:szCs w:val="28"/>
        </w:rPr>
        <w:t>)</w:t>
      </w:r>
    </w:p>
    <w:p w:rsidR="00C7488F" w:rsidRPr="00672204" w:rsidRDefault="00C7488F" w:rsidP="00C7488F">
      <w:pPr>
        <w:jc w:val="center"/>
        <w:rPr>
          <w:szCs w:val="28"/>
        </w:rPr>
      </w:pPr>
    </w:p>
    <w:p w:rsidR="00C7488F" w:rsidRPr="00672204" w:rsidRDefault="00C7488F" w:rsidP="00C7488F">
      <w:pPr>
        <w:rPr>
          <w:szCs w:val="28"/>
        </w:rPr>
      </w:pPr>
      <w:r w:rsidRPr="00672204">
        <w:rPr>
          <w:szCs w:val="28"/>
        </w:rPr>
        <w:t xml:space="preserve">де </w:t>
      </w:r>
      <m:oMath>
        <m:sSup>
          <m:sSupPr>
            <m:ctrlPr>
              <w:rPr>
                <w:rFonts w:ascii="Cambria Math" w:hAnsi="Cambria Math"/>
                <w:i/>
                <w:szCs w:val="28"/>
              </w:rPr>
            </m:ctrlPr>
          </m:sSupPr>
          <m:e>
            <m:r>
              <w:rPr>
                <w:rFonts w:ascii="Cambria Math" w:hAnsi="Cambria Math"/>
                <w:szCs w:val="28"/>
              </w:rPr>
              <m:t>Т</m:t>
            </m:r>
          </m:e>
          <m:sup>
            <m:r>
              <w:rPr>
                <w:rFonts w:ascii="Cambria Math" w:hAnsi="Cambria Math"/>
                <w:szCs w:val="28"/>
              </w:rPr>
              <m:t>пост</m:t>
            </m:r>
          </m:sup>
        </m:sSup>
      </m:oMath>
      <w:r w:rsidRPr="00672204">
        <w:rPr>
          <w:szCs w:val="28"/>
        </w:rPr>
        <w:t xml:space="preserve"> – </w:t>
      </w:r>
      <w:proofErr w:type="gramStart"/>
      <w:r w:rsidRPr="00672204">
        <w:rPr>
          <w:szCs w:val="28"/>
        </w:rPr>
        <w:t>р</w:t>
      </w:r>
      <w:proofErr w:type="gramEnd"/>
      <w:r w:rsidRPr="00672204">
        <w:rPr>
          <w:szCs w:val="28"/>
        </w:rPr>
        <w:t>ічна трудомісткість по</w:t>
      </w:r>
      <w:r>
        <w:rPr>
          <w:szCs w:val="28"/>
        </w:rPr>
        <w:t>сто</w:t>
      </w:r>
      <w:r w:rsidRPr="00672204">
        <w:rPr>
          <w:szCs w:val="28"/>
        </w:rPr>
        <w:t xml:space="preserve">вих робіт, люд-год; </w:t>
      </w:r>
    </w:p>
    <w:p w:rsidR="00C7488F" w:rsidRPr="00672204" w:rsidRDefault="009E40FD" w:rsidP="00C7488F">
      <w:pPr>
        <w:rPr>
          <w:szCs w:val="28"/>
        </w:rPr>
      </w:pPr>
      <m:oMath>
        <m:sSub>
          <m:sSubPr>
            <m:ctrlPr>
              <w:rPr>
                <w:rFonts w:ascii="Cambria Math" w:hAnsi="Cambria Math"/>
                <w:i/>
                <w:szCs w:val="28"/>
              </w:rPr>
            </m:ctrlPr>
          </m:sSubPr>
          <m:e>
            <m:r>
              <w:rPr>
                <w:rFonts w:ascii="Cambria Math" w:hAnsi="Cambria Math"/>
                <w:szCs w:val="28"/>
              </w:rPr>
              <m:t>К</m:t>
            </m:r>
          </m:e>
          <m:sub>
            <m:r>
              <w:rPr>
                <w:rFonts w:ascii="Cambria Math" w:hAnsi="Cambria Math"/>
                <w:szCs w:val="28"/>
              </w:rPr>
              <m:t>н</m:t>
            </m:r>
          </m:sub>
        </m:sSub>
      </m:oMath>
      <w:r w:rsidR="00C7488F" w:rsidRPr="00672204">
        <w:rPr>
          <w:szCs w:val="28"/>
        </w:rPr>
        <w:t xml:space="preserve"> – коефіцієнт нерівномірності завантаження постів (приймається </w:t>
      </w:r>
      <m:oMath>
        <m:sSub>
          <m:sSubPr>
            <m:ctrlPr>
              <w:rPr>
                <w:rFonts w:ascii="Cambria Math" w:hAnsi="Cambria Math"/>
                <w:i/>
                <w:szCs w:val="28"/>
              </w:rPr>
            </m:ctrlPr>
          </m:sSubPr>
          <m:e>
            <m:r>
              <w:rPr>
                <w:rFonts w:ascii="Cambria Math" w:hAnsi="Cambria Math"/>
                <w:szCs w:val="28"/>
              </w:rPr>
              <m:t>К</m:t>
            </m:r>
          </m:e>
          <m:sub>
            <m:r>
              <w:rPr>
                <w:rFonts w:ascii="Cambria Math" w:hAnsi="Cambria Math"/>
                <w:szCs w:val="28"/>
              </w:rPr>
              <m:t>н</m:t>
            </m:r>
          </m:sub>
        </m:sSub>
      </m:oMath>
      <w:r w:rsidR="00C7488F" w:rsidRPr="00607E80">
        <w:rPr>
          <w:szCs w:val="28"/>
        </w:rPr>
        <w:t>=</w:t>
      </w:r>
      <w:r w:rsidR="00C7488F" w:rsidRPr="00672204">
        <w:rPr>
          <w:szCs w:val="28"/>
        </w:rPr>
        <w:t xml:space="preserve">1,15); </w:t>
      </w:r>
    </w:p>
    <w:p w:rsidR="00C7488F" w:rsidRPr="00672204" w:rsidRDefault="009E40FD" w:rsidP="00C7488F">
      <w:pPr>
        <w:rPr>
          <w:szCs w:val="28"/>
        </w:rPr>
      </w:pPr>
      <m:oMath>
        <m:sSub>
          <m:sSubPr>
            <m:ctrlPr>
              <w:rPr>
                <w:rFonts w:ascii="Cambria Math" w:hAnsi="Cambria Math"/>
                <w:i/>
                <w:szCs w:val="28"/>
              </w:rPr>
            </m:ctrlPr>
          </m:sSubPr>
          <m:e>
            <m:r>
              <w:rPr>
                <w:rFonts w:ascii="Cambria Math" w:hAnsi="Cambria Math"/>
                <w:szCs w:val="28"/>
              </w:rPr>
              <m:t>Д</m:t>
            </m:r>
          </m:e>
          <m:sub>
            <m:r>
              <w:rPr>
                <w:rFonts w:ascii="Cambria Math" w:hAnsi="Cambria Math"/>
                <w:szCs w:val="28"/>
              </w:rPr>
              <m:t>р</m:t>
            </m:r>
          </m:sub>
        </m:sSub>
      </m:oMath>
      <w:r w:rsidR="00C7488F" w:rsidRPr="00672204">
        <w:rPr>
          <w:szCs w:val="28"/>
        </w:rPr>
        <w:t xml:space="preserve"> – число днів роботи </w:t>
      </w:r>
      <w:r w:rsidR="00C7488F">
        <w:rPr>
          <w:szCs w:val="28"/>
        </w:rPr>
        <w:t>СТОА</w:t>
      </w:r>
      <w:r w:rsidR="00C7488F" w:rsidRPr="00672204">
        <w:rPr>
          <w:szCs w:val="28"/>
        </w:rPr>
        <w:t xml:space="preserve">; </w:t>
      </w:r>
    </w:p>
    <w:p w:rsidR="00C7488F" w:rsidRPr="00672204" w:rsidRDefault="00C7488F" w:rsidP="00C7488F">
      <w:pPr>
        <w:rPr>
          <w:szCs w:val="28"/>
        </w:rPr>
      </w:pPr>
      <m:oMath>
        <m:r>
          <w:rPr>
            <w:rFonts w:ascii="Cambria Math" w:hAnsi="Cambria Math"/>
            <w:szCs w:val="28"/>
          </w:rPr>
          <m:t>с</m:t>
        </m:r>
      </m:oMath>
      <w:r w:rsidRPr="00672204">
        <w:rPr>
          <w:szCs w:val="28"/>
        </w:rPr>
        <w:t xml:space="preserve"> - число робочих змін протягом доби; </w:t>
      </w:r>
    </w:p>
    <w:p w:rsidR="00C7488F" w:rsidRPr="00672204" w:rsidRDefault="009E40FD" w:rsidP="00C7488F">
      <w:pPr>
        <w:rPr>
          <w:szCs w:val="28"/>
        </w:rPr>
      </w:pPr>
      <m:oMath>
        <m:sSub>
          <m:sSubPr>
            <m:ctrlPr>
              <w:rPr>
                <w:rFonts w:ascii="Cambria Math" w:hAnsi="Cambria Math"/>
                <w:i/>
                <w:szCs w:val="28"/>
              </w:rPr>
            </m:ctrlPr>
          </m:sSubPr>
          <m:e>
            <m:r>
              <w:rPr>
                <w:rFonts w:ascii="Cambria Math" w:hAnsi="Cambria Math"/>
                <w:szCs w:val="28"/>
              </w:rPr>
              <m:t>τ</m:t>
            </m:r>
          </m:e>
          <m:sub>
            <m:r>
              <w:rPr>
                <w:rFonts w:ascii="Cambria Math" w:hAnsi="Cambria Math"/>
                <w:szCs w:val="28"/>
              </w:rPr>
              <m:t>зм</m:t>
            </m:r>
          </m:sub>
        </m:sSub>
      </m:oMath>
      <w:r w:rsidR="00C7488F" w:rsidRPr="00672204">
        <w:rPr>
          <w:szCs w:val="28"/>
        </w:rPr>
        <w:t xml:space="preserve"> - тривалість робочої зміни, год; </w:t>
      </w:r>
    </w:p>
    <w:p w:rsidR="00C7488F" w:rsidRPr="00672204" w:rsidRDefault="009E40FD" w:rsidP="00C7488F">
      <w:pPr>
        <w:rPr>
          <w:szCs w:val="28"/>
        </w:rPr>
      </w:pPr>
      <m:oMath>
        <m:sSub>
          <m:sSubPr>
            <m:ctrlPr>
              <w:rPr>
                <w:rFonts w:ascii="Cambria Math" w:hAnsi="Cambria Math"/>
                <w:i/>
                <w:szCs w:val="28"/>
              </w:rPr>
            </m:ctrlPr>
          </m:sSubPr>
          <m:e>
            <m:r>
              <w:rPr>
                <w:rFonts w:ascii="Cambria Math" w:hAnsi="Cambria Math"/>
                <w:szCs w:val="28"/>
              </w:rPr>
              <m:t>Р</m:t>
            </m:r>
          </m:e>
          <m:sub>
            <m:r>
              <w:rPr>
                <w:rFonts w:ascii="Cambria Math" w:hAnsi="Cambria Math"/>
                <w:szCs w:val="28"/>
              </w:rPr>
              <m:t>п</m:t>
            </m:r>
          </m:sub>
        </m:sSub>
      </m:oMath>
      <w:r w:rsidR="00C7488F" w:rsidRPr="00672204">
        <w:rPr>
          <w:szCs w:val="28"/>
        </w:rPr>
        <w:t xml:space="preserve"> - середнє число робітників, одночасно працюючих на посту (приймається рівним </w:t>
      </w:r>
      <w:r w:rsidR="00C7488F" w:rsidRPr="00607E80">
        <w:rPr>
          <w:szCs w:val="28"/>
        </w:rPr>
        <w:t>1.8</w:t>
      </w:r>
      <w:r w:rsidR="00C7488F" w:rsidRPr="00672204">
        <w:rPr>
          <w:szCs w:val="28"/>
        </w:rPr>
        <w:t xml:space="preserve">); </w:t>
      </w:r>
    </w:p>
    <w:p w:rsidR="00C7488F" w:rsidRPr="00672204" w:rsidRDefault="009E40FD" w:rsidP="00C7488F">
      <w:pPr>
        <w:rPr>
          <w:szCs w:val="28"/>
        </w:rPr>
      </w:pPr>
      <m:oMath>
        <m:sSub>
          <m:sSubPr>
            <m:ctrlPr>
              <w:rPr>
                <w:rFonts w:ascii="Cambria Math" w:hAnsi="Cambria Math"/>
                <w:i/>
                <w:szCs w:val="28"/>
              </w:rPr>
            </m:ctrlPr>
          </m:sSubPr>
          <m:e>
            <m:r>
              <w:rPr>
                <w:rFonts w:ascii="Cambria Math" w:hAnsi="Cambria Math"/>
                <w:szCs w:val="28"/>
              </w:rPr>
              <m:t>η</m:t>
            </m:r>
          </m:e>
          <m:sub>
            <m:r>
              <w:rPr>
                <w:rFonts w:ascii="Cambria Math" w:hAnsi="Cambria Math"/>
                <w:szCs w:val="28"/>
              </w:rPr>
              <m:t>п</m:t>
            </m:r>
          </m:sub>
        </m:sSub>
      </m:oMath>
      <w:r w:rsidR="00C7488F" w:rsidRPr="00672204">
        <w:rPr>
          <w:szCs w:val="28"/>
        </w:rPr>
        <w:t xml:space="preserve"> - коефіцієнт використання робочого</w:t>
      </w:r>
      <w:r w:rsidR="00C7488F">
        <w:rPr>
          <w:szCs w:val="28"/>
        </w:rPr>
        <w:t xml:space="preserve"> часу поста (приймається рівним</w:t>
      </w:r>
      <w:r w:rsidR="00C7488F" w:rsidRPr="00672204">
        <w:rPr>
          <w:szCs w:val="28"/>
        </w:rPr>
        <w:t xml:space="preserve"> при двохзмінній </w:t>
      </w:r>
      <w:r w:rsidR="00C7488F">
        <w:rPr>
          <w:szCs w:val="28"/>
        </w:rPr>
        <w:t xml:space="preserve">роботі </w:t>
      </w:r>
      <w:r w:rsidR="00C7488F" w:rsidRPr="00672204">
        <w:rPr>
          <w:szCs w:val="28"/>
        </w:rPr>
        <w:t>– 0</w:t>
      </w:r>
      <w:r w:rsidR="00C7488F">
        <w:rPr>
          <w:szCs w:val="28"/>
        </w:rPr>
        <w:t>.</w:t>
      </w:r>
      <w:r w:rsidR="00C7488F" w:rsidRPr="00672204">
        <w:rPr>
          <w:szCs w:val="28"/>
        </w:rPr>
        <w:t xml:space="preserve">94). </w:t>
      </w:r>
    </w:p>
    <w:p w:rsidR="00C7488F" w:rsidRPr="00672204" w:rsidRDefault="00C7488F" w:rsidP="00C7488F">
      <w:pPr>
        <w:rPr>
          <w:szCs w:val="28"/>
        </w:rPr>
      </w:pPr>
    </w:p>
    <w:p w:rsidR="00C7488F" w:rsidRPr="00672204" w:rsidRDefault="00C7488F" w:rsidP="00C7488F">
      <w:pPr>
        <w:rPr>
          <w:szCs w:val="28"/>
        </w:rPr>
      </w:pPr>
      <w:r w:rsidRPr="00672204">
        <w:rPr>
          <w:szCs w:val="28"/>
        </w:rPr>
        <w:t xml:space="preserve">Орієнтовна кількість постів на </w:t>
      </w:r>
      <w:r>
        <w:rPr>
          <w:szCs w:val="28"/>
        </w:rPr>
        <w:t>СТОА</w:t>
      </w:r>
      <w:r w:rsidRPr="00672204">
        <w:rPr>
          <w:szCs w:val="28"/>
        </w:rPr>
        <w:t xml:space="preserve">, яка визначає потужність </w:t>
      </w:r>
      <w:r>
        <w:rPr>
          <w:szCs w:val="28"/>
        </w:rPr>
        <w:t>СТОА</w:t>
      </w:r>
      <w:r w:rsidRPr="00672204">
        <w:rPr>
          <w:szCs w:val="28"/>
        </w:rPr>
        <w:t>, за формулою (</w:t>
      </w:r>
      <w:r>
        <w:rPr>
          <w:szCs w:val="28"/>
        </w:rPr>
        <w:t>2.8</w:t>
      </w:r>
      <w:r w:rsidRPr="00672204">
        <w:rPr>
          <w:szCs w:val="28"/>
        </w:rPr>
        <w:t xml:space="preserve">): </w:t>
      </w:r>
    </w:p>
    <w:p w:rsidR="00C7488F" w:rsidRPr="00672204" w:rsidRDefault="00C7488F" w:rsidP="00C7488F">
      <w:pPr>
        <w:jc w:val="center"/>
        <w:rPr>
          <w:szCs w:val="28"/>
        </w:rPr>
      </w:pPr>
    </w:p>
    <w:p w:rsidR="00C7488F" w:rsidRPr="00672204" w:rsidRDefault="009E40FD" w:rsidP="00C7488F">
      <w:pPr>
        <w:jc w:val="center"/>
        <w:rPr>
          <w:szCs w:val="28"/>
        </w:rPr>
      </w:pPr>
      <m:oMathPara>
        <m:oMath>
          <m:sSubSup>
            <m:sSubSupPr>
              <m:ctrlPr>
                <w:rPr>
                  <w:rFonts w:ascii="Cambria Math" w:hAnsi="Cambria Math"/>
                  <w:i/>
                  <w:szCs w:val="28"/>
                </w:rPr>
              </m:ctrlPr>
            </m:sSubSupPr>
            <m:e>
              <m:r>
                <w:rPr>
                  <w:rFonts w:ascii="Cambria Math" w:hAnsi="Cambria Math"/>
                  <w:szCs w:val="28"/>
                </w:rPr>
                <m:t>Х</m:t>
              </m:r>
            </m:e>
            <m:sub>
              <m:r>
                <w:rPr>
                  <w:rFonts w:ascii="Cambria Math" w:hAnsi="Cambria Math"/>
                  <w:szCs w:val="28"/>
                </w:rPr>
                <m:t>п</m:t>
              </m:r>
            </m:sub>
            <m:sup>
              <m:r>
                <w:rPr>
                  <w:rFonts w:ascii="Cambria Math" w:hAnsi="Cambria Math"/>
                  <w:szCs w:val="28"/>
                </w:rPr>
                <m:t>СТОА</m:t>
              </m:r>
            </m:sup>
          </m:sSubSup>
          <m:r>
            <w:rPr>
              <w:rFonts w:ascii="Cambria Math" w:hAnsi="Cambria Math"/>
              <w:szCs w:val="28"/>
            </w:rPr>
            <m:t>=</m:t>
          </m:r>
          <m:f>
            <m:fPr>
              <m:ctrlPr>
                <w:rPr>
                  <w:rFonts w:ascii="Cambria Math" w:hAnsi="Cambria Math"/>
                  <w:i/>
                  <w:szCs w:val="28"/>
                </w:rPr>
              </m:ctrlPr>
            </m:fPr>
            <m:num>
              <m:r>
                <w:rPr>
                  <w:rFonts w:ascii="Cambria Math" w:hAnsi="Cambria Math"/>
                  <w:szCs w:val="28"/>
                </w:rPr>
                <m:t>17519∙1,15</m:t>
              </m:r>
            </m:num>
            <m:den>
              <m:r>
                <w:rPr>
                  <w:rFonts w:ascii="Cambria Math" w:hAnsi="Cambria Math"/>
                  <w:szCs w:val="28"/>
                </w:rPr>
                <m:t>305∙1∙8∙1,8∙0,94</m:t>
              </m:r>
            </m:den>
          </m:f>
          <m:r>
            <w:rPr>
              <w:rFonts w:ascii="Cambria Math" w:hAnsi="Cambria Math"/>
              <w:szCs w:val="28"/>
            </w:rPr>
            <m:t xml:space="preserve">=5 </m:t>
          </m:r>
          <m:d>
            <m:dPr>
              <m:ctrlPr>
                <w:rPr>
                  <w:rFonts w:ascii="Cambria Math" w:hAnsi="Cambria Math"/>
                  <w:i/>
                  <w:szCs w:val="28"/>
                </w:rPr>
              </m:ctrlPr>
            </m:dPr>
            <m:e>
              <m:r>
                <w:rPr>
                  <w:rFonts w:ascii="Cambria Math" w:hAnsi="Cambria Math"/>
                  <w:szCs w:val="28"/>
                </w:rPr>
                <m:t>постів</m:t>
              </m:r>
            </m:e>
          </m:d>
          <m:r>
            <w:rPr>
              <w:rFonts w:ascii="Cambria Math" w:hAnsi="Cambria Math"/>
              <w:szCs w:val="28"/>
            </w:rPr>
            <m:t>.</m:t>
          </m:r>
        </m:oMath>
      </m:oMathPara>
    </w:p>
    <w:p w:rsidR="00C7488F" w:rsidRPr="00672204" w:rsidRDefault="00C7488F" w:rsidP="00C7488F">
      <w:pPr>
        <w:jc w:val="center"/>
        <w:rPr>
          <w:szCs w:val="28"/>
        </w:rPr>
      </w:pPr>
    </w:p>
    <w:p w:rsidR="00C7488F" w:rsidRDefault="00C7488F" w:rsidP="00C7488F">
      <w:pPr>
        <w:rPr>
          <w:szCs w:val="28"/>
        </w:rPr>
      </w:pPr>
      <w:r>
        <w:rPr>
          <w:szCs w:val="28"/>
        </w:rPr>
        <w:t>Висновок. Згідно попереднього розрахунку на станції обслуговування автомобілів при однозмінній роботі повинно бути приблизно 5 постів.</w:t>
      </w:r>
    </w:p>
    <w:p w:rsidR="00C7488F" w:rsidRPr="00672204" w:rsidRDefault="00C7488F" w:rsidP="00C7488F">
      <w:pPr>
        <w:rPr>
          <w:szCs w:val="28"/>
        </w:rPr>
      </w:pPr>
      <w:r>
        <w:rPr>
          <w:szCs w:val="28"/>
        </w:rPr>
        <w:lastRenderedPageBreak/>
        <w:t>Для визначення кількості постів електротехнічної дільниці необхідно розподілити трудомісткість робіт по ТО і ПР за видом та місцем виконання.</w:t>
      </w:r>
    </w:p>
    <w:p w:rsidR="00C7488F" w:rsidRDefault="00C7488F" w:rsidP="00C7488F">
      <w:pPr>
        <w:rPr>
          <w:szCs w:val="28"/>
        </w:rPr>
      </w:pPr>
      <w:r w:rsidRPr="00672204">
        <w:rPr>
          <w:szCs w:val="28"/>
        </w:rPr>
        <w:t>Розподіл річного обсягу робіт ТО і ПР за видами робіт та місцем їх виконання виконується згідно ОНТП-01-91 в відсотковому відношенні за формулою</w:t>
      </w:r>
      <w:r>
        <w:rPr>
          <w:szCs w:val="28"/>
        </w:rPr>
        <w:t>:</w:t>
      </w:r>
    </w:p>
    <w:p w:rsidR="00C7488F" w:rsidRPr="00672204" w:rsidRDefault="009E40FD" w:rsidP="00C7488F">
      <w:pPr>
        <w:tabs>
          <w:tab w:val="left" w:pos="9072"/>
        </w:tabs>
        <w:ind w:firstLine="3969"/>
        <w:rPr>
          <w:szCs w:val="28"/>
        </w:rPr>
      </w:pPr>
      <m:oMath>
        <m:sSub>
          <m:sSubPr>
            <m:ctrlPr>
              <w:rPr>
                <w:rFonts w:ascii="Cambria Math" w:hAnsi="Cambria Math"/>
                <w:i/>
                <w:szCs w:val="28"/>
              </w:rPr>
            </m:ctrlPr>
          </m:sSubPr>
          <m:e>
            <m:r>
              <w:rPr>
                <w:rFonts w:ascii="Cambria Math" w:hAnsi="Cambria Math"/>
                <w:szCs w:val="28"/>
              </w:rPr>
              <m:t>Т</m:t>
            </m:r>
          </m:e>
          <m:sub>
            <m:r>
              <w:rPr>
                <w:rFonts w:ascii="Cambria Math" w:hAnsi="Cambria Math"/>
                <w:szCs w:val="28"/>
              </w:rPr>
              <m:t>в.р</m:t>
            </m:r>
          </m:sub>
        </m:sSub>
        <m:r>
          <w:rPr>
            <w:rFonts w:ascii="Cambria Math" w:hAnsi="Cambria Math"/>
            <w:szCs w:val="28"/>
          </w:rPr>
          <m:t>=</m:t>
        </m:r>
        <m:sSub>
          <m:sSubPr>
            <m:ctrlPr>
              <w:rPr>
                <w:rFonts w:ascii="Cambria Math" w:hAnsi="Cambria Math"/>
                <w:i/>
                <w:szCs w:val="28"/>
              </w:rPr>
            </m:ctrlPr>
          </m:sSubPr>
          <m:e>
            <m:r>
              <w:rPr>
                <w:rFonts w:ascii="Cambria Math" w:hAnsi="Cambria Math"/>
                <w:szCs w:val="28"/>
              </w:rPr>
              <m:t>Т</m:t>
            </m:r>
          </m:e>
          <m:sub>
            <m:r>
              <w:rPr>
                <w:rFonts w:ascii="Cambria Math" w:hAnsi="Cambria Math"/>
                <w:szCs w:val="28"/>
              </w:rPr>
              <m:t>ТО і ПР</m:t>
            </m:r>
          </m:sub>
        </m:sSub>
        <m:r>
          <w:rPr>
            <w:rFonts w:ascii="Cambria Math" w:hAnsi="Cambria Math"/>
            <w:szCs w:val="28"/>
          </w:rPr>
          <m:t>∙</m:t>
        </m:r>
        <m:f>
          <m:fPr>
            <m:ctrlPr>
              <w:rPr>
                <w:rFonts w:ascii="Cambria Math" w:hAnsi="Cambria Math"/>
                <w:i/>
                <w:szCs w:val="28"/>
              </w:rPr>
            </m:ctrlPr>
          </m:fPr>
          <m:num>
            <m:sSub>
              <m:sSubPr>
                <m:ctrlPr>
                  <w:rPr>
                    <w:rFonts w:ascii="Cambria Math" w:hAnsi="Cambria Math"/>
                    <w:i/>
                    <w:szCs w:val="28"/>
                  </w:rPr>
                </m:ctrlPr>
              </m:sSubPr>
              <m:e>
                <m:r>
                  <w:rPr>
                    <w:rFonts w:ascii="Cambria Math" w:hAnsi="Cambria Math"/>
                    <w:szCs w:val="28"/>
                  </w:rPr>
                  <m:t>С</m:t>
                </m:r>
              </m:e>
              <m:sub>
                <m:r>
                  <w:rPr>
                    <w:rFonts w:ascii="Cambria Math" w:hAnsi="Cambria Math"/>
                    <w:szCs w:val="28"/>
                  </w:rPr>
                  <m:t>вр</m:t>
                </m:r>
              </m:sub>
            </m:sSub>
          </m:num>
          <m:den>
            <m:r>
              <w:rPr>
                <w:rFonts w:ascii="Cambria Math" w:hAnsi="Cambria Math"/>
                <w:szCs w:val="28"/>
              </w:rPr>
              <m:t>100</m:t>
            </m:r>
          </m:den>
        </m:f>
      </m:oMath>
      <w:r w:rsidR="00C7488F">
        <w:rPr>
          <w:rFonts w:eastAsiaTheme="minorEastAsia"/>
          <w:szCs w:val="28"/>
        </w:rPr>
        <w:tab/>
        <w:t>(2.9</w:t>
      </w:r>
      <w:r w:rsidR="00C7488F" w:rsidRPr="00672204">
        <w:rPr>
          <w:rFonts w:eastAsiaTheme="minorEastAsia"/>
          <w:szCs w:val="28"/>
        </w:rPr>
        <w:t>)</w:t>
      </w:r>
    </w:p>
    <w:p w:rsidR="00C7488F" w:rsidRPr="00672204" w:rsidRDefault="00C7488F" w:rsidP="00C7488F">
      <w:pPr>
        <w:jc w:val="center"/>
        <w:rPr>
          <w:szCs w:val="28"/>
        </w:rPr>
      </w:pPr>
    </w:p>
    <w:p w:rsidR="00C7488F" w:rsidRPr="00672204" w:rsidRDefault="00C7488F" w:rsidP="00C7488F">
      <w:pPr>
        <w:rPr>
          <w:szCs w:val="28"/>
        </w:rPr>
      </w:pPr>
      <w:r w:rsidRPr="00672204">
        <w:rPr>
          <w:szCs w:val="28"/>
        </w:rPr>
        <w:t xml:space="preserve">де </w:t>
      </w:r>
      <m:oMath>
        <m:sSub>
          <m:sSubPr>
            <m:ctrlPr>
              <w:rPr>
                <w:rFonts w:ascii="Cambria Math" w:hAnsi="Cambria Math"/>
                <w:i/>
                <w:szCs w:val="28"/>
              </w:rPr>
            </m:ctrlPr>
          </m:sSubPr>
          <m:e>
            <m:r>
              <w:rPr>
                <w:rFonts w:ascii="Cambria Math" w:hAnsi="Cambria Math"/>
                <w:szCs w:val="28"/>
              </w:rPr>
              <m:t>Т</m:t>
            </m:r>
          </m:e>
          <m:sub>
            <m:r>
              <w:rPr>
                <w:rFonts w:ascii="Cambria Math" w:hAnsi="Cambria Math"/>
                <w:szCs w:val="28"/>
              </w:rPr>
              <m:t>в.р</m:t>
            </m:r>
          </m:sub>
        </m:sSub>
      </m:oMath>
      <w:r w:rsidRPr="00672204">
        <w:rPr>
          <w:szCs w:val="28"/>
        </w:rPr>
        <w:t xml:space="preserve"> – розрахункова трудомісткість окремого виду робіт, люд∙год; </w:t>
      </w:r>
    </w:p>
    <w:p w:rsidR="00C7488F" w:rsidRPr="00672204" w:rsidRDefault="009E40FD" w:rsidP="00C7488F">
      <w:pPr>
        <w:rPr>
          <w:szCs w:val="28"/>
        </w:rPr>
      </w:pPr>
      <m:oMath>
        <m:sSub>
          <m:sSubPr>
            <m:ctrlPr>
              <w:rPr>
                <w:rFonts w:ascii="Cambria Math" w:hAnsi="Cambria Math"/>
                <w:i/>
                <w:szCs w:val="28"/>
              </w:rPr>
            </m:ctrlPr>
          </m:sSubPr>
          <m:e>
            <m:r>
              <w:rPr>
                <w:rFonts w:ascii="Cambria Math" w:hAnsi="Cambria Math"/>
                <w:szCs w:val="28"/>
              </w:rPr>
              <m:t>Т</m:t>
            </m:r>
          </m:e>
          <m:sub>
            <m:r>
              <w:rPr>
                <w:rFonts w:ascii="Cambria Math" w:hAnsi="Cambria Math"/>
                <w:szCs w:val="28"/>
              </w:rPr>
              <m:t>ТО і ПР</m:t>
            </m:r>
          </m:sub>
        </m:sSub>
      </m:oMath>
      <w:r w:rsidR="00C7488F" w:rsidRPr="00672204">
        <w:rPr>
          <w:rFonts w:eastAsiaTheme="minorEastAsia"/>
          <w:szCs w:val="28"/>
        </w:rPr>
        <w:t xml:space="preserve"> </w:t>
      </w:r>
      <w:r w:rsidR="00C7488F" w:rsidRPr="00672204">
        <w:rPr>
          <w:szCs w:val="28"/>
        </w:rPr>
        <w:t xml:space="preserve">– річна трудомісткість робіт ТО і ПР, люд∙год; </w:t>
      </w:r>
    </w:p>
    <w:p w:rsidR="00C7488F" w:rsidRPr="006D5FD2" w:rsidRDefault="009E40FD" w:rsidP="00C7488F">
      <w:pPr>
        <w:rPr>
          <w:szCs w:val="28"/>
        </w:rPr>
      </w:pPr>
      <m:oMath>
        <m:sSub>
          <m:sSubPr>
            <m:ctrlPr>
              <w:rPr>
                <w:rFonts w:ascii="Cambria Math" w:hAnsi="Cambria Math"/>
                <w:i/>
                <w:szCs w:val="28"/>
              </w:rPr>
            </m:ctrlPr>
          </m:sSubPr>
          <m:e>
            <m:r>
              <w:rPr>
                <w:rFonts w:ascii="Cambria Math" w:hAnsi="Cambria Math"/>
                <w:szCs w:val="28"/>
              </w:rPr>
              <m:t>С</m:t>
            </m:r>
          </m:e>
          <m:sub>
            <m:r>
              <w:rPr>
                <w:rFonts w:ascii="Cambria Math" w:hAnsi="Cambria Math"/>
                <w:szCs w:val="28"/>
              </w:rPr>
              <m:t>вр</m:t>
            </m:r>
          </m:sub>
        </m:sSub>
      </m:oMath>
      <w:r w:rsidR="00C7488F" w:rsidRPr="00672204">
        <w:rPr>
          <w:szCs w:val="28"/>
        </w:rPr>
        <w:t xml:space="preserve"> – відсоткова доля окремого виду робіт від річної трудомісткості робіт </w:t>
      </w:r>
      <w:r w:rsidR="00C7488F" w:rsidRPr="006D5FD2">
        <w:rPr>
          <w:szCs w:val="28"/>
        </w:rPr>
        <w:t xml:space="preserve">ТО і ПР, %. </w:t>
      </w:r>
    </w:p>
    <w:p w:rsidR="00C7488F" w:rsidRPr="00672204" w:rsidRDefault="00C7488F" w:rsidP="00C7488F">
      <w:pPr>
        <w:rPr>
          <w:szCs w:val="28"/>
        </w:rPr>
      </w:pPr>
    </w:p>
    <w:p w:rsidR="00C7488F" w:rsidRPr="00672204" w:rsidRDefault="00C7488F" w:rsidP="00C7488F">
      <w:pPr>
        <w:rPr>
          <w:szCs w:val="28"/>
        </w:rPr>
      </w:pPr>
      <w:r w:rsidRPr="00672204">
        <w:rPr>
          <w:szCs w:val="28"/>
        </w:rPr>
        <w:t xml:space="preserve">Результати розподілу зводимо в таблицю </w:t>
      </w:r>
      <w:r>
        <w:rPr>
          <w:szCs w:val="28"/>
        </w:rPr>
        <w:t>2</w:t>
      </w:r>
      <w:r w:rsidRPr="00672204">
        <w:rPr>
          <w:szCs w:val="28"/>
        </w:rPr>
        <w:t>.</w:t>
      </w:r>
      <w:r>
        <w:rPr>
          <w:szCs w:val="28"/>
        </w:rPr>
        <w:t>4</w:t>
      </w:r>
      <w:r w:rsidRPr="00672204">
        <w:rPr>
          <w:szCs w:val="28"/>
        </w:rPr>
        <w:t xml:space="preserve">. </w:t>
      </w:r>
    </w:p>
    <w:p w:rsidR="00C7488F" w:rsidRPr="00672204" w:rsidRDefault="00C7488F" w:rsidP="00C7488F">
      <w:r w:rsidRPr="00672204">
        <w:t xml:space="preserve">Таблиця </w:t>
      </w:r>
      <w:r>
        <w:t>2.4</w:t>
      </w:r>
      <w:r w:rsidRPr="00672204">
        <w:t xml:space="preserve"> – Розподіл трудомісткості ТО і ПР </w:t>
      </w:r>
    </w:p>
    <w:tbl>
      <w:tblPr>
        <w:tblStyle w:val="ab"/>
        <w:tblW w:w="0" w:type="auto"/>
        <w:tblInd w:w="108" w:type="dxa"/>
        <w:tblLayout w:type="fixed"/>
        <w:tblLook w:val="04A0" w:firstRow="1" w:lastRow="0" w:firstColumn="1" w:lastColumn="0" w:noHBand="0" w:noVBand="1"/>
      </w:tblPr>
      <w:tblGrid>
        <w:gridCol w:w="3798"/>
        <w:gridCol w:w="714"/>
        <w:gridCol w:w="1391"/>
        <w:gridCol w:w="722"/>
        <w:gridCol w:w="1399"/>
        <w:gridCol w:w="730"/>
        <w:gridCol w:w="1277"/>
      </w:tblGrid>
      <w:tr w:rsidR="00C7488F" w:rsidRPr="00672204" w:rsidTr="00D70110">
        <w:trPr>
          <w:trHeight w:val="20"/>
        </w:trPr>
        <w:tc>
          <w:tcPr>
            <w:tcW w:w="3798" w:type="dxa"/>
            <w:vMerge w:val="restart"/>
            <w:vAlign w:val="center"/>
          </w:tcPr>
          <w:p w:rsidR="00C7488F" w:rsidRPr="00672204" w:rsidRDefault="00C7488F" w:rsidP="00980FAD">
            <w:pPr>
              <w:spacing w:line="240" w:lineRule="auto"/>
              <w:ind w:firstLine="0"/>
              <w:jc w:val="center"/>
              <w:rPr>
                <w:szCs w:val="28"/>
              </w:rPr>
            </w:pPr>
            <w:r w:rsidRPr="00672204">
              <w:rPr>
                <w:szCs w:val="28"/>
              </w:rPr>
              <w:t>Вид робіт ТО і ПР</w:t>
            </w:r>
          </w:p>
        </w:tc>
        <w:tc>
          <w:tcPr>
            <w:tcW w:w="2105" w:type="dxa"/>
            <w:gridSpan w:val="2"/>
            <w:vMerge w:val="restart"/>
            <w:vAlign w:val="center"/>
          </w:tcPr>
          <w:p w:rsidR="00C7488F" w:rsidRPr="00672204" w:rsidRDefault="00C7488F" w:rsidP="00980FAD">
            <w:pPr>
              <w:spacing w:line="240" w:lineRule="auto"/>
              <w:ind w:firstLine="0"/>
              <w:jc w:val="center"/>
              <w:rPr>
                <w:szCs w:val="28"/>
              </w:rPr>
            </w:pPr>
            <w:r w:rsidRPr="00672204">
              <w:rPr>
                <w:szCs w:val="28"/>
              </w:rPr>
              <w:t>Розподіл за видами робіт</w:t>
            </w:r>
          </w:p>
        </w:tc>
        <w:tc>
          <w:tcPr>
            <w:tcW w:w="4128" w:type="dxa"/>
            <w:gridSpan w:val="4"/>
            <w:vAlign w:val="center"/>
          </w:tcPr>
          <w:p w:rsidR="00C7488F" w:rsidRPr="00672204" w:rsidRDefault="00C7488F" w:rsidP="00980FAD">
            <w:pPr>
              <w:spacing w:line="240" w:lineRule="auto"/>
              <w:ind w:firstLine="0"/>
              <w:jc w:val="center"/>
              <w:rPr>
                <w:szCs w:val="28"/>
              </w:rPr>
            </w:pPr>
            <w:r w:rsidRPr="00672204">
              <w:rPr>
                <w:szCs w:val="28"/>
              </w:rPr>
              <w:t>Розподіл за місцем виконання</w:t>
            </w:r>
          </w:p>
        </w:tc>
      </w:tr>
      <w:tr w:rsidR="00C7488F" w:rsidRPr="00672204" w:rsidTr="00D70110">
        <w:trPr>
          <w:trHeight w:val="20"/>
        </w:trPr>
        <w:tc>
          <w:tcPr>
            <w:tcW w:w="3798" w:type="dxa"/>
            <w:vMerge/>
          </w:tcPr>
          <w:p w:rsidR="00C7488F" w:rsidRPr="00672204" w:rsidRDefault="00C7488F" w:rsidP="00980FAD">
            <w:pPr>
              <w:spacing w:line="240" w:lineRule="auto"/>
              <w:ind w:firstLine="0"/>
              <w:rPr>
                <w:szCs w:val="28"/>
              </w:rPr>
            </w:pPr>
          </w:p>
        </w:tc>
        <w:tc>
          <w:tcPr>
            <w:tcW w:w="2105" w:type="dxa"/>
            <w:gridSpan w:val="2"/>
            <w:vMerge/>
          </w:tcPr>
          <w:p w:rsidR="00C7488F" w:rsidRPr="00672204" w:rsidRDefault="00C7488F" w:rsidP="00980FAD">
            <w:pPr>
              <w:spacing w:line="240" w:lineRule="auto"/>
              <w:ind w:firstLine="0"/>
              <w:rPr>
                <w:szCs w:val="28"/>
              </w:rPr>
            </w:pPr>
          </w:p>
        </w:tc>
        <w:tc>
          <w:tcPr>
            <w:tcW w:w="2121" w:type="dxa"/>
            <w:gridSpan w:val="2"/>
            <w:vAlign w:val="center"/>
          </w:tcPr>
          <w:p w:rsidR="00C7488F" w:rsidRPr="00672204" w:rsidRDefault="00C7488F" w:rsidP="00980FAD">
            <w:pPr>
              <w:spacing w:line="240" w:lineRule="auto"/>
              <w:ind w:firstLine="0"/>
              <w:jc w:val="center"/>
              <w:rPr>
                <w:szCs w:val="28"/>
              </w:rPr>
            </w:pPr>
            <w:r w:rsidRPr="00672204">
              <w:rPr>
                <w:szCs w:val="28"/>
              </w:rPr>
              <w:t>По</w:t>
            </w:r>
            <w:r>
              <w:rPr>
                <w:szCs w:val="28"/>
              </w:rPr>
              <w:t>СТОА</w:t>
            </w:r>
            <w:r w:rsidRPr="00672204">
              <w:rPr>
                <w:szCs w:val="28"/>
              </w:rPr>
              <w:t>ві</w:t>
            </w:r>
          </w:p>
        </w:tc>
        <w:tc>
          <w:tcPr>
            <w:tcW w:w="2007" w:type="dxa"/>
            <w:gridSpan w:val="2"/>
            <w:vAlign w:val="center"/>
          </w:tcPr>
          <w:p w:rsidR="00C7488F" w:rsidRPr="00672204" w:rsidRDefault="00C7488F" w:rsidP="00980FAD">
            <w:pPr>
              <w:spacing w:line="240" w:lineRule="auto"/>
              <w:ind w:firstLine="0"/>
              <w:jc w:val="center"/>
              <w:rPr>
                <w:szCs w:val="28"/>
              </w:rPr>
            </w:pPr>
            <w:r w:rsidRPr="00672204">
              <w:rPr>
                <w:szCs w:val="28"/>
              </w:rPr>
              <w:t>дільничні</w:t>
            </w:r>
          </w:p>
        </w:tc>
      </w:tr>
      <w:tr w:rsidR="00C7488F" w:rsidRPr="00672204" w:rsidTr="00D70110">
        <w:trPr>
          <w:trHeight w:val="20"/>
        </w:trPr>
        <w:tc>
          <w:tcPr>
            <w:tcW w:w="3798" w:type="dxa"/>
            <w:vMerge/>
          </w:tcPr>
          <w:p w:rsidR="00C7488F" w:rsidRPr="00672204" w:rsidRDefault="00C7488F" w:rsidP="00980FAD">
            <w:pPr>
              <w:spacing w:line="240" w:lineRule="auto"/>
              <w:ind w:firstLine="0"/>
              <w:rPr>
                <w:szCs w:val="28"/>
              </w:rPr>
            </w:pPr>
          </w:p>
        </w:tc>
        <w:tc>
          <w:tcPr>
            <w:tcW w:w="714" w:type="dxa"/>
            <w:vAlign w:val="center"/>
          </w:tcPr>
          <w:p w:rsidR="00C7488F" w:rsidRPr="00672204" w:rsidRDefault="00C7488F" w:rsidP="00980FAD">
            <w:pPr>
              <w:spacing w:line="240" w:lineRule="auto"/>
              <w:ind w:firstLine="0"/>
              <w:jc w:val="center"/>
              <w:rPr>
                <w:szCs w:val="28"/>
              </w:rPr>
            </w:pPr>
            <w:r w:rsidRPr="00672204">
              <w:rPr>
                <w:szCs w:val="28"/>
              </w:rPr>
              <w:t>%</w:t>
            </w:r>
          </w:p>
        </w:tc>
        <w:tc>
          <w:tcPr>
            <w:tcW w:w="1391" w:type="dxa"/>
            <w:vAlign w:val="center"/>
          </w:tcPr>
          <w:p w:rsidR="00C7488F" w:rsidRPr="00672204" w:rsidRDefault="00C7488F" w:rsidP="00980FAD">
            <w:pPr>
              <w:spacing w:line="240" w:lineRule="auto"/>
              <w:ind w:firstLine="0"/>
              <w:jc w:val="center"/>
              <w:rPr>
                <w:szCs w:val="28"/>
              </w:rPr>
            </w:pPr>
            <w:r w:rsidRPr="00672204">
              <w:rPr>
                <w:szCs w:val="28"/>
              </w:rPr>
              <w:t>люд·год</w:t>
            </w:r>
          </w:p>
        </w:tc>
        <w:tc>
          <w:tcPr>
            <w:tcW w:w="722" w:type="dxa"/>
            <w:vAlign w:val="center"/>
          </w:tcPr>
          <w:p w:rsidR="00C7488F" w:rsidRPr="00672204" w:rsidRDefault="00C7488F" w:rsidP="00980FAD">
            <w:pPr>
              <w:spacing w:line="240" w:lineRule="auto"/>
              <w:ind w:firstLine="0"/>
              <w:jc w:val="center"/>
              <w:rPr>
                <w:szCs w:val="28"/>
              </w:rPr>
            </w:pPr>
            <w:r w:rsidRPr="00672204">
              <w:rPr>
                <w:szCs w:val="28"/>
              </w:rPr>
              <w:t>%</w:t>
            </w:r>
          </w:p>
        </w:tc>
        <w:tc>
          <w:tcPr>
            <w:tcW w:w="1399" w:type="dxa"/>
            <w:vAlign w:val="center"/>
          </w:tcPr>
          <w:p w:rsidR="00C7488F" w:rsidRPr="00672204" w:rsidRDefault="00C7488F" w:rsidP="00980FAD">
            <w:pPr>
              <w:spacing w:line="240" w:lineRule="auto"/>
              <w:ind w:firstLine="0"/>
              <w:jc w:val="center"/>
              <w:rPr>
                <w:szCs w:val="28"/>
              </w:rPr>
            </w:pPr>
            <w:r w:rsidRPr="00672204">
              <w:rPr>
                <w:szCs w:val="28"/>
              </w:rPr>
              <w:t>люд·год</w:t>
            </w:r>
          </w:p>
        </w:tc>
        <w:tc>
          <w:tcPr>
            <w:tcW w:w="730" w:type="dxa"/>
            <w:vAlign w:val="center"/>
          </w:tcPr>
          <w:p w:rsidR="00C7488F" w:rsidRPr="00672204" w:rsidRDefault="00C7488F" w:rsidP="00980FAD">
            <w:pPr>
              <w:spacing w:line="240" w:lineRule="auto"/>
              <w:ind w:firstLine="0"/>
              <w:jc w:val="center"/>
              <w:rPr>
                <w:szCs w:val="28"/>
              </w:rPr>
            </w:pPr>
            <w:r w:rsidRPr="00672204">
              <w:rPr>
                <w:szCs w:val="28"/>
              </w:rPr>
              <w:t>%</w:t>
            </w:r>
          </w:p>
        </w:tc>
        <w:tc>
          <w:tcPr>
            <w:tcW w:w="1277" w:type="dxa"/>
            <w:vAlign w:val="center"/>
          </w:tcPr>
          <w:p w:rsidR="00C7488F" w:rsidRPr="00672204" w:rsidRDefault="00C7488F" w:rsidP="00980FAD">
            <w:pPr>
              <w:spacing w:line="240" w:lineRule="auto"/>
              <w:ind w:firstLine="0"/>
              <w:jc w:val="center"/>
              <w:rPr>
                <w:szCs w:val="28"/>
              </w:rPr>
            </w:pPr>
            <w:r w:rsidRPr="00672204">
              <w:rPr>
                <w:szCs w:val="28"/>
              </w:rPr>
              <w:t>люд·год</w:t>
            </w:r>
          </w:p>
        </w:tc>
      </w:tr>
      <w:tr w:rsidR="00C7488F" w:rsidRPr="00672204" w:rsidTr="00D70110">
        <w:trPr>
          <w:trHeight w:val="20"/>
        </w:trPr>
        <w:tc>
          <w:tcPr>
            <w:tcW w:w="3798" w:type="dxa"/>
            <w:vAlign w:val="center"/>
          </w:tcPr>
          <w:p w:rsidR="00C7488F" w:rsidRPr="00672204" w:rsidRDefault="00C7488F" w:rsidP="00980FAD">
            <w:pPr>
              <w:spacing w:line="240" w:lineRule="auto"/>
              <w:ind w:firstLine="0"/>
              <w:jc w:val="center"/>
              <w:rPr>
                <w:szCs w:val="28"/>
              </w:rPr>
            </w:pPr>
            <w:r>
              <w:rPr>
                <w:szCs w:val="28"/>
              </w:rPr>
              <w:t>1</w:t>
            </w:r>
          </w:p>
        </w:tc>
        <w:tc>
          <w:tcPr>
            <w:tcW w:w="714" w:type="dxa"/>
            <w:vAlign w:val="center"/>
          </w:tcPr>
          <w:p w:rsidR="00C7488F" w:rsidRPr="00672204" w:rsidRDefault="00C7488F" w:rsidP="00980FAD">
            <w:pPr>
              <w:spacing w:line="240" w:lineRule="auto"/>
              <w:ind w:firstLine="0"/>
              <w:jc w:val="center"/>
              <w:rPr>
                <w:szCs w:val="28"/>
              </w:rPr>
            </w:pPr>
            <w:r>
              <w:rPr>
                <w:szCs w:val="28"/>
              </w:rPr>
              <w:t>2</w:t>
            </w:r>
          </w:p>
        </w:tc>
        <w:tc>
          <w:tcPr>
            <w:tcW w:w="1391" w:type="dxa"/>
            <w:vAlign w:val="center"/>
          </w:tcPr>
          <w:p w:rsidR="00C7488F" w:rsidRPr="00672204" w:rsidRDefault="00C7488F" w:rsidP="00980FAD">
            <w:pPr>
              <w:spacing w:line="240" w:lineRule="auto"/>
              <w:ind w:firstLine="0"/>
              <w:jc w:val="center"/>
              <w:rPr>
                <w:szCs w:val="28"/>
              </w:rPr>
            </w:pPr>
            <w:r>
              <w:rPr>
                <w:szCs w:val="28"/>
              </w:rPr>
              <w:t>3</w:t>
            </w:r>
          </w:p>
        </w:tc>
        <w:tc>
          <w:tcPr>
            <w:tcW w:w="722" w:type="dxa"/>
            <w:vAlign w:val="center"/>
          </w:tcPr>
          <w:p w:rsidR="00C7488F" w:rsidRPr="00672204" w:rsidRDefault="00C7488F" w:rsidP="00980FAD">
            <w:pPr>
              <w:spacing w:line="240" w:lineRule="auto"/>
              <w:ind w:firstLine="0"/>
              <w:jc w:val="center"/>
              <w:rPr>
                <w:szCs w:val="28"/>
              </w:rPr>
            </w:pPr>
            <w:r>
              <w:rPr>
                <w:szCs w:val="28"/>
              </w:rPr>
              <w:t>4</w:t>
            </w:r>
          </w:p>
        </w:tc>
        <w:tc>
          <w:tcPr>
            <w:tcW w:w="1399" w:type="dxa"/>
            <w:vAlign w:val="center"/>
          </w:tcPr>
          <w:p w:rsidR="00C7488F" w:rsidRPr="00672204" w:rsidRDefault="00C7488F" w:rsidP="00980FAD">
            <w:pPr>
              <w:spacing w:line="240" w:lineRule="auto"/>
              <w:ind w:firstLine="0"/>
              <w:jc w:val="center"/>
              <w:rPr>
                <w:szCs w:val="28"/>
              </w:rPr>
            </w:pPr>
            <w:r>
              <w:rPr>
                <w:szCs w:val="28"/>
              </w:rPr>
              <w:t>5</w:t>
            </w:r>
          </w:p>
        </w:tc>
        <w:tc>
          <w:tcPr>
            <w:tcW w:w="730" w:type="dxa"/>
            <w:vAlign w:val="center"/>
          </w:tcPr>
          <w:p w:rsidR="00C7488F" w:rsidRPr="00672204" w:rsidRDefault="00C7488F" w:rsidP="00980FAD">
            <w:pPr>
              <w:spacing w:line="240" w:lineRule="auto"/>
              <w:ind w:firstLine="0"/>
              <w:jc w:val="center"/>
              <w:rPr>
                <w:szCs w:val="28"/>
              </w:rPr>
            </w:pPr>
            <w:r>
              <w:rPr>
                <w:szCs w:val="28"/>
              </w:rPr>
              <w:t>6</w:t>
            </w:r>
          </w:p>
        </w:tc>
        <w:tc>
          <w:tcPr>
            <w:tcW w:w="1277" w:type="dxa"/>
            <w:vAlign w:val="center"/>
          </w:tcPr>
          <w:p w:rsidR="00C7488F" w:rsidRPr="00672204" w:rsidRDefault="00C7488F" w:rsidP="00980FAD">
            <w:pPr>
              <w:spacing w:line="240" w:lineRule="auto"/>
              <w:ind w:firstLine="0"/>
              <w:jc w:val="center"/>
              <w:rPr>
                <w:szCs w:val="28"/>
              </w:rPr>
            </w:pPr>
            <w:r>
              <w:rPr>
                <w:szCs w:val="28"/>
              </w:rPr>
              <w:t>7</w:t>
            </w:r>
          </w:p>
        </w:tc>
      </w:tr>
      <w:tr w:rsidR="00C7488F" w:rsidRPr="00672204" w:rsidTr="00D70110">
        <w:trPr>
          <w:trHeight w:val="20"/>
        </w:trPr>
        <w:tc>
          <w:tcPr>
            <w:tcW w:w="3798" w:type="dxa"/>
          </w:tcPr>
          <w:p w:rsidR="00C7488F" w:rsidRPr="00672204" w:rsidRDefault="00C7488F" w:rsidP="00980FAD">
            <w:pPr>
              <w:spacing w:line="240" w:lineRule="auto"/>
              <w:ind w:firstLine="0"/>
              <w:rPr>
                <w:szCs w:val="28"/>
              </w:rPr>
            </w:pPr>
            <w:r w:rsidRPr="00672204">
              <w:rPr>
                <w:szCs w:val="28"/>
              </w:rPr>
              <w:t>Контрольно-діагностичні роботи (двигун, гальма, електроустаткування, аналіз вихлопних газів)</w:t>
            </w:r>
          </w:p>
        </w:tc>
        <w:tc>
          <w:tcPr>
            <w:tcW w:w="714" w:type="dxa"/>
            <w:vAlign w:val="center"/>
          </w:tcPr>
          <w:p w:rsidR="00C7488F" w:rsidRPr="00672204" w:rsidRDefault="00C7488F" w:rsidP="00980FAD">
            <w:pPr>
              <w:spacing w:line="240" w:lineRule="auto"/>
              <w:ind w:firstLine="0"/>
              <w:jc w:val="center"/>
              <w:rPr>
                <w:szCs w:val="28"/>
              </w:rPr>
            </w:pPr>
            <w:r>
              <w:rPr>
                <w:szCs w:val="28"/>
              </w:rPr>
              <w:t>6</w:t>
            </w:r>
          </w:p>
        </w:tc>
        <w:tc>
          <w:tcPr>
            <w:tcW w:w="1391" w:type="dxa"/>
            <w:vAlign w:val="center"/>
          </w:tcPr>
          <w:p w:rsidR="00C7488F" w:rsidRPr="00672204" w:rsidRDefault="00C7488F" w:rsidP="00980FAD">
            <w:pPr>
              <w:spacing w:line="240" w:lineRule="auto"/>
              <w:ind w:firstLine="0"/>
              <w:jc w:val="center"/>
              <w:rPr>
                <w:szCs w:val="28"/>
              </w:rPr>
            </w:pPr>
            <w:r>
              <w:rPr>
                <w:szCs w:val="28"/>
              </w:rPr>
              <w:t>1025</w:t>
            </w:r>
          </w:p>
        </w:tc>
        <w:tc>
          <w:tcPr>
            <w:tcW w:w="722" w:type="dxa"/>
            <w:vAlign w:val="center"/>
          </w:tcPr>
          <w:p w:rsidR="00C7488F" w:rsidRPr="00672204" w:rsidRDefault="00C7488F" w:rsidP="00980FAD">
            <w:pPr>
              <w:spacing w:line="240" w:lineRule="auto"/>
              <w:ind w:firstLine="0"/>
              <w:jc w:val="center"/>
              <w:rPr>
                <w:szCs w:val="28"/>
              </w:rPr>
            </w:pPr>
            <w:r w:rsidRPr="00672204">
              <w:rPr>
                <w:szCs w:val="28"/>
              </w:rPr>
              <w:t>100</w:t>
            </w:r>
          </w:p>
        </w:tc>
        <w:tc>
          <w:tcPr>
            <w:tcW w:w="1399" w:type="dxa"/>
            <w:vAlign w:val="center"/>
          </w:tcPr>
          <w:p w:rsidR="00C7488F" w:rsidRPr="00672204" w:rsidRDefault="00C7488F" w:rsidP="00980FAD">
            <w:pPr>
              <w:spacing w:line="240" w:lineRule="auto"/>
              <w:ind w:firstLine="0"/>
              <w:jc w:val="center"/>
              <w:rPr>
                <w:szCs w:val="28"/>
              </w:rPr>
            </w:pPr>
            <w:r>
              <w:rPr>
                <w:szCs w:val="28"/>
              </w:rPr>
              <w:t>1025</w:t>
            </w:r>
          </w:p>
        </w:tc>
        <w:tc>
          <w:tcPr>
            <w:tcW w:w="730" w:type="dxa"/>
            <w:vAlign w:val="center"/>
          </w:tcPr>
          <w:p w:rsidR="00C7488F" w:rsidRPr="00672204" w:rsidRDefault="00C7488F" w:rsidP="00980FAD">
            <w:pPr>
              <w:spacing w:line="240" w:lineRule="auto"/>
              <w:ind w:firstLine="0"/>
              <w:jc w:val="center"/>
              <w:rPr>
                <w:szCs w:val="28"/>
              </w:rPr>
            </w:pPr>
            <w:r w:rsidRPr="00672204">
              <w:rPr>
                <w:szCs w:val="28"/>
              </w:rPr>
              <w:t>—</w:t>
            </w:r>
          </w:p>
        </w:tc>
        <w:tc>
          <w:tcPr>
            <w:tcW w:w="1277" w:type="dxa"/>
            <w:vAlign w:val="center"/>
          </w:tcPr>
          <w:p w:rsidR="00C7488F" w:rsidRPr="00672204" w:rsidRDefault="00C7488F" w:rsidP="00980FAD">
            <w:pPr>
              <w:spacing w:line="240" w:lineRule="auto"/>
              <w:ind w:firstLine="0"/>
              <w:jc w:val="center"/>
              <w:rPr>
                <w:szCs w:val="28"/>
              </w:rPr>
            </w:pPr>
            <w:r w:rsidRPr="00672204">
              <w:rPr>
                <w:szCs w:val="28"/>
              </w:rPr>
              <w:t>—</w:t>
            </w:r>
          </w:p>
        </w:tc>
      </w:tr>
      <w:tr w:rsidR="00C7488F" w:rsidRPr="00672204" w:rsidTr="00D70110">
        <w:trPr>
          <w:trHeight w:val="20"/>
        </w:trPr>
        <w:tc>
          <w:tcPr>
            <w:tcW w:w="3798" w:type="dxa"/>
          </w:tcPr>
          <w:p w:rsidR="00C7488F" w:rsidRPr="00672204" w:rsidRDefault="00C7488F" w:rsidP="00980FAD">
            <w:pPr>
              <w:spacing w:line="240" w:lineRule="auto"/>
              <w:ind w:firstLine="0"/>
              <w:rPr>
                <w:szCs w:val="28"/>
              </w:rPr>
            </w:pPr>
            <w:r w:rsidRPr="00672204">
              <w:rPr>
                <w:szCs w:val="28"/>
              </w:rPr>
              <w:t>Технічне обслуговування в повному обсязі</w:t>
            </w:r>
          </w:p>
        </w:tc>
        <w:tc>
          <w:tcPr>
            <w:tcW w:w="714" w:type="dxa"/>
            <w:vAlign w:val="center"/>
          </w:tcPr>
          <w:p w:rsidR="00C7488F" w:rsidRPr="00672204" w:rsidRDefault="00C7488F" w:rsidP="00980FAD">
            <w:pPr>
              <w:spacing w:line="240" w:lineRule="auto"/>
              <w:ind w:firstLine="0"/>
              <w:jc w:val="center"/>
              <w:rPr>
                <w:szCs w:val="28"/>
              </w:rPr>
            </w:pPr>
            <w:r>
              <w:rPr>
                <w:szCs w:val="28"/>
              </w:rPr>
              <w:t>35</w:t>
            </w:r>
          </w:p>
        </w:tc>
        <w:tc>
          <w:tcPr>
            <w:tcW w:w="1391" w:type="dxa"/>
            <w:vAlign w:val="center"/>
          </w:tcPr>
          <w:p w:rsidR="00C7488F" w:rsidRPr="00672204" w:rsidRDefault="00C7488F" w:rsidP="00980FAD">
            <w:pPr>
              <w:spacing w:line="240" w:lineRule="auto"/>
              <w:ind w:firstLine="0"/>
              <w:jc w:val="center"/>
              <w:rPr>
                <w:szCs w:val="28"/>
              </w:rPr>
            </w:pPr>
            <w:r>
              <w:rPr>
                <w:szCs w:val="28"/>
              </w:rPr>
              <w:t>5978</w:t>
            </w:r>
          </w:p>
        </w:tc>
        <w:tc>
          <w:tcPr>
            <w:tcW w:w="722" w:type="dxa"/>
            <w:vAlign w:val="center"/>
          </w:tcPr>
          <w:p w:rsidR="00C7488F" w:rsidRPr="00672204" w:rsidRDefault="00C7488F" w:rsidP="00980FAD">
            <w:pPr>
              <w:spacing w:line="240" w:lineRule="auto"/>
              <w:ind w:firstLine="0"/>
              <w:jc w:val="center"/>
              <w:rPr>
                <w:szCs w:val="28"/>
              </w:rPr>
            </w:pPr>
            <w:r w:rsidRPr="00672204">
              <w:rPr>
                <w:szCs w:val="28"/>
              </w:rPr>
              <w:t>100</w:t>
            </w:r>
          </w:p>
        </w:tc>
        <w:tc>
          <w:tcPr>
            <w:tcW w:w="1399" w:type="dxa"/>
            <w:vAlign w:val="center"/>
          </w:tcPr>
          <w:p w:rsidR="00C7488F" w:rsidRPr="00672204" w:rsidRDefault="00C7488F" w:rsidP="00980FAD">
            <w:pPr>
              <w:spacing w:line="240" w:lineRule="auto"/>
              <w:ind w:firstLine="0"/>
              <w:jc w:val="center"/>
              <w:rPr>
                <w:szCs w:val="28"/>
              </w:rPr>
            </w:pPr>
            <w:r>
              <w:rPr>
                <w:szCs w:val="28"/>
              </w:rPr>
              <w:t>5978</w:t>
            </w:r>
          </w:p>
        </w:tc>
        <w:tc>
          <w:tcPr>
            <w:tcW w:w="730" w:type="dxa"/>
            <w:vAlign w:val="center"/>
          </w:tcPr>
          <w:p w:rsidR="00C7488F" w:rsidRPr="00672204" w:rsidRDefault="00C7488F" w:rsidP="00980FAD">
            <w:pPr>
              <w:spacing w:line="240" w:lineRule="auto"/>
              <w:ind w:firstLine="0"/>
              <w:jc w:val="center"/>
              <w:rPr>
                <w:szCs w:val="28"/>
              </w:rPr>
            </w:pPr>
            <w:r w:rsidRPr="00672204">
              <w:rPr>
                <w:szCs w:val="28"/>
              </w:rPr>
              <w:t>—</w:t>
            </w:r>
          </w:p>
        </w:tc>
        <w:tc>
          <w:tcPr>
            <w:tcW w:w="1277" w:type="dxa"/>
            <w:vAlign w:val="center"/>
          </w:tcPr>
          <w:p w:rsidR="00C7488F" w:rsidRPr="00672204" w:rsidRDefault="00C7488F" w:rsidP="00980FAD">
            <w:pPr>
              <w:spacing w:line="240" w:lineRule="auto"/>
              <w:ind w:firstLine="0"/>
              <w:jc w:val="center"/>
              <w:rPr>
                <w:szCs w:val="28"/>
              </w:rPr>
            </w:pPr>
            <w:r w:rsidRPr="00672204">
              <w:rPr>
                <w:szCs w:val="28"/>
              </w:rPr>
              <w:t>—</w:t>
            </w:r>
          </w:p>
        </w:tc>
      </w:tr>
      <w:tr w:rsidR="00C7488F" w:rsidRPr="00672204" w:rsidTr="00D70110">
        <w:trPr>
          <w:trHeight w:val="20"/>
        </w:trPr>
        <w:tc>
          <w:tcPr>
            <w:tcW w:w="3798" w:type="dxa"/>
          </w:tcPr>
          <w:p w:rsidR="00C7488F" w:rsidRPr="00672204" w:rsidRDefault="00C7488F" w:rsidP="00980FAD">
            <w:pPr>
              <w:spacing w:line="240" w:lineRule="auto"/>
              <w:ind w:firstLine="0"/>
              <w:rPr>
                <w:szCs w:val="28"/>
              </w:rPr>
            </w:pPr>
            <w:r w:rsidRPr="00672204">
              <w:rPr>
                <w:szCs w:val="28"/>
              </w:rPr>
              <w:t>Мастильні роботи</w:t>
            </w:r>
          </w:p>
        </w:tc>
        <w:tc>
          <w:tcPr>
            <w:tcW w:w="714" w:type="dxa"/>
            <w:vAlign w:val="center"/>
          </w:tcPr>
          <w:p w:rsidR="00C7488F" w:rsidRPr="00672204" w:rsidRDefault="00C7488F" w:rsidP="00980FAD">
            <w:pPr>
              <w:spacing w:line="240" w:lineRule="auto"/>
              <w:ind w:firstLine="0"/>
              <w:jc w:val="center"/>
              <w:rPr>
                <w:szCs w:val="28"/>
              </w:rPr>
            </w:pPr>
            <w:r>
              <w:rPr>
                <w:szCs w:val="28"/>
              </w:rPr>
              <w:t>5</w:t>
            </w:r>
          </w:p>
        </w:tc>
        <w:tc>
          <w:tcPr>
            <w:tcW w:w="1391" w:type="dxa"/>
            <w:vAlign w:val="center"/>
          </w:tcPr>
          <w:p w:rsidR="00C7488F" w:rsidRPr="00672204" w:rsidRDefault="00C7488F" w:rsidP="00980FAD">
            <w:pPr>
              <w:spacing w:line="240" w:lineRule="auto"/>
              <w:ind w:firstLine="0"/>
              <w:jc w:val="center"/>
              <w:rPr>
                <w:szCs w:val="28"/>
              </w:rPr>
            </w:pPr>
            <w:r>
              <w:rPr>
                <w:szCs w:val="28"/>
              </w:rPr>
              <w:t>854</w:t>
            </w:r>
          </w:p>
        </w:tc>
        <w:tc>
          <w:tcPr>
            <w:tcW w:w="722" w:type="dxa"/>
            <w:vAlign w:val="center"/>
          </w:tcPr>
          <w:p w:rsidR="00C7488F" w:rsidRPr="00672204" w:rsidRDefault="00C7488F" w:rsidP="00980FAD">
            <w:pPr>
              <w:spacing w:line="240" w:lineRule="auto"/>
              <w:ind w:firstLine="0"/>
              <w:jc w:val="center"/>
              <w:rPr>
                <w:szCs w:val="28"/>
              </w:rPr>
            </w:pPr>
            <w:r w:rsidRPr="00672204">
              <w:rPr>
                <w:szCs w:val="28"/>
              </w:rPr>
              <w:t>100</w:t>
            </w:r>
          </w:p>
        </w:tc>
        <w:tc>
          <w:tcPr>
            <w:tcW w:w="1399" w:type="dxa"/>
            <w:vAlign w:val="center"/>
          </w:tcPr>
          <w:p w:rsidR="00C7488F" w:rsidRPr="00672204" w:rsidRDefault="00C7488F" w:rsidP="00980FAD">
            <w:pPr>
              <w:spacing w:line="240" w:lineRule="auto"/>
              <w:ind w:firstLine="0"/>
              <w:jc w:val="center"/>
              <w:rPr>
                <w:szCs w:val="28"/>
              </w:rPr>
            </w:pPr>
            <w:r>
              <w:rPr>
                <w:szCs w:val="28"/>
              </w:rPr>
              <w:t>854</w:t>
            </w:r>
          </w:p>
        </w:tc>
        <w:tc>
          <w:tcPr>
            <w:tcW w:w="730" w:type="dxa"/>
            <w:vAlign w:val="center"/>
          </w:tcPr>
          <w:p w:rsidR="00C7488F" w:rsidRPr="00672204" w:rsidRDefault="00C7488F" w:rsidP="00980FAD">
            <w:pPr>
              <w:spacing w:line="240" w:lineRule="auto"/>
              <w:ind w:firstLine="0"/>
              <w:jc w:val="center"/>
              <w:rPr>
                <w:szCs w:val="28"/>
              </w:rPr>
            </w:pPr>
            <w:r w:rsidRPr="00672204">
              <w:rPr>
                <w:szCs w:val="28"/>
              </w:rPr>
              <w:t>—</w:t>
            </w:r>
          </w:p>
        </w:tc>
        <w:tc>
          <w:tcPr>
            <w:tcW w:w="1277" w:type="dxa"/>
            <w:vAlign w:val="center"/>
          </w:tcPr>
          <w:p w:rsidR="00C7488F" w:rsidRPr="00672204" w:rsidRDefault="00C7488F" w:rsidP="00980FAD">
            <w:pPr>
              <w:spacing w:line="240" w:lineRule="auto"/>
              <w:ind w:firstLine="0"/>
              <w:jc w:val="center"/>
              <w:rPr>
                <w:szCs w:val="28"/>
              </w:rPr>
            </w:pPr>
            <w:r w:rsidRPr="00672204">
              <w:rPr>
                <w:szCs w:val="28"/>
              </w:rPr>
              <w:t>—</w:t>
            </w:r>
          </w:p>
        </w:tc>
      </w:tr>
      <w:tr w:rsidR="00C7488F" w:rsidRPr="00672204" w:rsidTr="00D70110">
        <w:trPr>
          <w:trHeight w:val="20"/>
        </w:trPr>
        <w:tc>
          <w:tcPr>
            <w:tcW w:w="3798" w:type="dxa"/>
          </w:tcPr>
          <w:p w:rsidR="00C7488F" w:rsidRPr="00672204" w:rsidRDefault="00C7488F" w:rsidP="00980FAD">
            <w:pPr>
              <w:spacing w:line="240" w:lineRule="auto"/>
              <w:ind w:firstLine="0"/>
              <w:rPr>
                <w:szCs w:val="28"/>
              </w:rPr>
            </w:pPr>
            <w:r w:rsidRPr="00672204">
              <w:rPr>
                <w:szCs w:val="28"/>
              </w:rPr>
              <w:t>Регулювання кутів керованих коліс</w:t>
            </w:r>
          </w:p>
        </w:tc>
        <w:tc>
          <w:tcPr>
            <w:tcW w:w="714" w:type="dxa"/>
            <w:vAlign w:val="center"/>
          </w:tcPr>
          <w:p w:rsidR="00C7488F" w:rsidRPr="00672204" w:rsidRDefault="00C7488F" w:rsidP="00980FAD">
            <w:pPr>
              <w:spacing w:line="240" w:lineRule="auto"/>
              <w:ind w:firstLine="0"/>
              <w:jc w:val="center"/>
              <w:rPr>
                <w:szCs w:val="28"/>
              </w:rPr>
            </w:pPr>
            <w:r>
              <w:rPr>
                <w:szCs w:val="28"/>
              </w:rPr>
              <w:t>10</w:t>
            </w:r>
          </w:p>
        </w:tc>
        <w:tc>
          <w:tcPr>
            <w:tcW w:w="1391" w:type="dxa"/>
            <w:vAlign w:val="center"/>
          </w:tcPr>
          <w:p w:rsidR="00C7488F" w:rsidRPr="00672204" w:rsidRDefault="00C7488F" w:rsidP="00980FAD">
            <w:pPr>
              <w:spacing w:line="240" w:lineRule="auto"/>
              <w:ind w:firstLine="0"/>
              <w:jc w:val="center"/>
              <w:rPr>
                <w:szCs w:val="28"/>
              </w:rPr>
            </w:pPr>
            <w:r>
              <w:rPr>
                <w:szCs w:val="28"/>
              </w:rPr>
              <w:t>1708</w:t>
            </w:r>
          </w:p>
        </w:tc>
        <w:tc>
          <w:tcPr>
            <w:tcW w:w="722" w:type="dxa"/>
            <w:vAlign w:val="center"/>
          </w:tcPr>
          <w:p w:rsidR="00C7488F" w:rsidRPr="00672204" w:rsidRDefault="00C7488F" w:rsidP="00980FAD">
            <w:pPr>
              <w:spacing w:line="240" w:lineRule="auto"/>
              <w:ind w:firstLine="0"/>
              <w:jc w:val="center"/>
              <w:rPr>
                <w:szCs w:val="28"/>
              </w:rPr>
            </w:pPr>
            <w:r w:rsidRPr="00672204">
              <w:rPr>
                <w:szCs w:val="28"/>
              </w:rPr>
              <w:t>100</w:t>
            </w:r>
          </w:p>
        </w:tc>
        <w:tc>
          <w:tcPr>
            <w:tcW w:w="1399" w:type="dxa"/>
            <w:vAlign w:val="center"/>
          </w:tcPr>
          <w:p w:rsidR="00C7488F" w:rsidRPr="00672204" w:rsidRDefault="00C7488F" w:rsidP="00980FAD">
            <w:pPr>
              <w:spacing w:line="240" w:lineRule="auto"/>
              <w:ind w:firstLine="0"/>
              <w:jc w:val="center"/>
              <w:rPr>
                <w:szCs w:val="28"/>
              </w:rPr>
            </w:pPr>
            <w:r>
              <w:rPr>
                <w:szCs w:val="28"/>
              </w:rPr>
              <w:t>1708</w:t>
            </w:r>
          </w:p>
        </w:tc>
        <w:tc>
          <w:tcPr>
            <w:tcW w:w="730" w:type="dxa"/>
            <w:vAlign w:val="center"/>
          </w:tcPr>
          <w:p w:rsidR="00C7488F" w:rsidRPr="00672204" w:rsidRDefault="00C7488F" w:rsidP="00980FAD">
            <w:pPr>
              <w:spacing w:line="240" w:lineRule="auto"/>
              <w:ind w:firstLine="0"/>
              <w:jc w:val="center"/>
              <w:rPr>
                <w:szCs w:val="28"/>
              </w:rPr>
            </w:pPr>
            <w:r w:rsidRPr="00672204">
              <w:rPr>
                <w:szCs w:val="28"/>
              </w:rPr>
              <w:t>—</w:t>
            </w:r>
          </w:p>
        </w:tc>
        <w:tc>
          <w:tcPr>
            <w:tcW w:w="1277" w:type="dxa"/>
            <w:vAlign w:val="center"/>
          </w:tcPr>
          <w:p w:rsidR="00C7488F" w:rsidRPr="00672204" w:rsidRDefault="00C7488F" w:rsidP="00980FAD">
            <w:pPr>
              <w:spacing w:line="240" w:lineRule="auto"/>
              <w:ind w:firstLine="0"/>
              <w:jc w:val="center"/>
              <w:rPr>
                <w:szCs w:val="28"/>
              </w:rPr>
            </w:pPr>
            <w:r w:rsidRPr="00672204">
              <w:rPr>
                <w:szCs w:val="28"/>
              </w:rPr>
              <w:t>—</w:t>
            </w:r>
          </w:p>
        </w:tc>
      </w:tr>
      <w:tr w:rsidR="00C7488F" w:rsidRPr="00672204" w:rsidTr="00D70110">
        <w:trPr>
          <w:trHeight w:val="20"/>
        </w:trPr>
        <w:tc>
          <w:tcPr>
            <w:tcW w:w="3798" w:type="dxa"/>
          </w:tcPr>
          <w:p w:rsidR="00C7488F" w:rsidRPr="00672204" w:rsidRDefault="00C7488F" w:rsidP="00980FAD">
            <w:pPr>
              <w:spacing w:line="240" w:lineRule="auto"/>
              <w:ind w:firstLine="0"/>
              <w:rPr>
                <w:szCs w:val="28"/>
              </w:rPr>
            </w:pPr>
            <w:r w:rsidRPr="00672204">
              <w:rPr>
                <w:szCs w:val="28"/>
              </w:rPr>
              <w:t>Ремонт і регулювання гальм</w:t>
            </w:r>
          </w:p>
        </w:tc>
        <w:tc>
          <w:tcPr>
            <w:tcW w:w="714" w:type="dxa"/>
            <w:vAlign w:val="center"/>
          </w:tcPr>
          <w:p w:rsidR="00C7488F" w:rsidRPr="00672204" w:rsidRDefault="00C7488F" w:rsidP="00980FAD">
            <w:pPr>
              <w:spacing w:line="240" w:lineRule="auto"/>
              <w:ind w:firstLine="0"/>
              <w:jc w:val="center"/>
              <w:rPr>
                <w:szCs w:val="28"/>
              </w:rPr>
            </w:pPr>
            <w:r>
              <w:rPr>
                <w:szCs w:val="28"/>
              </w:rPr>
              <w:t>10</w:t>
            </w:r>
          </w:p>
        </w:tc>
        <w:tc>
          <w:tcPr>
            <w:tcW w:w="1391" w:type="dxa"/>
            <w:vAlign w:val="center"/>
          </w:tcPr>
          <w:p w:rsidR="00C7488F" w:rsidRPr="00672204" w:rsidRDefault="00C7488F" w:rsidP="00980FAD">
            <w:pPr>
              <w:spacing w:line="240" w:lineRule="auto"/>
              <w:ind w:firstLine="0"/>
              <w:jc w:val="center"/>
              <w:rPr>
                <w:szCs w:val="28"/>
              </w:rPr>
            </w:pPr>
            <w:r>
              <w:rPr>
                <w:szCs w:val="28"/>
              </w:rPr>
              <w:t>1708</w:t>
            </w:r>
          </w:p>
        </w:tc>
        <w:tc>
          <w:tcPr>
            <w:tcW w:w="722" w:type="dxa"/>
            <w:vAlign w:val="center"/>
          </w:tcPr>
          <w:p w:rsidR="00C7488F" w:rsidRPr="00672204" w:rsidRDefault="00C7488F" w:rsidP="00980FAD">
            <w:pPr>
              <w:spacing w:line="240" w:lineRule="auto"/>
              <w:ind w:firstLine="0"/>
              <w:jc w:val="center"/>
              <w:rPr>
                <w:szCs w:val="28"/>
              </w:rPr>
            </w:pPr>
            <w:r w:rsidRPr="00672204">
              <w:rPr>
                <w:szCs w:val="28"/>
              </w:rPr>
              <w:t>100</w:t>
            </w:r>
          </w:p>
        </w:tc>
        <w:tc>
          <w:tcPr>
            <w:tcW w:w="1399" w:type="dxa"/>
            <w:vAlign w:val="center"/>
          </w:tcPr>
          <w:p w:rsidR="00C7488F" w:rsidRPr="00672204" w:rsidRDefault="00C7488F" w:rsidP="00980FAD">
            <w:pPr>
              <w:spacing w:line="240" w:lineRule="auto"/>
              <w:ind w:firstLine="0"/>
              <w:jc w:val="center"/>
              <w:rPr>
                <w:szCs w:val="28"/>
              </w:rPr>
            </w:pPr>
            <w:r>
              <w:rPr>
                <w:szCs w:val="28"/>
              </w:rPr>
              <w:t>1708</w:t>
            </w:r>
          </w:p>
        </w:tc>
        <w:tc>
          <w:tcPr>
            <w:tcW w:w="730" w:type="dxa"/>
            <w:vAlign w:val="center"/>
          </w:tcPr>
          <w:p w:rsidR="00C7488F" w:rsidRPr="00672204" w:rsidRDefault="00C7488F" w:rsidP="00980FAD">
            <w:pPr>
              <w:spacing w:line="240" w:lineRule="auto"/>
              <w:ind w:firstLine="0"/>
              <w:jc w:val="center"/>
              <w:rPr>
                <w:szCs w:val="28"/>
              </w:rPr>
            </w:pPr>
            <w:r w:rsidRPr="00672204">
              <w:rPr>
                <w:szCs w:val="28"/>
              </w:rPr>
              <w:t>—</w:t>
            </w:r>
          </w:p>
        </w:tc>
        <w:tc>
          <w:tcPr>
            <w:tcW w:w="1277" w:type="dxa"/>
            <w:vAlign w:val="center"/>
          </w:tcPr>
          <w:p w:rsidR="00C7488F" w:rsidRPr="00672204" w:rsidRDefault="00C7488F" w:rsidP="00980FAD">
            <w:pPr>
              <w:spacing w:line="240" w:lineRule="auto"/>
              <w:ind w:firstLine="0"/>
              <w:jc w:val="center"/>
              <w:rPr>
                <w:szCs w:val="28"/>
              </w:rPr>
            </w:pPr>
            <w:r w:rsidRPr="00672204">
              <w:rPr>
                <w:szCs w:val="28"/>
              </w:rPr>
              <w:t>—</w:t>
            </w:r>
          </w:p>
        </w:tc>
      </w:tr>
      <w:tr w:rsidR="00C7488F" w:rsidRPr="00672204" w:rsidTr="00D70110">
        <w:trPr>
          <w:trHeight w:val="20"/>
        </w:trPr>
        <w:tc>
          <w:tcPr>
            <w:tcW w:w="3798" w:type="dxa"/>
          </w:tcPr>
          <w:p w:rsidR="00C7488F" w:rsidRPr="00672204" w:rsidRDefault="00C7488F" w:rsidP="00980FAD">
            <w:pPr>
              <w:spacing w:line="240" w:lineRule="auto"/>
              <w:ind w:firstLine="0"/>
              <w:rPr>
                <w:szCs w:val="28"/>
              </w:rPr>
            </w:pPr>
            <w:r w:rsidRPr="00672204">
              <w:rPr>
                <w:szCs w:val="28"/>
              </w:rPr>
              <w:t>Електротехнічні роботи</w:t>
            </w:r>
          </w:p>
        </w:tc>
        <w:tc>
          <w:tcPr>
            <w:tcW w:w="714" w:type="dxa"/>
            <w:vAlign w:val="center"/>
          </w:tcPr>
          <w:p w:rsidR="00C7488F" w:rsidRPr="00672204" w:rsidRDefault="00C7488F" w:rsidP="00980FAD">
            <w:pPr>
              <w:spacing w:line="240" w:lineRule="auto"/>
              <w:ind w:firstLine="0"/>
              <w:jc w:val="center"/>
              <w:rPr>
                <w:szCs w:val="28"/>
              </w:rPr>
            </w:pPr>
            <w:r>
              <w:rPr>
                <w:szCs w:val="28"/>
              </w:rPr>
              <w:t>5</w:t>
            </w:r>
          </w:p>
        </w:tc>
        <w:tc>
          <w:tcPr>
            <w:tcW w:w="1391" w:type="dxa"/>
            <w:vAlign w:val="center"/>
          </w:tcPr>
          <w:p w:rsidR="00C7488F" w:rsidRPr="00672204" w:rsidRDefault="00C7488F" w:rsidP="00980FAD">
            <w:pPr>
              <w:spacing w:line="240" w:lineRule="auto"/>
              <w:ind w:firstLine="0"/>
              <w:jc w:val="center"/>
              <w:rPr>
                <w:szCs w:val="28"/>
              </w:rPr>
            </w:pPr>
            <w:r>
              <w:rPr>
                <w:szCs w:val="28"/>
              </w:rPr>
              <w:t>854</w:t>
            </w:r>
          </w:p>
        </w:tc>
        <w:tc>
          <w:tcPr>
            <w:tcW w:w="722" w:type="dxa"/>
            <w:vAlign w:val="center"/>
          </w:tcPr>
          <w:p w:rsidR="00C7488F" w:rsidRPr="00672204" w:rsidRDefault="00C7488F" w:rsidP="00980FAD">
            <w:pPr>
              <w:spacing w:line="240" w:lineRule="auto"/>
              <w:ind w:firstLine="0"/>
              <w:jc w:val="center"/>
              <w:rPr>
                <w:szCs w:val="28"/>
              </w:rPr>
            </w:pPr>
            <w:r w:rsidRPr="00672204">
              <w:rPr>
                <w:szCs w:val="28"/>
              </w:rPr>
              <w:t>80</w:t>
            </w:r>
          </w:p>
        </w:tc>
        <w:tc>
          <w:tcPr>
            <w:tcW w:w="1399" w:type="dxa"/>
            <w:vAlign w:val="center"/>
          </w:tcPr>
          <w:p w:rsidR="00C7488F" w:rsidRPr="00672204" w:rsidRDefault="00C7488F" w:rsidP="00980FAD">
            <w:pPr>
              <w:spacing w:line="240" w:lineRule="auto"/>
              <w:ind w:firstLine="0"/>
              <w:jc w:val="center"/>
              <w:rPr>
                <w:szCs w:val="28"/>
              </w:rPr>
            </w:pPr>
            <w:r>
              <w:rPr>
                <w:szCs w:val="28"/>
              </w:rPr>
              <w:t>683.2</w:t>
            </w:r>
          </w:p>
        </w:tc>
        <w:tc>
          <w:tcPr>
            <w:tcW w:w="730" w:type="dxa"/>
            <w:vAlign w:val="center"/>
          </w:tcPr>
          <w:p w:rsidR="00C7488F" w:rsidRPr="00672204" w:rsidRDefault="00C7488F" w:rsidP="00980FAD">
            <w:pPr>
              <w:spacing w:line="240" w:lineRule="auto"/>
              <w:ind w:firstLine="0"/>
              <w:jc w:val="center"/>
              <w:rPr>
                <w:szCs w:val="28"/>
              </w:rPr>
            </w:pPr>
            <w:r w:rsidRPr="00672204">
              <w:rPr>
                <w:szCs w:val="28"/>
              </w:rPr>
              <w:t>20</w:t>
            </w:r>
          </w:p>
        </w:tc>
        <w:tc>
          <w:tcPr>
            <w:tcW w:w="1277" w:type="dxa"/>
            <w:vAlign w:val="center"/>
          </w:tcPr>
          <w:p w:rsidR="00C7488F" w:rsidRPr="00672204" w:rsidRDefault="00C7488F" w:rsidP="00980FAD">
            <w:pPr>
              <w:spacing w:line="240" w:lineRule="auto"/>
              <w:ind w:firstLine="0"/>
              <w:jc w:val="center"/>
              <w:rPr>
                <w:szCs w:val="28"/>
              </w:rPr>
            </w:pPr>
            <w:r>
              <w:rPr>
                <w:szCs w:val="28"/>
              </w:rPr>
              <w:t>170.8</w:t>
            </w:r>
          </w:p>
        </w:tc>
      </w:tr>
      <w:tr w:rsidR="00C7488F" w:rsidRPr="00672204" w:rsidTr="00D70110">
        <w:trPr>
          <w:trHeight w:val="20"/>
        </w:trPr>
        <w:tc>
          <w:tcPr>
            <w:tcW w:w="3798" w:type="dxa"/>
          </w:tcPr>
          <w:p w:rsidR="00C7488F" w:rsidRPr="00672204" w:rsidRDefault="00C7488F" w:rsidP="00980FAD">
            <w:pPr>
              <w:spacing w:line="240" w:lineRule="auto"/>
              <w:ind w:firstLine="0"/>
              <w:rPr>
                <w:szCs w:val="28"/>
              </w:rPr>
            </w:pPr>
            <w:r w:rsidRPr="00672204">
              <w:rPr>
                <w:szCs w:val="28"/>
              </w:rPr>
              <w:t>Роботи по системі живлення</w:t>
            </w:r>
          </w:p>
        </w:tc>
        <w:tc>
          <w:tcPr>
            <w:tcW w:w="714" w:type="dxa"/>
            <w:vAlign w:val="center"/>
          </w:tcPr>
          <w:p w:rsidR="00C7488F" w:rsidRPr="00672204" w:rsidRDefault="00C7488F" w:rsidP="00980FAD">
            <w:pPr>
              <w:spacing w:line="240" w:lineRule="auto"/>
              <w:ind w:firstLine="0"/>
              <w:jc w:val="center"/>
              <w:rPr>
                <w:szCs w:val="28"/>
              </w:rPr>
            </w:pPr>
            <w:r>
              <w:rPr>
                <w:szCs w:val="28"/>
              </w:rPr>
              <w:t>5</w:t>
            </w:r>
          </w:p>
        </w:tc>
        <w:tc>
          <w:tcPr>
            <w:tcW w:w="1391" w:type="dxa"/>
            <w:vAlign w:val="center"/>
          </w:tcPr>
          <w:p w:rsidR="00C7488F" w:rsidRPr="00672204" w:rsidRDefault="00C7488F" w:rsidP="00980FAD">
            <w:pPr>
              <w:spacing w:line="240" w:lineRule="auto"/>
              <w:ind w:firstLine="0"/>
              <w:jc w:val="center"/>
              <w:rPr>
                <w:szCs w:val="28"/>
              </w:rPr>
            </w:pPr>
            <w:r>
              <w:rPr>
                <w:szCs w:val="28"/>
              </w:rPr>
              <w:t>854</w:t>
            </w:r>
          </w:p>
        </w:tc>
        <w:tc>
          <w:tcPr>
            <w:tcW w:w="722" w:type="dxa"/>
            <w:vAlign w:val="center"/>
          </w:tcPr>
          <w:p w:rsidR="00C7488F" w:rsidRPr="00672204" w:rsidRDefault="00C7488F" w:rsidP="00980FAD">
            <w:pPr>
              <w:spacing w:line="240" w:lineRule="auto"/>
              <w:ind w:firstLine="0"/>
              <w:jc w:val="center"/>
              <w:rPr>
                <w:szCs w:val="28"/>
              </w:rPr>
            </w:pPr>
            <w:r w:rsidRPr="00672204">
              <w:rPr>
                <w:szCs w:val="28"/>
              </w:rPr>
              <w:t>70</w:t>
            </w:r>
          </w:p>
        </w:tc>
        <w:tc>
          <w:tcPr>
            <w:tcW w:w="1399" w:type="dxa"/>
            <w:vAlign w:val="center"/>
          </w:tcPr>
          <w:p w:rsidR="00C7488F" w:rsidRPr="00672204" w:rsidRDefault="00C7488F" w:rsidP="00980FAD">
            <w:pPr>
              <w:spacing w:line="240" w:lineRule="auto"/>
              <w:ind w:firstLine="0"/>
              <w:jc w:val="center"/>
              <w:rPr>
                <w:szCs w:val="28"/>
              </w:rPr>
            </w:pPr>
            <w:r>
              <w:rPr>
                <w:szCs w:val="28"/>
              </w:rPr>
              <w:t>597.8</w:t>
            </w:r>
          </w:p>
        </w:tc>
        <w:tc>
          <w:tcPr>
            <w:tcW w:w="730" w:type="dxa"/>
            <w:vAlign w:val="center"/>
          </w:tcPr>
          <w:p w:rsidR="00C7488F" w:rsidRPr="00672204" w:rsidRDefault="00C7488F" w:rsidP="00980FAD">
            <w:pPr>
              <w:spacing w:line="240" w:lineRule="auto"/>
              <w:ind w:firstLine="0"/>
              <w:jc w:val="center"/>
              <w:rPr>
                <w:szCs w:val="28"/>
              </w:rPr>
            </w:pPr>
            <w:r w:rsidRPr="00672204">
              <w:rPr>
                <w:szCs w:val="28"/>
              </w:rPr>
              <w:t>30</w:t>
            </w:r>
          </w:p>
        </w:tc>
        <w:tc>
          <w:tcPr>
            <w:tcW w:w="1277" w:type="dxa"/>
            <w:vAlign w:val="center"/>
          </w:tcPr>
          <w:p w:rsidR="00C7488F" w:rsidRPr="00672204" w:rsidRDefault="00C7488F" w:rsidP="00980FAD">
            <w:pPr>
              <w:spacing w:line="240" w:lineRule="auto"/>
              <w:ind w:firstLine="0"/>
              <w:jc w:val="center"/>
              <w:rPr>
                <w:szCs w:val="28"/>
              </w:rPr>
            </w:pPr>
            <w:r>
              <w:rPr>
                <w:szCs w:val="28"/>
              </w:rPr>
              <w:t>256.2</w:t>
            </w:r>
          </w:p>
        </w:tc>
      </w:tr>
      <w:tr w:rsidR="00C7488F" w:rsidRPr="00672204" w:rsidTr="00D70110">
        <w:trPr>
          <w:trHeight w:val="20"/>
        </w:trPr>
        <w:tc>
          <w:tcPr>
            <w:tcW w:w="3798" w:type="dxa"/>
          </w:tcPr>
          <w:p w:rsidR="00C7488F" w:rsidRPr="00672204" w:rsidRDefault="00C7488F" w:rsidP="00980FAD">
            <w:pPr>
              <w:spacing w:line="240" w:lineRule="auto"/>
              <w:ind w:firstLine="0"/>
              <w:rPr>
                <w:szCs w:val="28"/>
              </w:rPr>
            </w:pPr>
            <w:r w:rsidRPr="00672204">
              <w:rPr>
                <w:szCs w:val="28"/>
              </w:rPr>
              <w:t>Акумуляторні роботи</w:t>
            </w:r>
          </w:p>
        </w:tc>
        <w:tc>
          <w:tcPr>
            <w:tcW w:w="714" w:type="dxa"/>
            <w:vAlign w:val="center"/>
          </w:tcPr>
          <w:p w:rsidR="00C7488F" w:rsidRPr="00672204" w:rsidRDefault="00C7488F" w:rsidP="00980FAD">
            <w:pPr>
              <w:spacing w:line="240" w:lineRule="auto"/>
              <w:ind w:firstLine="0"/>
              <w:jc w:val="center"/>
              <w:rPr>
                <w:szCs w:val="28"/>
              </w:rPr>
            </w:pPr>
            <w:r>
              <w:rPr>
                <w:szCs w:val="28"/>
              </w:rPr>
              <w:t>1</w:t>
            </w:r>
          </w:p>
        </w:tc>
        <w:tc>
          <w:tcPr>
            <w:tcW w:w="1391" w:type="dxa"/>
            <w:vAlign w:val="center"/>
          </w:tcPr>
          <w:p w:rsidR="00C7488F" w:rsidRPr="00672204" w:rsidRDefault="00C7488F" w:rsidP="00980FAD">
            <w:pPr>
              <w:spacing w:line="240" w:lineRule="auto"/>
              <w:ind w:firstLine="0"/>
              <w:jc w:val="center"/>
              <w:rPr>
                <w:szCs w:val="28"/>
              </w:rPr>
            </w:pPr>
            <w:r>
              <w:rPr>
                <w:szCs w:val="28"/>
              </w:rPr>
              <w:t>171</w:t>
            </w:r>
          </w:p>
        </w:tc>
        <w:tc>
          <w:tcPr>
            <w:tcW w:w="722" w:type="dxa"/>
            <w:vAlign w:val="center"/>
          </w:tcPr>
          <w:p w:rsidR="00C7488F" w:rsidRPr="00672204" w:rsidRDefault="00C7488F" w:rsidP="00980FAD">
            <w:pPr>
              <w:spacing w:line="240" w:lineRule="auto"/>
              <w:ind w:firstLine="0"/>
              <w:jc w:val="center"/>
              <w:rPr>
                <w:szCs w:val="28"/>
              </w:rPr>
            </w:pPr>
            <w:r w:rsidRPr="00672204">
              <w:rPr>
                <w:szCs w:val="28"/>
              </w:rPr>
              <w:t>10</w:t>
            </w:r>
          </w:p>
        </w:tc>
        <w:tc>
          <w:tcPr>
            <w:tcW w:w="1399" w:type="dxa"/>
            <w:vAlign w:val="center"/>
          </w:tcPr>
          <w:p w:rsidR="00C7488F" w:rsidRPr="00672204" w:rsidRDefault="00C7488F" w:rsidP="00980FAD">
            <w:pPr>
              <w:spacing w:line="240" w:lineRule="auto"/>
              <w:ind w:firstLine="0"/>
              <w:jc w:val="center"/>
              <w:rPr>
                <w:szCs w:val="28"/>
              </w:rPr>
            </w:pPr>
            <w:r>
              <w:rPr>
                <w:szCs w:val="28"/>
              </w:rPr>
              <w:t>17.1</w:t>
            </w:r>
          </w:p>
        </w:tc>
        <w:tc>
          <w:tcPr>
            <w:tcW w:w="730" w:type="dxa"/>
            <w:vAlign w:val="center"/>
          </w:tcPr>
          <w:p w:rsidR="00C7488F" w:rsidRPr="00672204" w:rsidRDefault="00C7488F" w:rsidP="00980FAD">
            <w:pPr>
              <w:spacing w:line="240" w:lineRule="auto"/>
              <w:ind w:firstLine="0"/>
              <w:jc w:val="center"/>
              <w:rPr>
                <w:szCs w:val="28"/>
              </w:rPr>
            </w:pPr>
            <w:r w:rsidRPr="00672204">
              <w:rPr>
                <w:szCs w:val="28"/>
              </w:rPr>
              <w:t>90</w:t>
            </w:r>
          </w:p>
        </w:tc>
        <w:tc>
          <w:tcPr>
            <w:tcW w:w="1277" w:type="dxa"/>
            <w:vAlign w:val="center"/>
          </w:tcPr>
          <w:p w:rsidR="00C7488F" w:rsidRPr="00672204" w:rsidRDefault="00C7488F" w:rsidP="00980FAD">
            <w:pPr>
              <w:spacing w:line="240" w:lineRule="auto"/>
              <w:ind w:firstLine="0"/>
              <w:jc w:val="center"/>
              <w:rPr>
                <w:szCs w:val="28"/>
              </w:rPr>
            </w:pPr>
            <w:r>
              <w:rPr>
                <w:szCs w:val="28"/>
              </w:rPr>
              <w:t>153.9</w:t>
            </w:r>
          </w:p>
        </w:tc>
      </w:tr>
      <w:tr w:rsidR="00C7488F" w:rsidRPr="00672204" w:rsidTr="00D70110">
        <w:trPr>
          <w:trHeight w:val="20"/>
        </w:trPr>
        <w:tc>
          <w:tcPr>
            <w:tcW w:w="3798" w:type="dxa"/>
          </w:tcPr>
          <w:p w:rsidR="00C7488F" w:rsidRPr="00672204" w:rsidRDefault="00C7488F" w:rsidP="00980FAD">
            <w:pPr>
              <w:spacing w:line="240" w:lineRule="auto"/>
              <w:ind w:firstLine="0"/>
              <w:rPr>
                <w:szCs w:val="28"/>
              </w:rPr>
            </w:pPr>
            <w:r w:rsidRPr="00672204">
              <w:rPr>
                <w:szCs w:val="28"/>
              </w:rPr>
              <w:t>Шинні роботи</w:t>
            </w:r>
          </w:p>
        </w:tc>
        <w:tc>
          <w:tcPr>
            <w:tcW w:w="714" w:type="dxa"/>
            <w:vAlign w:val="center"/>
          </w:tcPr>
          <w:p w:rsidR="00C7488F" w:rsidRPr="00672204" w:rsidRDefault="00C7488F" w:rsidP="00980FAD">
            <w:pPr>
              <w:spacing w:line="240" w:lineRule="auto"/>
              <w:ind w:firstLine="0"/>
              <w:jc w:val="center"/>
              <w:rPr>
                <w:szCs w:val="28"/>
              </w:rPr>
            </w:pPr>
            <w:r>
              <w:rPr>
                <w:szCs w:val="28"/>
              </w:rPr>
              <w:t>7</w:t>
            </w:r>
          </w:p>
        </w:tc>
        <w:tc>
          <w:tcPr>
            <w:tcW w:w="1391" w:type="dxa"/>
            <w:vAlign w:val="center"/>
          </w:tcPr>
          <w:p w:rsidR="00C7488F" w:rsidRPr="00672204" w:rsidRDefault="00C7488F" w:rsidP="00980FAD">
            <w:pPr>
              <w:spacing w:line="240" w:lineRule="auto"/>
              <w:ind w:firstLine="0"/>
              <w:jc w:val="center"/>
              <w:rPr>
                <w:szCs w:val="28"/>
              </w:rPr>
            </w:pPr>
            <w:r>
              <w:rPr>
                <w:szCs w:val="28"/>
              </w:rPr>
              <w:t>1196</w:t>
            </w:r>
          </w:p>
        </w:tc>
        <w:tc>
          <w:tcPr>
            <w:tcW w:w="722" w:type="dxa"/>
            <w:vAlign w:val="center"/>
          </w:tcPr>
          <w:p w:rsidR="00C7488F" w:rsidRPr="00672204" w:rsidRDefault="00C7488F" w:rsidP="00980FAD">
            <w:pPr>
              <w:spacing w:line="240" w:lineRule="auto"/>
              <w:ind w:firstLine="0"/>
              <w:jc w:val="center"/>
              <w:rPr>
                <w:szCs w:val="28"/>
              </w:rPr>
            </w:pPr>
            <w:r w:rsidRPr="00672204">
              <w:rPr>
                <w:szCs w:val="28"/>
              </w:rPr>
              <w:t>30</w:t>
            </w:r>
          </w:p>
        </w:tc>
        <w:tc>
          <w:tcPr>
            <w:tcW w:w="1399" w:type="dxa"/>
            <w:vAlign w:val="center"/>
          </w:tcPr>
          <w:p w:rsidR="00C7488F" w:rsidRPr="00672204" w:rsidRDefault="00C7488F" w:rsidP="00980FAD">
            <w:pPr>
              <w:spacing w:line="240" w:lineRule="auto"/>
              <w:ind w:firstLine="0"/>
              <w:jc w:val="center"/>
              <w:rPr>
                <w:szCs w:val="28"/>
              </w:rPr>
            </w:pPr>
            <w:r>
              <w:rPr>
                <w:szCs w:val="28"/>
              </w:rPr>
              <w:t>358.8</w:t>
            </w:r>
          </w:p>
        </w:tc>
        <w:tc>
          <w:tcPr>
            <w:tcW w:w="730" w:type="dxa"/>
            <w:vAlign w:val="center"/>
          </w:tcPr>
          <w:p w:rsidR="00C7488F" w:rsidRPr="00672204" w:rsidRDefault="00C7488F" w:rsidP="00980FAD">
            <w:pPr>
              <w:spacing w:line="240" w:lineRule="auto"/>
              <w:ind w:firstLine="0"/>
              <w:jc w:val="center"/>
              <w:rPr>
                <w:szCs w:val="28"/>
              </w:rPr>
            </w:pPr>
            <w:r w:rsidRPr="00672204">
              <w:rPr>
                <w:szCs w:val="28"/>
              </w:rPr>
              <w:t>70</w:t>
            </w:r>
          </w:p>
        </w:tc>
        <w:tc>
          <w:tcPr>
            <w:tcW w:w="1277" w:type="dxa"/>
            <w:vAlign w:val="center"/>
          </w:tcPr>
          <w:p w:rsidR="00C7488F" w:rsidRPr="00672204" w:rsidRDefault="00C7488F" w:rsidP="00980FAD">
            <w:pPr>
              <w:spacing w:line="240" w:lineRule="auto"/>
              <w:ind w:firstLine="0"/>
              <w:jc w:val="center"/>
              <w:rPr>
                <w:szCs w:val="28"/>
              </w:rPr>
            </w:pPr>
            <w:r>
              <w:rPr>
                <w:szCs w:val="28"/>
              </w:rPr>
              <w:t>837.2</w:t>
            </w:r>
          </w:p>
        </w:tc>
      </w:tr>
      <w:tr w:rsidR="00C7488F" w:rsidRPr="00672204" w:rsidTr="00D70110">
        <w:trPr>
          <w:trHeight w:val="20"/>
        </w:trPr>
        <w:tc>
          <w:tcPr>
            <w:tcW w:w="3798" w:type="dxa"/>
          </w:tcPr>
          <w:p w:rsidR="00C7488F" w:rsidRPr="00672204" w:rsidRDefault="00C7488F" w:rsidP="00980FAD">
            <w:pPr>
              <w:spacing w:line="240" w:lineRule="auto"/>
              <w:ind w:firstLine="0"/>
              <w:rPr>
                <w:szCs w:val="28"/>
              </w:rPr>
            </w:pPr>
            <w:r w:rsidRPr="00672204">
              <w:rPr>
                <w:szCs w:val="28"/>
              </w:rPr>
              <w:t>Ремонт вузлів, систем і агрегатів</w:t>
            </w:r>
          </w:p>
        </w:tc>
        <w:tc>
          <w:tcPr>
            <w:tcW w:w="714" w:type="dxa"/>
            <w:vAlign w:val="center"/>
          </w:tcPr>
          <w:p w:rsidR="00C7488F" w:rsidRPr="00672204" w:rsidRDefault="00C7488F" w:rsidP="00980FAD">
            <w:pPr>
              <w:spacing w:line="240" w:lineRule="auto"/>
              <w:ind w:firstLine="0"/>
              <w:jc w:val="center"/>
              <w:rPr>
                <w:szCs w:val="28"/>
              </w:rPr>
            </w:pPr>
            <w:r>
              <w:rPr>
                <w:szCs w:val="28"/>
              </w:rPr>
              <w:t>16</w:t>
            </w:r>
          </w:p>
        </w:tc>
        <w:tc>
          <w:tcPr>
            <w:tcW w:w="1391" w:type="dxa"/>
            <w:vAlign w:val="center"/>
          </w:tcPr>
          <w:p w:rsidR="00C7488F" w:rsidRPr="00672204" w:rsidRDefault="00C7488F" w:rsidP="00980FAD">
            <w:pPr>
              <w:spacing w:line="240" w:lineRule="auto"/>
              <w:ind w:firstLine="0"/>
              <w:jc w:val="center"/>
              <w:rPr>
                <w:szCs w:val="28"/>
              </w:rPr>
            </w:pPr>
            <w:r>
              <w:rPr>
                <w:szCs w:val="28"/>
              </w:rPr>
              <w:t>2733</w:t>
            </w:r>
          </w:p>
        </w:tc>
        <w:tc>
          <w:tcPr>
            <w:tcW w:w="722" w:type="dxa"/>
            <w:vAlign w:val="center"/>
          </w:tcPr>
          <w:p w:rsidR="00C7488F" w:rsidRPr="00672204" w:rsidRDefault="00C7488F" w:rsidP="00980FAD">
            <w:pPr>
              <w:spacing w:line="240" w:lineRule="auto"/>
              <w:ind w:firstLine="0"/>
              <w:jc w:val="center"/>
              <w:rPr>
                <w:szCs w:val="28"/>
              </w:rPr>
            </w:pPr>
            <w:r w:rsidRPr="00672204">
              <w:rPr>
                <w:szCs w:val="28"/>
              </w:rPr>
              <w:t>50</w:t>
            </w:r>
          </w:p>
        </w:tc>
        <w:tc>
          <w:tcPr>
            <w:tcW w:w="1399" w:type="dxa"/>
            <w:vAlign w:val="center"/>
          </w:tcPr>
          <w:p w:rsidR="00C7488F" w:rsidRPr="00672204" w:rsidRDefault="00C7488F" w:rsidP="00980FAD">
            <w:pPr>
              <w:spacing w:line="240" w:lineRule="auto"/>
              <w:ind w:firstLine="0"/>
              <w:jc w:val="center"/>
              <w:rPr>
                <w:szCs w:val="28"/>
              </w:rPr>
            </w:pPr>
            <w:r>
              <w:rPr>
                <w:szCs w:val="28"/>
              </w:rPr>
              <w:t>1366.5</w:t>
            </w:r>
          </w:p>
        </w:tc>
        <w:tc>
          <w:tcPr>
            <w:tcW w:w="730" w:type="dxa"/>
            <w:vAlign w:val="center"/>
          </w:tcPr>
          <w:p w:rsidR="00C7488F" w:rsidRPr="00672204" w:rsidRDefault="00C7488F" w:rsidP="00980FAD">
            <w:pPr>
              <w:spacing w:line="240" w:lineRule="auto"/>
              <w:ind w:firstLine="0"/>
              <w:jc w:val="center"/>
              <w:rPr>
                <w:szCs w:val="28"/>
              </w:rPr>
            </w:pPr>
            <w:r w:rsidRPr="00672204">
              <w:rPr>
                <w:szCs w:val="28"/>
              </w:rPr>
              <w:t>50</w:t>
            </w:r>
          </w:p>
        </w:tc>
        <w:tc>
          <w:tcPr>
            <w:tcW w:w="1277" w:type="dxa"/>
            <w:vAlign w:val="center"/>
          </w:tcPr>
          <w:p w:rsidR="00C7488F" w:rsidRPr="00672204" w:rsidRDefault="00C7488F" w:rsidP="00980FAD">
            <w:pPr>
              <w:spacing w:line="240" w:lineRule="auto"/>
              <w:ind w:firstLine="0"/>
              <w:jc w:val="center"/>
              <w:rPr>
                <w:szCs w:val="28"/>
              </w:rPr>
            </w:pPr>
            <w:r>
              <w:rPr>
                <w:szCs w:val="28"/>
              </w:rPr>
              <w:t>1366.5</w:t>
            </w:r>
          </w:p>
        </w:tc>
      </w:tr>
      <w:tr w:rsidR="00C7488F" w:rsidRPr="00672204" w:rsidTr="00D70110">
        <w:trPr>
          <w:trHeight w:val="20"/>
        </w:trPr>
        <w:tc>
          <w:tcPr>
            <w:tcW w:w="3798" w:type="dxa"/>
          </w:tcPr>
          <w:p w:rsidR="00C7488F" w:rsidRPr="00BE3E33" w:rsidRDefault="00C7488F" w:rsidP="00980FAD">
            <w:pPr>
              <w:spacing w:line="240" w:lineRule="auto"/>
              <w:ind w:firstLine="0"/>
              <w:rPr>
                <w:szCs w:val="28"/>
              </w:rPr>
            </w:pPr>
            <w:r w:rsidRPr="00BE3E33">
              <w:rPr>
                <w:szCs w:val="28"/>
              </w:rPr>
              <w:t xml:space="preserve">Всього робіт ТО і </w:t>
            </w:r>
            <w:proofErr w:type="gramStart"/>
            <w:r w:rsidRPr="00BE3E33">
              <w:rPr>
                <w:szCs w:val="28"/>
              </w:rPr>
              <w:t>ПР</w:t>
            </w:r>
            <w:proofErr w:type="gramEnd"/>
          </w:p>
        </w:tc>
        <w:tc>
          <w:tcPr>
            <w:tcW w:w="714" w:type="dxa"/>
            <w:vAlign w:val="center"/>
          </w:tcPr>
          <w:p w:rsidR="00C7488F" w:rsidRPr="00BE3E33" w:rsidRDefault="00C7488F" w:rsidP="00980FAD">
            <w:pPr>
              <w:spacing w:line="240" w:lineRule="auto"/>
              <w:ind w:firstLine="0"/>
              <w:jc w:val="center"/>
              <w:rPr>
                <w:szCs w:val="28"/>
              </w:rPr>
            </w:pPr>
            <w:r w:rsidRPr="00BE3E33">
              <w:rPr>
                <w:szCs w:val="28"/>
              </w:rPr>
              <w:t>100</w:t>
            </w:r>
          </w:p>
        </w:tc>
        <w:tc>
          <w:tcPr>
            <w:tcW w:w="1391" w:type="dxa"/>
            <w:vAlign w:val="center"/>
          </w:tcPr>
          <w:p w:rsidR="00C7488F" w:rsidRPr="00BE3E33" w:rsidRDefault="00C7488F" w:rsidP="00980FAD">
            <w:pPr>
              <w:spacing w:line="240" w:lineRule="auto"/>
              <w:ind w:firstLine="0"/>
              <w:jc w:val="center"/>
              <w:rPr>
                <w:szCs w:val="28"/>
              </w:rPr>
            </w:pPr>
            <w:r w:rsidRPr="00BE3E33">
              <w:rPr>
                <w:szCs w:val="28"/>
              </w:rPr>
              <w:t>17080</w:t>
            </w:r>
          </w:p>
        </w:tc>
        <w:tc>
          <w:tcPr>
            <w:tcW w:w="722" w:type="dxa"/>
            <w:vAlign w:val="center"/>
          </w:tcPr>
          <w:p w:rsidR="00C7488F" w:rsidRPr="00BE3E33" w:rsidRDefault="00C7488F" w:rsidP="00980FAD">
            <w:pPr>
              <w:spacing w:line="240" w:lineRule="auto"/>
              <w:ind w:firstLine="0"/>
              <w:jc w:val="center"/>
              <w:rPr>
                <w:szCs w:val="28"/>
              </w:rPr>
            </w:pPr>
            <w:r w:rsidRPr="00BE3E33">
              <w:rPr>
                <w:szCs w:val="28"/>
              </w:rPr>
              <w:t>83,7</w:t>
            </w:r>
          </w:p>
        </w:tc>
        <w:tc>
          <w:tcPr>
            <w:tcW w:w="1399" w:type="dxa"/>
            <w:vAlign w:val="center"/>
          </w:tcPr>
          <w:p w:rsidR="00C7488F" w:rsidRPr="00BE3E33" w:rsidRDefault="00C7488F" w:rsidP="00980FAD">
            <w:pPr>
              <w:spacing w:line="240" w:lineRule="auto"/>
              <w:ind w:firstLine="0"/>
              <w:jc w:val="center"/>
              <w:rPr>
                <w:szCs w:val="28"/>
              </w:rPr>
            </w:pPr>
            <w:r w:rsidRPr="00BE3E33">
              <w:rPr>
                <w:szCs w:val="28"/>
              </w:rPr>
              <w:t>14296.4</w:t>
            </w:r>
          </w:p>
        </w:tc>
        <w:tc>
          <w:tcPr>
            <w:tcW w:w="730" w:type="dxa"/>
            <w:vAlign w:val="center"/>
          </w:tcPr>
          <w:p w:rsidR="00C7488F" w:rsidRPr="00BE3E33" w:rsidRDefault="00C7488F" w:rsidP="00980FAD">
            <w:pPr>
              <w:spacing w:line="240" w:lineRule="auto"/>
              <w:ind w:firstLine="0"/>
              <w:jc w:val="center"/>
              <w:rPr>
                <w:szCs w:val="28"/>
              </w:rPr>
            </w:pPr>
            <w:r w:rsidRPr="00BE3E33">
              <w:rPr>
                <w:szCs w:val="28"/>
              </w:rPr>
              <w:t>16,3</w:t>
            </w:r>
          </w:p>
        </w:tc>
        <w:tc>
          <w:tcPr>
            <w:tcW w:w="1277" w:type="dxa"/>
            <w:vAlign w:val="center"/>
          </w:tcPr>
          <w:p w:rsidR="00C7488F" w:rsidRPr="00BE3E33" w:rsidRDefault="00C7488F" w:rsidP="00980FAD">
            <w:pPr>
              <w:spacing w:line="240" w:lineRule="auto"/>
              <w:ind w:firstLine="0"/>
              <w:jc w:val="center"/>
              <w:rPr>
                <w:szCs w:val="28"/>
              </w:rPr>
            </w:pPr>
            <w:r w:rsidRPr="00BE3E33">
              <w:rPr>
                <w:szCs w:val="28"/>
              </w:rPr>
              <w:t>2784.6</w:t>
            </w:r>
          </w:p>
        </w:tc>
      </w:tr>
    </w:tbl>
    <w:p w:rsidR="00C7488F" w:rsidRDefault="00C7488F" w:rsidP="00C7488F">
      <w:pPr>
        <w:rPr>
          <w:szCs w:val="28"/>
        </w:rPr>
      </w:pPr>
    </w:p>
    <w:p w:rsidR="00C7488F" w:rsidRDefault="00C7488F" w:rsidP="00C7488F">
      <w:pPr>
        <w:pStyle w:val="2"/>
        <w:numPr>
          <w:ilvl w:val="1"/>
          <w:numId w:val="36"/>
        </w:numPr>
      </w:pPr>
      <w:r w:rsidRPr="004D3192">
        <w:lastRenderedPageBreak/>
        <w:t>Розрахунок чисельності робітників</w:t>
      </w:r>
      <w:r w:rsidRPr="004D3192">
        <w:tab/>
      </w:r>
    </w:p>
    <w:p w:rsidR="00C7488F" w:rsidRPr="002B6ECA" w:rsidRDefault="00C7488F" w:rsidP="00C7488F">
      <w:r w:rsidRPr="002B6ECA">
        <w:t xml:space="preserve">Явочна і штатна чисельність ремонтно-обслуговуючих робітників залежить від обсягу робіт і фонду робочого часу: </w:t>
      </w:r>
    </w:p>
    <w:p w:rsidR="00C7488F" w:rsidRPr="002B6ECA" w:rsidRDefault="00C7488F" w:rsidP="00C7488F"/>
    <w:p w:rsidR="00C7488F" w:rsidRDefault="00C7488F" w:rsidP="00C7488F">
      <w:pPr>
        <w:tabs>
          <w:tab w:val="left" w:pos="9072"/>
        </w:tabs>
        <w:ind w:firstLine="2977"/>
      </w:pPr>
      <w:r>
        <w:rPr>
          <w:rFonts w:eastAsiaTheme="minorEastAsia"/>
          <w:sz w:val="32"/>
        </w:rPr>
        <w:t xml:space="preserve">        </w:t>
      </w:r>
      <m:oMath>
        <m:sSub>
          <m:sSubPr>
            <m:ctrlPr>
              <w:rPr>
                <w:rFonts w:ascii="Cambria Math" w:hAnsi="Cambria Math"/>
                <w:i/>
                <w:sz w:val="32"/>
              </w:rPr>
            </m:ctrlPr>
          </m:sSubPr>
          <m:e>
            <m:r>
              <w:rPr>
                <w:rFonts w:ascii="Cambria Math" w:hAnsi="Cambria Math"/>
              </w:rPr>
              <m:t xml:space="preserve"> Р</m:t>
            </m:r>
          </m:e>
          <m:sub>
            <m:r>
              <w:rPr>
                <w:rFonts w:ascii="Cambria Math" w:hAnsi="Cambria Math"/>
              </w:rPr>
              <m:t>я</m:t>
            </m:r>
          </m:sub>
        </m:sSub>
        <m:r>
          <w:rPr>
            <w:rFonts w:ascii="Cambria Math" w:hAnsi="Cambria Math"/>
          </w:rPr>
          <m:t>=</m:t>
        </m:r>
        <m:f>
          <m:fPr>
            <m:ctrlPr>
              <w:rPr>
                <w:rFonts w:ascii="Cambria Math" w:hAnsi="Cambria Math"/>
                <w:i/>
                <w:sz w:val="32"/>
              </w:rPr>
            </m:ctrlPr>
          </m:fPr>
          <m:num>
            <m:sSub>
              <m:sSubPr>
                <m:ctrlPr>
                  <w:rPr>
                    <w:rFonts w:ascii="Cambria Math" w:hAnsi="Cambria Math"/>
                    <w:i/>
                    <w:sz w:val="32"/>
                  </w:rPr>
                </m:ctrlPr>
              </m:sSubPr>
              <m:e>
                <m:r>
                  <w:rPr>
                    <w:rFonts w:ascii="Cambria Math" w:hAnsi="Cambria Math"/>
                  </w:rPr>
                  <m:t>Т</m:t>
                </m:r>
              </m:e>
              <m:sub>
                <m:r>
                  <w:rPr>
                    <w:rFonts w:ascii="Cambria Math" w:hAnsi="Cambria Math"/>
                  </w:rPr>
                  <m:t>і</m:t>
                </m:r>
              </m:sub>
            </m:sSub>
          </m:num>
          <m:den>
            <m:sSub>
              <m:sSubPr>
                <m:ctrlPr>
                  <w:rPr>
                    <w:rFonts w:ascii="Cambria Math" w:hAnsi="Cambria Math"/>
                    <w:i/>
                    <w:sz w:val="32"/>
                  </w:rPr>
                </m:ctrlPr>
              </m:sSubPr>
              <m:e>
                <m:r>
                  <w:rPr>
                    <w:rFonts w:ascii="Cambria Math" w:hAnsi="Cambria Math"/>
                  </w:rPr>
                  <m:t>Ф</m:t>
                </m:r>
              </m:e>
              <m:sub>
                <m:r>
                  <w:rPr>
                    <w:rFonts w:ascii="Cambria Math" w:hAnsi="Cambria Math"/>
                  </w:rPr>
                  <m:t>р.м.</m:t>
                </m:r>
              </m:sub>
            </m:sSub>
          </m:den>
        </m:f>
      </m:oMath>
      <w:r>
        <w:t xml:space="preserve"> ,</w:t>
      </w:r>
      <w:r w:rsidRPr="002B6ECA">
        <w:t xml:space="preserve">  </w:t>
      </w:r>
      <w:r>
        <w:t xml:space="preserve">                                                  </w:t>
      </w:r>
      <w:r w:rsidRPr="002B6ECA">
        <w:t xml:space="preserve">     </w:t>
      </w:r>
      <w:r>
        <w:rPr>
          <w:rFonts w:eastAsiaTheme="minorEastAsia"/>
        </w:rPr>
        <w:t>(2.10</w:t>
      </w:r>
      <w:r w:rsidRPr="002B6ECA">
        <w:rPr>
          <w:rFonts w:eastAsiaTheme="minorEastAsia"/>
        </w:rPr>
        <w:t>)</w:t>
      </w:r>
    </w:p>
    <w:p w:rsidR="00C7488F" w:rsidRPr="002B6ECA" w:rsidRDefault="00C7488F" w:rsidP="00C7488F">
      <w:pPr>
        <w:tabs>
          <w:tab w:val="left" w:pos="9072"/>
        </w:tabs>
        <w:ind w:firstLine="2977"/>
      </w:pPr>
      <w:r w:rsidRPr="002B6ECA">
        <w:t xml:space="preserve">         </w:t>
      </w:r>
      <m:oMath>
        <m:sSub>
          <m:sSubPr>
            <m:ctrlPr>
              <w:rPr>
                <w:rFonts w:ascii="Cambria Math" w:hAnsi="Cambria Math"/>
                <w:i/>
                <w:sz w:val="32"/>
              </w:rPr>
            </m:ctrlPr>
          </m:sSubPr>
          <m:e>
            <m:r>
              <w:rPr>
                <w:rFonts w:ascii="Cambria Math" w:hAnsi="Cambria Math"/>
              </w:rPr>
              <m:t>Р</m:t>
            </m:r>
          </m:e>
          <m:sub>
            <m:r>
              <w:rPr>
                <w:rFonts w:ascii="Cambria Math" w:hAnsi="Cambria Math"/>
              </w:rPr>
              <m:t>ш</m:t>
            </m:r>
          </m:sub>
        </m:sSub>
        <m:r>
          <w:rPr>
            <w:rFonts w:ascii="Cambria Math" w:hAnsi="Cambria Math"/>
          </w:rPr>
          <m:t>=</m:t>
        </m:r>
        <m:f>
          <m:fPr>
            <m:ctrlPr>
              <w:rPr>
                <w:rFonts w:ascii="Cambria Math" w:hAnsi="Cambria Math"/>
                <w:i/>
                <w:sz w:val="32"/>
              </w:rPr>
            </m:ctrlPr>
          </m:fPr>
          <m:num>
            <m:sSub>
              <m:sSubPr>
                <m:ctrlPr>
                  <w:rPr>
                    <w:rFonts w:ascii="Cambria Math" w:hAnsi="Cambria Math"/>
                    <w:i/>
                    <w:sz w:val="32"/>
                  </w:rPr>
                </m:ctrlPr>
              </m:sSubPr>
              <m:e>
                <m:r>
                  <w:rPr>
                    <w:rFonts w:ascii="Cambria Math" w:hAnsi="Cambria Math"/>
                  </w:rPr>
                  <m:t>Т</m:t>
                </m:r>
              </m:e>
              <m:sub>
                <m:r>
                  <w:rPr>
                    <w:rFonts w:ascii="Cambria Math" w:hAnsi="Cambria Math"/>
                  </w:rPr>
                  <m:t>і</m:t>
                </m:r>
              </m:sub>
            </m:sSub>
          </m:num>
          <m:den>
            <m:sSub>
              <m:sSubPr>
                <m:ctrlPr>
                  <w:rPr>
                    <w:rFonts w:ascii="Cambria Math" w:hAnsi="Cambria Math"/>
                    <w:i/>
                    <w:sz w:val="32"/>
                  </w:rPr>
                </m:ctrlPr>
              </m:sSubPr>
              <m:e>
                <m:r>
                  <w:rPr>
                    <w:rFonts w:ascii="Cambria Math" w:hAnsi="Cambria Math"/>
                  </w:rPr>
                  <m:t>Ф</m:t>
                </m:r>
              </m:e>
              <m:sub>
                <m:r>
                  <w:rPr>
                    <w:rFonts w:ascii="Cambria Math" w:hAnsi="Cambria Math"/>
                  </w:rPr>
                  <m:t>в.р.</m:t>
                </m:r>
              </m:sub>
            </m:sSub>
          </m:den>
        </m:f>
      </m:oMath>
      <w:r>
        <w:rPr>
          <w:rFonts w:eastAsiaTheme="minorEastAsia"/>
        </w:rPr>
        <w:t xml:space="preserve"> ;                                                          (2.11)</w:t>
      </w:r>
      <w:r w:rsidRPr="002B6ECA">
        <w:rPr>
          <w:rFonts w:eastAsiaTheme="minorEastAsia"/>
        </w:rPr>
        <w:tab/>
      </w:r>
    </w:p>
    <w:p w:rsidR="00C7488F" w:rsidRPr="002B6ECA" w:rsidRDefault="00C7488F" w:rsidP="00C7488F"/>
    <w:p w:rsidR="00C7488F" w:rsidRPr="002B6ECA" w:rsidRDefault="00C7488F" w:rsidP="00C7488F">
      <w:r w:rsidRPr="002B6ECA">
        <w:t>де Т</w:t>
      </w:r>
      <w:r w:rsidRPr="002B6ECA">
        <w:rPr>
          <w:vertAlign w:val="subscript"/>
        </w:rPr>
        <w:t>і</w:t>
      </w:r>
      <w:r w:rsidRPr="002B6ECA">
        <w:t xml:space="preserve"> – річний обсяг робіт</w:t>
      </w:r>
      <w:r>
        <w:t xml:space="preserve"> на відповідній ділянці (СТОА, зона, дільниця, пост)</w:t>
      </w:r>
      <w:r w:rsidRPr="002B6ECA">
        <w:t xml:space="preserve">, люд-год; </w:t>
      </w:r>
    </w:p>
    <w:p w:rsidR="00C7488F" w:rsidRPr="002B6ECA" w:rsidRDefault="00C7488F" w:rsidP="00C7488F">
      <w:r w:rsidRPr="002B6ECA">
        <w:t>Ф</w:t>
      </w:r>
      <w:r w:rsidRPr="002B6ECA">
        <w:rPr>
          <w:vertAlign w:val="subscript"/>
        </w:rPr>
        <w:t>р.м.</w:t>
      </w:r>
      <w:r w:rsidRPr="002B6ECA">
        <w:t xml:space="preserve"> – річний фонд часу робочого місця ремонтно-обслуговуючих робітників, год; </w:t>
      </w:r>
    </w:p>
    <w:p w:rsidR="00C7488F" w:rsidRPr="002B6ECA" w:rsidRDefault="00C7488F" w:rsidP="00C7488F">
      <w:r w:rsidRPr="002B6ECA">
        <w:t>Ф</w:t>
      </w:r>
      <w:r w:rsidRPr="002B6ECA">
        <w:rPr>
          <w:vertAlign w:val="subscript"/>
        </w:rPr>
        <w:t>в.р.</w:t>
      </w:r>
      <w:r w:rsidRPr="002B6ECA">
        <w:t xml:space="preserve"> – річний ефективний фонд часу робітника з урахуванням трудових втрат, спричинених хворобою, виконанням державних обов'язків, відпусткою тощо, год. </w:t>
      </w:r>
    </w:p>
    <w:p w:rsidR="00C7488F" w:rsidRDefault="00C7488F" w:rsidP="00C7488F">
      <w:pPr>
        <w:rPr>
          <w:szCs w:val="28"/>
        </w:rPr>
      </w:pPr>
      <w:r w:rsidRPr="00944201">
        <w:t>Фонд часу робочого місця Ф</w:t>
      </w:r>
      <w:r w:rsidRPr="00944201">
        <w:rPr>
          <w:vertAlign w:val="subscript"/>
        </w:rPr>
        <w:t>р.м.</w:t>
      </w:r>
      <w:r w:rsidRPr="00944201">
        <w:t xml:space="preserve"> залежить від кількості вихідних і святкових днів в ро</w:t>
      </w:r>
      <w:r w:rsidRPr="002B6ECA">
        <w:t xml:space="preserve">ці і </w:t>
      </w:r>
      <w:r>
        <w:t>при 6</w:t>
      </w:r>
      <w:r w:rsidRPr="002B6ECA">
        <w:t>-ти денному робочому тижню (t</w:t>
      </w:r>
      <w:r w:rsidRPr="002B6ECA">
        <w:rPr>
          <w:vertAlign w:val="subscript"/>
        </w:rPr>
        <w:t>зм</w:t>
      </w:r>
      <w:r w:rsidRPr="002B6ECA">
        <w:t xml:space="preserve"> = </w:t>
      </w:r>
      <w:r>
        <w:t>7</w:t>
      </w:r>
      <w:r w:rsidRPr="002B6ECA">
        <w:t xml:space="preserve"> год.)</w:t>
      </w:r>
      <w:r>
        <w:t xml:space="preserve"> </w:t>
      </w:r>
      <w:r w:rsidRPr="002B6ECA">
        <w:t>визначається за формул</w:t>
      </w:r>
      <w:r>
        <w:t>ою</w:t>
      </w:r>
      <w:r w:rsidRPr="002B6ECA">
        <w:t xml:space="preserve">: </w:t>
      </w:r>
    </w:p>
    <w:p w:rsidR="00C7488F" w:rsidRPr="00672204" w:rsidRDefault="00C7488F" w:rsidP="00C7488F">
      <w:pPr>
        <w:tabs>
          <w:tab w:val="left" w:pos="9072"/>
        </w:tabs>
        <w:ind w:firstLine="3119"/>
        <w:rPr>
          <w:szCs w:val="28"/>
        </w:rPr>
      </w:pPr>
      <w:r w:rsidRPr="00672204">
        <w:rPr>
          <w:szCs w:val="28"/>
        </w:rPr>
        <w:t>Ф</w:t>
      </w:r>
      <w:r w:rsidRPr="00672204">
        <w:rPr>
          <w:szCs w:val="28"/>
          <w:vertAlign w:val="subscript"/>
        </w:rPr>
        <w:t>р.м.</w:t>
      </w:r>
      <w:r w:rsidRPr="00672204">
        <w:rPr>
          <w:szCs w:val="28"/>
        </w:rPr>
        <w:t xml:space="preserve"> = (Д</w:t>
      </w:r>
      <w:r w:rsidRPr="00672204">
        <w:rPr>
          <w:szCs w:val="28"/>
          <w:vertAlign w:val="subscript"/>
        </w:rPr>
        <w:t>к</w:t>
      </w:r>
      <w:r w:rsidRPr="00672204">
        <w:rPr>
          <w:szCs w:val="28"/>
        </w:rPr>
        <w:t>-Д</w:t>
      </w:r>
      <w:r w:rsidRPr="00672204">
        <w:rPr>
          <w:szCs w:val="28"/>
          <w:vertAlign w:val="subscript"/>
        </w:rPr>
        <w:t>вих</w:t>
      </w:r>
      <w:r w:rsidRPr="00672204">
        <w:rPr>
          <w:szCs w:val="28"/>
        </w:rPr>
        <w:t>-Д</w:t>
      </w:r>
      <w:r w:rsidRPr="00672204">
        <w:rPr>
          <w:szCs w:val="28"/>
          <w:vertAlign w:val="subscript"/>
        </w:rPr>
        <w:t>св</w:t>
      </w:r>
      <w:r w:rsidRPr="00672204">
        <w:rPr>
          <w:szCs w:val="28"/>
        </w:rPr>
        <w:t>) ·</w:t>
      </w:r>
      <w:proofErr w:type="gramStart"/>
      <w:r w:rsidRPr="00672204">
        <w:rPr>
          <w:szCs w:val="28"/>
        </w:rPr>
        <w:t>t</w:t>
      </w:r>
      <w:proofErr w:type="gramEnd"/>
      <w:r w:rsidRPr="00672204">
        <w:rPr>
          <w:szCs w:val="28"/>
          <w:vertAlign w:val="subscript"/>
        </w:rPr>
        <w:t>зм</w:t>
      </w:r>
      <w:r w:rsidRPr="00672204">
        <w:rPr>
          <w:szCs w:val="28"/>
        </w:rPr>
        <w:t xml:space="preserve"> - Д</w:t>
      </w:r>
      <w:r w:rsidRPr="00672204">
        <w:rPr>
          <w:szCs w:val="28"/>
          <w:vertAlign w:val="subscript"/>
        </w:rPr>
        <w:t>пс</w:t>
      </w:r>
      <w:r w:rsidRPr="00672204">
        <w:rPr>
          <w:szCs w:val="28"/>
        </w:rPr>
        <w:t>·1- Д</w:t>
      </w:r>
      <w:r w:rsidRPr="00672204">
        <w:rPr>
          <w:szCs w:val="28"/>
          <w:vertAlign w:val="subscript"/>
        </w:rPr>
        <w:t>пв</w:t>
      </w:r>
      <w:r w:rsidRPr="00672204">
        <w:rPr>
          <w:szCs w:val="28"/>
        </w:rPr>
        <w:t>·2,</w:t>
      </w:r>
      <w:r>
        <w:rPr>
          <w:szCs w:val="28"/>
        </w:rPr>
        <w:tab/>
        <w:t>(2.12</w:t>
      </w:r>
      <w:r w:rsidRPr="00672204">
        <w:rPr>
          <w:szCs w:val="28"/>
        </w:rPr>
        <w:t>)</w:t>
      </w:r>
    </w:p>
    <w:p w:rsidR="00C7488F" w:rsidRPr="00672204" w:rsidRDefault="00C7488F" w:rsidP="00C7488F"/>
    <w:p w:rsidR="00C7488F" w:rsidRDefault="00C7488F" w:rsidP="00C7488F"/>
    <w:p w:rsidR="00C7488F" w:rsidRPr="00672204" w:rsidRDefault="00C7488F" w:rsidP="00C7488F">
      <w:r w:rsidRPr="00672204">
        <w:t>де Д</w:t>
      </w:r>
      <w:r w:rsidRPr="00672204">
        <w:rPr>
          <w:vertAlign w:val="subscript"/>
        </w:rPr>
        <w:t xml:space="preserve">к </w:t>
      </w:r>
      <w:r w:rsidRPr="00672204">
        <w:t xml:space="preserve">– кількість календарних днів; </w:t>
      </w:r>
    </w:p>
    <w:p w:rsidR="00C7488F" w:rsidRPr="00672204" w:rsidRDefault="00C7488F" w:rsidP="00C7488F">
      <w:r w:rsidRPr="00672204">
        <w:t>Д</w:t>
      </w:r>
      <w:r w:rsidRPr="00672204">
        <w:rPr>
          <w:vertAlign w:val="subscript"/>
        </w:rPr>
        <w:t>вих</w:t>
      </w:r>
      <w:r w:rsidRPr="00672204">
        <w:t xml:space="preserve"> – кількість вихідних днів; </w:t>
      </w:r>
    </w:p>
    <w:p w:rsidR="00C7488F" w:rsidRPr="00672204" w:rsidRDefault="00C7488F" w:rsidP="00C7488F">
      <w:r w:rsidRPr="00672204">
        <w:t>Д</w:t>
      </w:r>
      <w:r w:rsidRPr="00672204">
        <w:rPr>
          <w:vertAlign w:val="subscript"/>
        </w:rPr>
        <w:t>св</w:t>
      </w:r>
      <w:r w:rsidRPr="00672204">
        <w:t xml:space="preserve"> – кількість святкових днів; </w:t>
      </w:r>
    </w:p>
    <w:p w:rsidR="00C7488F" w:rsidRPr="00672204" w:rsidRDefault="00C7488F" w:rsidP="00C7488F">
      <w:r w:rsidRPr="00672204">
        <w:t>t</w:t>
      </w:r>
      <w:r w:rsidRPr="00672204">
        <w:rPr>
          <w:vertAlign w:val="subscript"/>
        </w:rPr>
        <w:t>зм</w:t>
      </w:r>
      <w:r w:rsidRPr="00672204">
        <w:t xml:space="preserve"> – тривалість робочої зміни, год;  </w:t>
      </w:r>
    </w:p>
    <w:p w:rsidR="00C7488F" w:rsidRPr="00672204" w:rsidRDefault="00C7488F" w:rsidP="00C7488F">
      <w:r w:rsidRPr="00672204">
        <w:t>Д</w:t>
      </w:r>
      <w:r w:rsidRPr="00672204">
        <w:rPr>
          <w:vertAlign w:val="subscript"/>
        </w:rPr>
        <w:t>пс</w:t>
      </w:r>
      <w:r w:rsidRPr="00672204">
        <w:t xml:space="preserve"> – кількість передсвяткових днів, в які тривалість робочої зміни скорочується на одну годину;  </w:t>
      </w:r>
    </w:p>
    <w:p w:rsidR="00C7488F" w:rsidRPr="00672204" w:rsidRDefault="00C7488F" w:rsidP="00C7488F">
      <w:r w:rsidRPr="00672204">
        <w:t>Д</w:t>
      </w:r>
      <w:r w:rsidRPr="00672204">
        <w:rPr>
          <w:vertAlign w:val="subscript"/>
        </w:rPr>
        <w:t>пв</w:t>
      </w:r>
      <w:r w:rsidRPr="00672204">
        <w:t xml:space="preserve"> – кількість передвихідних днів, в яких тривалість робочої зміни скорочується на дві години</w:t>
      </w:r>
      <w:r>
        <w:t xml:space="preserve"> </w:t>
      </w:r>
      <w:r w:rsidRPr="00672204">
        <w:t xml:space="preserve">(для 6-ти денного робочого тижня). </w:t>
      </w:r>
    </w:p>
    <w:p w:rsidR="00C7488F" w:rsidRPr="002B6ECA" w:rsidRDefault="00C7488F" w:rsidP="00C7488F">
      <w:r w:rsidRPr="002B6ECA">
        <w:t xml:space="preserve"> </w:t>
      </w:r>
    </w:p>
    <w:p w:rsidR="00C7488F" w:rsidRPr="002B6ECA" w:rsidRDefault="00C7488F" w:rsidP="00C7488F">
      <w:r w:rsidRPr="002B6ECA">
        <w:lastRenderedPageBreak/>
        <w:t>Річний ефективний фонд часу робітника Ф</w:t>
      </w:r>
      <w:r w:rsidRPr="002B6ECA">
        <w:rPr>
          <w:vertAlign w:val="subscript"/>
        </w:rPr>
        <w:t>в.р.</w:t>
      </w:r>
      <w:r w:rsidRPr="002B6ECA">
        <w:t xml:space="preserve"> залежить від кількості днів основної та додаткової відпусток та кількості пропусків за хворобою та інших поважних причинах. Ф</w:t>
      </w:r>
      <w:r w:rsidRPr="002B6ECA">
        <w:rPr>
          <w:vertAlign w:val="subscript"/>
        </w:rPr>
        <w:t>в.р.</w:t>
      </w:r>
      <w:r w:rsidRPr="002B6ECA">
        <w:t xml:space="preserve"> може бути взятий з додатку Н або розрахований за формулою:  </w:t>
      </w:r>
    </w:p>
    <w:p w:rsidR="00C7488F" w:rsidRPr="002B6ECA" w:rsidRDefault="009E40FD" w:rsidP="00C7488F">
      <w:pPr>
        <w:tabs>
          <w:tab w:val="left" w:pos="9072"/>
        </w:tabs>
        <w:ind w:firstLine="3119"/>
      </w:pPr>
      <m:oMath>
        <m:sSub>
          <m:sSubPr>
            <m:ctrlPr>
              <w:rPr>
                <w:rFonts w:ascii="Cambria Math" w:hAnsi="Cambria Math"/>
                <w:i/>
                <w:sz w:val="32"/>
              </w:rPr>
            </m:ctrlPr>
          </m:sSubPr>
          <m:e>
            <m:r>
              <w:rPr>
                <w:rFonts w:ascii="Cambria Math" w:hAnsi="Cambria Math"/>
              </w:rPr>
              <m:t>Ф</m:t>
            </m:r>
          </m:e>
          <m:sub>
            <m:r>
              <w:rPr>
                <w:rFonts w:ascii="Cambria Math" w:hAnsi="Cambria Math"/>
              </w:rPr>
              <m:t>в.р.</m:t>
            </m:r>
          </m:sub>
        </m:sSub>
        <m:r>
          <w:rPr>
            <w:rFonts w:ascii="Cambria Math" w:hAnsi="Cambria Math"/>
          </w:rPr>
          <m:t xml:space="preserve">= </m:t>
        </m:r>
        <m:sSub>
          <m:sSubPr>
            <m:ctrlPr>
              <w:rPr>
                <w:rFonts w:ascii="Cambria Math" w:hAnsi="Cambria Math"/>
                <w:i/>
                <w:sz w:val="32"/>
              </w:rPr>
            </m:ctrlPr>
          </m:sSubPr>
          <m:e>
            <m:r>
              <w:rPr>
                <w:rFonts w:ascii="Cambria Math" w:hAnsi="Cambria Math"/>
              </w:rPr>
              <m:t>Ф</m:t>
            </m:r>
          </m:e>
          <m:sub>
            <m:r>
              <w:rPr>
                <w:rFonts w:ascii="Cambria Math" w:hAnsi="Cambria Math"/>
              </w:rPr>
              <m:t xml:space="preserve">р.м. </m:t>
            </m:r>
          </m:sub>
        </m:sSub>
        <m:r>
          <w:rPr>
            <w:rFonts w:ascii="Cambria Math" w:hAnsi="Cambria Math"/>
          </w:rPr>
          <m:t>-(</m:t>
        </m:r>
        <m:sSubSup>
          <m:sSubSupPr>
            <m:ctrlPr>
              <w:rPr>
                <w:rFonts w:ascii="Cambria Math" w:hAnsi="Cambria Math"/>
                <w:i/>
                <w:sz w:val="32"/>
              </w:rPr>
            </m:ctrlPr>
          </m:sSubSupPr>
          <m:e>
            <m:r>
              <w:rPr>
                <w:rFonts w:ascii="Cambria Math" w:hAnsi="Cambria Math"/>
              </w:rPr>
              <m:t>Д</m:t>
            </m:r>
          </m:e>
          <m:sub>
            <m:r>
              <w:rPr>
                <w:rFonts w:ascii="Cambria Math" w:hAnsi="Cambria Math"/>
              </w:rPr>
              <m:t>від</m:t>
            </m:r>
          </m:sub>
          <m:sup>
            <m:r>
              <w:rPr>
                <w:rFonts w:ascii="Cambria Math" w:hAnsi="Cambria Math"/>
              </w:rPr>
              <m:t>осн</m:t>
            </m:r>
          </m:sup>
        </m:sSubSup>
        <m:r>
          <w:rPr>
            <w:rFonts w:ascii="Cambria Math" w:hAnsi="Cambria Math"/>
          </w:rPr>
          <m:t>+</m:t>
        </m:r>
        <m:sSubSup>
          <m:sSubSupPr>
            <m:ctrlPr>
              <w:rPr>
                <w:rFonts w:ascii="Cambria Math" w:hAnsi="Cambria Math"/>
                <w:i/>
                <w:sz w:val="32"/>
              </w:rPr>
            </m:ctrlPr>
          </m:sSubSupPr>
          <m:e>
            <m:r>
              <w:rPr>
                <w:rFonts w:ascii="Cambria Math" w:hAnsi="Cambria Math"/>
              </w:rPr>
              <m:t>Д</m:t>
            </m:r>
          </m:e>
          <m:sub>
            <m:r>
              <w:rPr>
                <w:rFonts w:ascii="Cambria Math" w:hAnsi="Cambria Math"/>
              </w:rPr>
              <m:t>від</m:t>
            </m:r>
          </m:sub>
          <m:sup>
            <m:r>
              <w:rPr>
                <w:rFonts w:ascii="Cambria Math" w:hAnsi="Cambria Math"/>
              </w:rPr>
              <m:t>дод</m:t>
            </m:r>
          </m:sup>
        </m:sSubSup>
        <m:r>
          <w:rPr>
            <w:rFonts w:ascii="Cambria Math" w:hAnsi="Cambria Math"/>
          </w:rPr>
          <m:t>+</m:t>
        </m:r>
        <m:sSub>
          <m:sSubPr>
            <m:ctrlPr>
              <w:rPr>
                <w:rFonts w:ascii="Cambria Math" w:hAnsi="Cambria Math"/>
                <w:i/>
                <w:sz w:val="32"/>
              </w:rPr>
            </m:ctrlPr>
          </m:sSubPr>
          <m:e>
            <m:r>
              <w:rPr>
                <w:rFonts w:ascii="Cambria Math" w:hAnsi="Cambria Math"/>
              </w:rPr>
              <m:t>Д</m:t>
            </m:r>
          </m:e>
          <m:sub>
            <m:r>
              <w:rPr>
                <w:rFonts w:ascii="Cambria Math" w:hAnsi="Cambria Math"/>
              </w:rPr>
              <m:t>пов</m:t>
            </m:r>
          </m:sub>
        </m:sSub>
        <m:r>
          <w:rPr>
            <w:rFonts w:ascii="Cambria Math" w:hAnsi="Cambria Math"/>
          </w:rPr>
          <m:t>)∙</m:t>
        </m:r>
        <m:sSub>
          <m:sSubPr>
            <m:ctrlPr>
              <w:rPr>
                <w:rFonts w:ascii="Cambria Math" w:hAnsi="Cambria Math"/>
                <w:i/>
                <w:sz w:val="32"/>
              </w:rPr>
            </m:ctrlPr>
          </m:sSubPr>
          <m:e>
            <m:r>
              <w:rPr>
                <w:rFonts w:ascii="Cambria Math" w:hAnsi="Cambria Math"/>
              </w:rPr>
              <m:t>t</m:t>
            </m:r>
          </m:e>
          <m:sub>
            <m:r>
              <w:rPr>
                <w:rFonts w:ascii="Cambria Math" w:hAnsi="Cambria Math"/>
              </w:rPr>
              <m:t>зм</m:t>
            </m:r>
          </m:sub>
        </m:sSub>
      </m:oMath>
      <w:r w:rsidR="00C7488F" w:rsidRPr="002B6ECA">
        <w:rPr>
          <w:rFonts w:eastAsiaTheme="minorEastAsia"/>
        </w:rPr>
        <w:t xml:space="preserve"> ,</w:t>
      </w:r>
      <w:r w:rsidR="00C7488F" w:rsidRPr="002B6ECA">
        <w:rPr>
          <w:rFonts w:eastAsiaTheme="minorEastAsia"/>
        </w:rPr>
        <w:tab/>
        <w:t>(</w:t>
      </w:r>
      <w:r w:rsidR="00C7488F">
        <w:rPr>
          <w:rFonts w:eastAsiaTheme="minorEastAsia"/>
        </w:rPr>
        <w:t>2.13</w:t>
      </w:r>
      <w:r w:rsidR="00C7488F" w:rsidRPr="002B6ECA">
        <w:rPr>
          <w:rFonts w:eastAsiaTheme="minorEastAsia"/>
        </w:rPr>
        <w:t>)</w:t>
      </w:r>
    </w:p>
    <w:p w:rsidR="00C7488F" w:rsidRPr="002B6ECA" w:rsidRDefault="00C7488F" w:rsidP="00C7488F"/>
    <w:p w:rsidR="00C7488F" w:rsidRDefault="00C7488F" w:rsidP="00C7488F">
      <w:pPr>
        <w:rPr>
          <w:rFonts w:eastAsiaTheme="minorEastAsia"/>
        </w:rPr>
      </w:pPr>
      <w:r w:rsidRPr="000940F1">
        <w:t xml:space="preserve">де </w:t>
      </w:r>
      <m:oMath>
        <m:sSubSup>
          <m:sSubSupPr>
            <m:ctrlPr>
              <w:rPr>
                <w:rFonts w:ascii="Cambria Math" w:hAnsi="Cambria Math"/>
                <w:i/>
                <w:sz w:val="32"/>
              </w:rPr>
            </m:ctrlPr>
          </m:sSubSupPr>
          <m:e>
            <m:r>
              <w:rPr>
                <w:rFonts w:ascii="Cambria Math" w:hAnsi="Cambria Math"/>
              </w:rPr>
              <m:t>Д</m:t>
            </m:r>
          </m:e>
          <m:sub>
            <m:r>
              <w:rPr>
                <w:rFonts w:ascii="Cambria Math" w:hAnsi="Cambria Math"/>
              </w:rPr>
              <m:t>від</m:t>
            </m:r>
          </m:sub>
          <m:sup>
            <m:r>
              <w:rPr>
                <w:rFonts w:ascii="Cambria Math" w:hAnsi="Cambria Math"/>
              </w:rPr>
              <m:t>осн</m:t>
            </m:r>
          </m:sup>
        </m:sSubSup>
      </m:oMath>
      <w:r w:rsidRPr="000940F1">
        <w:t xml:space="preserve">, </w:t>
      </w:r>
      <m:oMath>
        <m:sSubSup>
          <m:sSubSupPr>
            <m:ctrlPr>
              <w:rPr>
                <w:rFonts w:ascii="Cambria Math" w:hAnsi="Cambria Math"/>
                <w:i/>
                <w:sz w:val="32"/>
              </w:rPr>
            </m:ctrlPr>
          </m:sSubSupPr>
          <m:e>
            <m:r>
              <w:rPr>
                <w:rFonts w:ascii="Cambria Math" w:hAnsi="Cambria Math"/>
              </w:rPr>
              <m:t>Д</m:t>
            </m:r>
          </m:e>
          <m:sub>
            <m:r>
              <w:rPr>
                <w:rFonts w:ascii="Cambria Math" w:hAnsi="Cambria Math"/>
              </w:rPr>
              <m:t>від</m:t>
            </m:r>
          </m:sub>
          <m:sup>
            <m:r>
              <w:rPr>
                <w:rFonts w:ascii="Cambria Math" w:hAnsi="Cambria Math"/>
              </w:rPr>
              <m:t>дод</m:t>
            </m:r>
          </m:sup>
        </m:sSubSup>
      </m:oMath>
      <w:r w:rsidRPr="000940F1">
        <w:t xml:space="preserve"> – кількість днів основної та додаткової відпусток, </w:t>
      </w:r>
    </w:p>
    <w:p w:rsidR="00C7488F" w:rsidRPr="000940F1" w:rsidRDefault="009E40FD" w:rsidP="00C7488F">
      <m:oMath>
        <m:sSubSup>
          <m:sSubSupPr>
            <m:ctrlPr>
              <w:rPr>
                <w:rFonts w:ascii="Cambria Math" w:hAnsi="Cambria Math"/>
                <w:i/>
                <w:sz w:val="32"/>
              </w:rPr>
            </m:ctrlPr>
          </m:sSubSupPr>
          <m:e>
            <m:r>
              <w:rPr>
                <w:rFonts w:ascii="Cambria Math" w:hAnsi="Cambria Math"/>
              </w:rPr>
              <m:t>Д</m:t>
            </m:r>
          </m:e>
          <m:sub>
            <m:r>
              <w:rPr>
                <w:rFonts w:ascii="Cambria Math" w:hAnsi="Cambria Math"/>
              </w:rPr>
              <m:t>від</m:t>
            </m:r>
          </m:sub>
          <m:sup>
            <m:r>
              <w:rPr>
                <w:rFonts w:ascii="Cambria Math" w:hAnsi="Cambria Math"/>
              </w:rPr>
              <m:t>осн</m:t>
            </m:r>
          </m:sup>
        </m:sSubSup>
      </m:oMath>
      <w:r w:rsidR="00C7488F" w:rsidRPr="000940F1">
        <w:t xml:space="preserve">= </w:t>
      </w:r>
      <w:r w:rsidR="00C7488F">
        <w:t>24</w:t>
      </w:r>
      <w:r w:rsidR="00C7488F" w:rsidRPr="000940F1">
        <w:t xml:space="preserve">, </w:t>
      </w:r>
      <m:oMath>
        <m:sSubSup>
          <m:sSubSupPr>
            <m:ctrlPr>
              <w:rPr>
                <w:rFonts w:ascii="Cambria Math" w:hAnsi="Cambria Math"/>
                <w:i/>
                <w:sz w:val="32"/>
              </w:rPr>
            </m:ctrlPr>
          </m:sSubSupPr>
          <m:e>
            <m:r>
              <w:rPr>
                <w:rFonts w:ascii="Cambria Math" w:hAnsi="Cambria Math"/>
              </w:rPr>
              <m:t>Д</m:t>
            </m:r>
          </m:e>
          <m:sub>
            <m:r>
              <w:rPr>
                <w:rFonts w:ascii="Cambria Math" w:hAnsi="Cambria Math"/>
              </w:rPr>
              <m:t>від</m:t>
            </m:r>
          </m:sub>
          <m:sup>
            <m:r>
              <w:rPr>
                <w:rFonts w:ascii="Cambria Math" w:hAnsi="Cambria Math"/>
              </w:rPr>
              <m:t>дод</m:t>
            </m:r>
          </m:sup>
        </m:sSubSup>
      </m:oMath>
      <w:r w:rsidR="00C7488F" w:rsidRPr="000940F1">
        <w:t xml:space="preserve"> = 7;  </w:t>
      </w:r>
    </w:p>
    <w:p w:rsidR="00C7488F" w:rsidRPr="000940F1" w:rsidRDefault="009E40FD" w:rsidP="00C7488F">
      <m:oMath>
        <m:sSub>
          <m:sSubPr>
            <m:ctrlPr>
              <w:rPr>
                <w:rFonts w:ascii="Cambria Math" w:hAnsi="Cambria Math"/>
                <w:i/>
                <w:sz w:val="32"/>
              </w:rPr>
            </m:ctrlPr>
          </m:sSubPr>
          <m:e>
            <m:r>
              <w:rPr>
                <w:rFonts w:ascii="Cambria Math" w:hAnsi="Cambria Math"/>
              </w:rPr>
              <m:t>Д</m:t>
            </m:r>
          </m:e>
          <m:sub>
            <m:r>
              <w:rPr>
                <w:rFonts w:ascii="Cambria Math" w:hAnsi="Cambria Math"/>
              </w:rPr>
              <m:t>пов</m:t>
            </m:r>
          </m:sub>
        </m:sSub>
      </m:oMath>
      <w:r w:rsidR="00C7488F" w:rsidRPr="000940F1">
        <w:t xml:space="preserve"> – кількість пропускі</w:t>
      </w:r>
      <w:proofErr w:type="gramStart"/>
      <w:r w:rsidR="00C7488F" w:rsidRPr="000940F1">
        <w:t>в</w:t>
      </w:r>
      <w:proofErr w:type="gramEnd"/>
      <w:r w:rsidR="00C7488F" w:rsidRPr="000940F1">
        <w:t xml:space="preserve"> </w:t>
      </w:r>
      <w:proofErr w:type="gramStart"/>
      <w:r w:rsidR="00C7488F" w:rsidRPr="000940F1">
        <w:t>за</w:t>
      </w:r>
      <w:proofErr w:type="gramEnd"/>
      <w:r w:rsidR="00C7488F" w:rsidRPr="000940F1">
        <w:t xml:space="preserve"> хворобою та інших поважних причинах</w:t>
      </w:r>
      <w:r w:rsidR="00C7488F" w:rsidRPr="000940F1">
        <w:rPr>
          <w:rFonts w:eastAsiaTheme="minorEastAsia"/>
        </w:rPr>
        <w:t xml:space="preserve">,   </w:t>
      </w:r>
      <m:oMath>
        <m:sSub>
          <m:sSubPr>
            <m:ctrlPr>
              <w:rPr>
                <w:rFonts w:ascii="Cambria Math" w:hAnsi="Cambria Math"/>
                <w:i/>
                <w:sz w:val="32"/>
              </w:rPr>
            </m:ctrlPr>
          </m:sSubPr>
          <m:e>
            <m:r>
              <w:rPr>
                <w:rFonts w:ascii="Cambria Math" w:hAnsi="Cambria Math"/>
              </w:rPr>
              <m:t>Д</m:t>
            </m:r>
          </m:e>
          <m:sub>
            <m:r>
              <w:rPr>
                <w:rFonts w:ascii="Cambria Math" w:hAnsi="Cambria Math"/>
              </w:rPr>
              <m:t>пов</m:t>
            </m:r>
          </m:sub>
        </m:sSub>
      </m:oMath>
      <w:r w:rsidR="00C7488F" w:rsidRPr="000940F1">
        <w:rPr>
          <w:rFonts w:eastAsiaTheme="minorEastAsia"/>
        </w:rPr>
        <w:t xml:space="preserve"> </w:t>
      </w:r>
      <w:r w:rsidR="00C7488F" w:rsidRPr="000940F1">
        <w:t xml:space="preserve">= 5. </w:t>
      </w:r>
    </w:p>
    <w:p w:rsidR="00C7488F" w:rsidRDefault="00C7488F" w:rsidP="00C7488F">
      <w:pPr>
        <w:rPr>
          <w:szCs w:val="28"/>
        </w:rPr>
      </w:pPr>
    </w:p>
    <w:p w:rsidR="00C7488F" w:rsidRDefault="00C7488F" w:rsidP="00C7488F">
      <w:pPr>
        <w:rPr>
          <w:szCs w:val="28"/>
        </w:rPr>
      </w:pPr>
      <w:r w:rsidRPr="00672204">
        <w:rPr>
          <w:szCs w:val="28"/>
        </w:rPr>
        <w:t>Фонд робочого часу робочого місця та ефективний фонд часу робітник</w:t>
      </w:r>
      <w:r>
        <w:rPr>
          <w:szCs w:val="28"/>
        </w:rPr>
        <w:t>ів СТОА</w:t>
      </w:r>
      <w:r w:rsidRPr="00672204">
        <w:rPr>
          <w:szCs w:val="28"/>
        </w:rPr>
        <w:t xml:space="preserve"> за формулами (</w:t>
      </w:r>
      <w:r>
        <w:rPr>
          <w:szCs w:val="28"/>
        </w:rPr>
        <w:t>1.12)</w:t>
      </w:r>
      <w:r w:rsidRPr="00672204">
        <w:rPr>
          <w:szCs w:val="28"/>
        </w:rPr>
        <w:t xml:space="preserve"> і </w:t>
      </w:r>
      <w:r>
        <w:rPr>
          <w:szCs w:val="28"/>
        </w:rPr>
        <w:t>(1.13</w:t>
      </w:r>
      <w:r w:rsidRPr="00672204">
        <w:rPr>
          <w:szCs w:val="28"/>
        </w:rPr>
        <w:t xml:space="preserve">): </w:t>
      </w:r>
    </w:p>
    <w:p w:rsidR="00C7488F" w:rsidRPr="00672204" w:rsidRDefault="00C7488F" w:rsidP="00C7488F">
      <w:pPr>
        <w:rPr>
          <w:szCs w:val="28"/>
        </w:rPr>
      </w:pPr>
    </w:p>
    <w:p w:rsidR="00C7488F" w:rsidRPr="00672204" w:rsidRDefault="00C7488F" w:rsidP="00C7488F">
      <w:pPr>
        <w:jc w:val="center"/>
        <w:rPr>
          <w:szCs w:val="28"/>
        </w:rPr>
      </w:pPr>
      <w:r w:rsidRPr="00672204">
        <w:rPr>
          <w:szCs w:val="28"/>
        </w:rPr>
        <w:t>Ф</w:t>
      </w:r>
      <w:r w:rsidRPr="00672204">
        <w:rPr>
          <w:szCs w:val="28"/>
          <w:vertAlign w:val="subscript"/>
        </w:rPr>
        <w:t>р.м.</w:t>
      </w:r>
      <w:r w:rsidRPr="00672204">
        <w:rPr>
          <w:szCs w:val="28"/>
        </w:rPr>
        <w:t xml:space="preserve"> = (365 – </w:t>
      </w:r>
      <w:r>
        <w:rPr>
          <w:szCs w:val="28"/>
        </w:rPr>
        <w:t>55</w:t>
      </w:r>
      <w:r w:rsidRPr="00672204">
        <w:rPr>
          <w:szCs w:val="28"/>
        </w:rPr>
        <w:t xml:space="preserve"> – </w:t>
      </w:r>
      <w:r>
        <w:rPr>
          <w:szCs w:val="28"/>
        </w:rPr>
        <w:t>5</w:t>
      </w:r>
      <w:r w:rsidRPr="00672204">
        <w:rPr>
          <w:szCs w:val="28"/>
        </w:rPr>
        <w:t xml:space="preserve">) · </w:t>
      </w:r>
      <w:r>
        <w:rPr>
          <w:szCs w:val="28"/>
        </w:rPr>
        <w:t>8</w:t>
      </w:r>
      <w:r w:rsidRPr="00672204">
        <w:rPr>
          <w:szCs w:val="28"/>
        </w:rPr>
        <w:t xml:space="preserve"> – </w:t>
      </w:r>
      <w:r>
        <w:rPr>
          <w:szCs w:val="28"/>
        </w:rPr>
        <w:t>8</w:t>
      </w:r>
      <w:r w:rsidRPr="00672204">
        <w:rPr>
          <w:szCs w:val="28"/>
        </w:rPr>
        <w:t xml:space="preserve"> · 1 – </w:t>
      </w:r>
      <w:r>
        <w:rPr>
          <w:szCs w:val="28"/>
        </w:rPr>
        <w:t>5</w:t>
      </w:r>
      <w:r w:rsidRPr="001555B6">
        <w:rPr>
          <w:szCs w:val="28"/>
        </w:rPr>
        <w:t>5</w:t>
      </w:r>
      <w:r w:rsidRPr="00672204">
        <w:rPr>
          <w:szCs w:val="28"/>
        </w:rPr>
        <w:t xml:space="preserve"> · </w:t>
      </w:r>
      <w:r>
        <w:rPr>
          <w:szCs w:val="28"/>
        </w:rPr>
        <w:t>2</w:t>
      </w:r>
      <w:r w:rsidRPr="00672204">
        <w:rPr>
          <w:szCs w:val="28"/>
        </w:rPr>
        <w:t xml:space="preserve"> = </w:t>
      </w:r>
      <w:r>
        <w:rPr>
          <w:szCs w:val="28"/>
        </w:rPr>
        <w:t>2322</w:t>
      </w:r>
      <w:r w:rsidRPr="00672204">
        <w:rPr>
          <w:szCs w:val="28"/>
        </w:rPr>
        <w:t xml:space="preserve"> (год);</w:t>
      </w:r>
    </w:p>
    <w:p w:rsidR="00C7488F" w:rsidRDefault="00C7488F" w:rsidP="00C7488F">
      <w:pPr>
        <w:jc w:val="center"/>
        <w:rPr>
          <w:szCs w:val="28"/>
        </w:rPr>
      </w:pPr>
      <w:r w:rsidRPr="00672204">
        <w:rPr>
          <w:szCs w:val="28"/>
        </w:rPr>
        <w:t>Ф</w:t>
      </w:r>
      <w:r w:rsidRPr="00672204">
        <w:rPr>
          <w:szCs w:val="28"/>
          <w:vertAlign w:val="subscript"/>
        </w:rPr>
        <w:t>в.р.</w:t>
      </w:r>
      <w:r w:rsidRPr="00672204">
        <w:rPr>
          <w:szCs w:val="28"/>
        </w:rPr>
        <w:t xml:space="preserve"> = </w:t>
      </w:r>
      <w:r>
        <w:rPr>
          <w:szCs w:val="28"/>
        </w:rPr>
        <w:t>2322</w:t>
      </w:r>
      <w:r w:rsidRPr="00672204">
        <w:rPr>
          <w:szCs w:val="28"/>
        </w:rPr>
        <w:t xml:space="preserve"> – (</w:t>
      </w:r>
      <w:r>
        <w:rPr>
          <w:szCs w:val="28"/>
        </w:rPr>
        <w:t>24</w:t>
      </w:r>
      <w:r w:rsidRPr="00672204">
        <w:rPr>
          <w:szCs w:val="28"/>
        </w:rPr>
        <w:t xml:space="preserve"> + 7 + </w:t>
      </w:r>
      <w:r>
        <w:rPr>
          <w:szCs w:val="28"/>
        </w:rPr>
        <w:t>5</w:t>
      </w:r>
      <w:r w:rsidRPr="00672204">
        <w:rPr>
          <w:szCs w:val="28"/>
        </w:rPr>
        <w:t xml:space="preserve">) · </w:t>
      </w:r>
      <w:r>
        <w:rPr>
          <w:szCs w:val="28"/>
        </w:rPr>
        <w:t>8</w:t>
      </w:r>
      <w:r w:rsidRPr="00672204">
        <w:rPr>
          <w:szCs w:val="28"/>
        </w:rPr>
        <w:t xml:space="preserve"> = </w:t>
      </w:r>
      <w:r>
        <w:rPr>
          <w:szCs w:val="28"/>
        </w:rPr>
        <w:t>2034</w:t>
      </w:r>
      <w:r w:rsidRPr="00672204">
        <w:rPr>
          <w:szCs w:val="28"/>
        </w:rPr>
        <w:t xml:space="preserve"> (год).</w:t>
      </w:r>
    </w:p>
    <w:p w:rsidR="00C7488F" w:rsidRDefault="00C7488F" w:rsidP="00C7488F">
      <w:pPr>
        <w:jc w:val="center"/>
        <w:rPr>
          <w:szCs w:val="28"/>
        </w:rPr>
      </w:pPr>
    </w:p>
    <w:p w:rsidR="00C7488F" w:rsidRPr="00672204" w:rsidRDefault="00C7488F" w:rsidP="00C7488F">
      <w:pPr>
        <w:rPr>
          <w:szCs w:val="28"/>
        </w:rPr>
      </w:pPr>
      <w:r w:rsidRPr="00672204">
        <w:rPr>
          <w:szCs w:val="28"/>
        </w:rPr>
        <w:t xml:space="preserve">Кількість робітників для </w:t>
      </w:r>
      <w:r>
        <w:rPr>
          <w:szCs w:val="28"/>
        </w:rPr>
        <w:t>СТОА</w:t>
      </w:r>
      <w:r w:rsidRPr="00672204">
        <w:rPr>
          <w:szCs w:val="28"/>
        </w:rPr>
        <w:t xml:space="preserve">: </w:t>
      </w:r>
    </w:p>
    <w:p w:rsidR="00C7488F" w:rsidRPr="00672204" w:rsidRDefault="00C7488F" w:rsidP="00C7488F">
      <w:pPr>
        <w:rPr>
          <w:szCs w:val="28"/>
        </w:rPr>
      </w:pPr>
    </w:p>
    <w:p w:rsidR="00C7488F" w:rsidRDefault="009E40FD" w:rsidP="00C7488F">
      <w:pPr>
        <w:jc w:val="center"/>
        <w:rPr>
          <w:szCs w:val="28"/>
        </w:rPr>
      </w:pPr>
      <m:oMathPara>
        <m:oMath>
          <m:sSub>
            <m:sSubPr>
              <m:ctrlPr>
                <w:rPr>
                  <w:rFonts w:ascii="Cambria Math" w:hAnsi="Cambria Math"/>
                  <w:i/>
                  <w:sz w:val="24"/>
                </w:rPr>
              </m:ctrlPr>
            </m:sSubPr>
            <m:e>
              <m:r>
                <w:rPr>
                  <w:rFonts w:ascii="Cambria Math" w:hAnsi="Cambria Math"/>
                  <w:sz w:val="24"/>
                </w:rPr>
                <m:t>Р</m:t>
              </m:r>
            </m:e>
            <m:sub>
              <m:r>
                <w:rPr>
                  <w:rFonts w:ascii="Cambria Math" w:hAnsi="Cambria Math"/>
                  <w:sz w:val="24"/>
                </w:rPr>
                <m:t>я</m:t>
              </m:r>
            </m:sub>
          </m:sSub>
          <m:r>
            <w:rPr>
              <w:rFonts w:ascii="Cambria Math" w:hAnsi="Cambria Math"/>
              <w:sz w:val="24"/>
            </w:rPr>
            <m:t>=</m:t>
          </m:r>
          <m:f>
            <m:fPr>
              <m:ctrlPr>
                <w:rPr>
                  <w:rFonts w:ascii="Cambria Math" w:hAnsi="Cambria Math"/>
                  <w:i/>
                  <w:sz w:val="24"/>
                </w:rPr>
              </m:ctrlPr>
            </m:fPr>
            <m:num>
              <m:r>
                <m:rPr>
                  <m:sty m:val="p"/>
                </m:rPr>
                <w:rPr>
                  <w:rFonts w:ascii="Cambria Math" w:hAnsi="Cambria Math"/>
                  <w:sz w:val="24"/>
                </w:rPr>
                <m:t>26921</m:t>
              </m:r>
            </m:num>
            <m:den>
              <m:r>
                <w:rPr>
                  <w:rFonts w:ascii="Cambria Math" w:hAnsi="Cambria Math"/>
                  <w:sz w:val="24"/>
                </w:rPr>
                <m:t>2322</m:t>
              </m:r>
            </m:den>
          </m:f>
          <m:r>
            <w:rPr>
              <w:rFonts w:ascii="Cambria Math" w:hAnsi="Cambria Math"/>
              <w:sz w:val="24"/>
            </w:rPr>
            <m:t>=12</m:t>
          </m:r>
          <m:r>
            <m:rPr>
              <m:sty m:val="p"/>
            </m:rPr>
            <w:rPr>
              <w:rFonts w:ascii="Cambria Math" w:hAnsi="Cambria Math"/>
              <w:szCs w:val="28"/>
            </w:rPr>
            <m:t>(чол.);</m:t>
          </m:r>
        </m:oMath>
      </m:oMathPara>
    </w:p>
    <w:p w:rsidR="00C7488F" w:rsidRPr="00361B39" w:rsidRDefault="009E40FD" w:rsidP="00361B39">
      <w:pPr>
        <w:jc w:val="center"/>
        <w:rPr>
          <w:rFonts w:eastAsiaTheme="minorEastAsia"/>
          <w:szCs w:val="28"/>
        </w:rPr>
      </w:pPr>
      <m:oMathPara>
        <m:oMath>
          <m:sSub>
            <m:sSubPr>
              <m:ctrlPr>
                <w:rPr>
                  <w:rFonts w:ascii="Cambria Math" w:hAnsi="Cambria Math"/>
                  <w:i/>
                  <w:sz w:val="24"/>
                </w:rPr>
              </m:ctrlPr>
            </m:sSubPr>
            <m:e>
              <m:r>
                <w:rPr>
                  <w:rFonts w:ascii="Cambria Math" w:hAnsi="Cambria Math"/>
                  <w:sz w:val="24"/>
                </w:rPr>
                <m:t>Р</m:t>
              </m:r>
            </m:e>
            <m:sub>
              <m:r>
                <w:rPr>
                  <w:rFonts w:ascii="Cambria Math" w:hAnsi="Cambria Math"/>
                  <w:sz w:val="24"/>
                </w:rPr>
                <m:t>ш</m:t>
              </m:r>
            </m:sub>
          </m:sSub>
          <m:r>
            <w:rPr>
              <w:rFonts w:ascii="Cambria Math" w:hAnsi="Cambria Math"/>
              <w:sz w:val="24"/>
            </w:rPr>
            <m:t>=</m:t>
          </m:r>
          <m:f>
            <m:fPr>
              <m:ctrlPr>
                <w:rPr>
                  <w:rFonts w:ascii="Cambria Math" w:hAnsi="Cambria Math"/>
                  <w:i/>
                  <w:sz w:val="24"/>
                </w:rPr>
              </m:ctrlPr>
            </m:fPr>
            <m:num>
              <m:r>
                <m:rPr>
                  <m:sty m:val="p"/>
                </m:rPr>
                <w:rPr>
                  <w:rFonts w:ascii="Cambria Math" w:hAnsi="Cambria Math"/>
                  <w:sz w:val="24"/>
                </w:rPr>
                <m:t>26921</m:t>
              </m:r>
              <m:r>
                <m:rPr>
                  <m:sty m:val="p"/>
                </m:rPr>
                <w:rPr>
                  <w:rFonts w:ascii="Cambria Math" w:hAnsi="Cambria Math"/>
                  <w:sz w:val="24"/>
                </w:rPr>
                <w:fldChar w:fldCharType="begin"/>
              </m:r>
              <m:r>
                <m:rPr>
                  <m:sty m:val="p"/>
                </m:rPr>
                <w:rPr>
                  <w:rFonts w:ascii="Cambria Math" w:hAnsi="Cambria Math"/>
                  <w:sz w:val="24"/>
                </w:rPr>
                <m:t xml:space="preserve"> =SUM(ABOVE) </m:t>
              </m:r>
              <m:r>
                <m:rPr>
                  <m:sty m:val="p"/>
                </m:rPr>
                <w:rPr>
                  <w:rFonts w:ascii="Cambria Math" w:hAnsi="Cambria Math"/>
                  <w:sz w:val="24"/>
                </w:rPr>
                <w:fldChar w:fldCharType="end"/>
              </m:r>
            </m:num>
            <m:den>
              <m:r>
                <w:rPr>
                  <w:rFonts w:ascii="Cambria Math" w:hAnsi="Cambria Math"/>
                  <w:sz w:val="24"/>
                </w:rPr>
                <m:t>2034</m:t>
              </m:r>
            </m:den>
          </m:f>
          <m:r>
            <w:rPr>
              <w:rFonts w:ascii="Cambria Math" w:eastAsiaTheme="minorEastAsia" w:hAnsi="Cambria Math"/>
              <w:sz w:val="24"/>
            </w:rPr>
            <m:t>=14</m:t>
          </m:r>
          <m:r>
            <m:rPr>
              <m:sty m:val="p"/>
            </m:rPr>
            <w:rPr>
              <w:rFonts w:ascii="Cambria Math" w:eastAsiaTheme="minorEastAsia" w:hAnsi="Cambria Math"/>
              <w:szCs w:val="28"/>
            </w:rPr>
            <m:t>(чол.).</m:t>
          </m:r>
          <m:r>
            <m:rPr>
              <m:sty m:val="p"/>
            </m:rPr>
            <w:rPr>
              <w:rFonts w:eastAsiaTheme="minorEastAsia"/>
              <w:szCs w:val="28"/>
            </w:rPr>
            <w:br/>
          </m:r>
        </m:oMath>
      </m:oMathPara>
    </w:p>
    <w:p w:rsidR="00C7488F" w:rsidRPr="00672204" w:rsidRDefault="00C7488F" w:rsidP="00C7488F">
      <w:pPr>
        <w:rPr>
          <w:szCs w:val="28"/>
        </w:rPr>
      </w:pPr>
      <w:r>
        <w:rPr>
          <w:szCs w:val="28"/>
        </w:rPr>
        <w:t>В зоні ТО і ПР приймаємо 12 явочних і 14 штатних робітників.</w:t>
      </w:r>
    </w:p>
    <w:p w:rsidR="00C7488F" w:rsidRPr="00672204" w:rsidRDefault="00C7488F" w:rsidP="00C7488F">
      <w:pPr>
        <w:rPr>
          <w:szCs w:val="28"/>
        </w:rPr>
      </w:pPr>
      <w:r w:rsidRPr="00672204">
        <w:rPr>
          <w:szCs w:val="28"/>
        </w:rPr>
        <w:t xml:space="preserve">Розрахунок чисельності допоміжних робітників залежить від чисельності виробничих робітників та нормативу і розраховується за формулою: </w:t>
      </w:r>
    </w:p>
    <w:p w:rsidR="00C7488F" w:rsidRPr="00672204" w:rsidRDefault="00C7488F" w:rsidP="00C7488F">
      <w:pPr>
        <w:jc w:val="center"/>
      </w:pPr>
    </w:p>
    <w:p w:rsidR="00C7488F" w:rsidRPr="00672204" w:rsidRDefault="00C7488F" w:rsidP="00C7488F">
      <w:pPr>
        <w:tabs>
          <w:tab w:val="left" w:pos="9072"/>
        </w:tabs>
        <w:ind w:firstLine="3969"/>
      </w:pPr>
      <w:r w:rsidRPr="00672204">
        <w:t>Р</w:t>
      </w:r>
      <w:r w:rsidRPr="00672204">
        <w:rPr>
          <w:vertAlign w:val="subscript"/>
        </w:rPr>
        <w:t>доп</w:t>
      </w:r>
      <w:r w:rsidRPr="00672204">
        <w:t xml:space="preserve"> = Р</w:t>
      </w:r>
      <w:r w:rsidRPr="00672204">
        <w:rPr>
          <w:vertAlign w:val="subscript"/>
        </w:rPr>
        <w:t>ш</w:t>
      </w:r>
      <w:r w:rsidRPr="00672204">
        <w:t xml:space="preserve"> · </w:t>
      </w:r>
      <w:r w:rsidRPr="00672204">
        <w:fldChar w:fldCharType="begin"/>
      </w:r>
      <w:r w:rsidRPr="00672204">
        <w:instrText>eq \f (С</w:instrText>
      </w:r>
      <w:r w:rsidRPr="00672204">
        <w:rPr>
          <w:vertAlign w:val="subscript"/>
        </w:rPr>
        <w:instrText>доп</w:instrText>
      </w:r>
      <w:r w:rsidRPr="00672204">
        <w:instrText>;100)</w:instrText>
      </w:r>
      <w:r w:rsidRPr="00672204">
        <w:fldChar w:fldCharType="end"/>
      </w:r>
      <w:r w:rsidRPr="00672204">
        <w:t xml:space="preserve"> ,</w:t>
      </w:r>
      <w:r w:rsidRPr="00672204">
        <w:tab/>
        <w:t>(</w:t>
      </w:r>
      <w:r>
        <w:t>2.14</w:t>
      </w:r>
      <w:r w:rsidRPr="00672204">
        <w:t>)</w:t>
      </w:r>
    </w:p>
    <w:p w:rsidR="00C7488F" w:rsidRPr="00672204" w:rsidRDefault="00C7488F" w:rsidP="00C7488F">
      <w:pPr>
        <w:jc w:val="center"/>
      </w:pPr>
    </w:p>
    <w:p w:rsidR="00C7488F" w:rsidRDefault="00C7488F" w:rsidP="00C7488F">
      <w:pPr>
        <w:rPr>
          <w:w w:val="95"/>
        </w:rPr>
      </w:pPr>
      <w:r w:rsidRPr="00B41595">
        <w:rPr>
          <w:w w:val="95"/>
        </w:rPr>
        <w:lastRenderedPageBreak/>
        <w:t>де С</w:t>
      </w:r>
      <w:r w:rsidRPr="00B41595">
        <w:rPr>
          <w:w w:val="95"/>
          <w:vertAlign w:val="subscript"/>
        </w:rPr>
        <w:t>доп</w:t>
      </w:r>
      <w:r w:rsidRPr="00B41595">
        <w:rPr>
          <w:w w:val="95"/>
        </w:rPr>
        <w:t xml:space="preserve"> – норматив спі</w:t>
      </w:r>
      <w:proofErr w:type="gramStart"/>
      <w:r w:rsidRPr="00B41595">
        <w:rPr>
          <w:w w:val="95"/>
        </w:rPr>
        <w:t>вв</w:t>
      </w:r>
      <w:proofErr w:type="gramEnd"/>
      <w:r w:rsidRPr="00B41595">
        <w:rPr>
          <w:w w:val="95"/>
        </w:rPr>
        <w:t xml:space="preserve">ідношення допоміжних  та виробничих робітників, %. </w:t>
      </w:r>
    </w:p>
    <w:p w:rsidR="00C7488F" w:rsidRDefault="00361B39" w:rsidP="00361B39">
      <w:pPr>
        <w:ind w:firstLine="0"/>
      </w:pPr>
      <w:r>
        <w:br/>
      </w:r>
      <m:oMathPara>
        <m:oMath>
          <m:r>
            <m:rPr>
              <m:sty m:val="p"/>
            </m:rPr>
            <w:rPr>
              <w:rFonts w:ascii="Cambria Math" w:hAnsi="Cambria Math"/>
            </w:rPr>
            <m:t>Р</m:t>
          </m:r>
          <m:r>
            <m:rPr>
              <m:sty m:val="p"/>
            </m:rPr>
            <w:rPr>
              <w:rFonts w:ascii="Cambria Math" w:hAnsi="Cambria Math"/>
              <w:vertAlign w:val="subscript"/>
            </w:rPr>
            <m:t>доп</m:t>
          </m:r>
          <m:r>
            <m:rPr>
              <m:sty m:val="p"/>
            </m:rPr>
            <w:rPr>
              <w:rFonts w:ascii="Cambria Math" w:hAnsi="Cambria Math"/>
            </w:rPr>
            <m:t xml:space="preserve"> = </m:t>
          </m:r>
          <m:r>
            <w:rPr>
              <w:rFonts w:ascii="Cambria Math" w:hAnsi="Cambria Math"/>
              <w:sz w:val="24"/>
            </w:rPr>
            <m:t>14</m:t>
          </m:r>
          <m:r>
            <m:rPr>
              <m:sty m:val="p"/>
            </m:rPr>
            <w:rPr>
              <w:rFonts w:ascii="Cambria Math" w:hAnsi="Cambria Math"/>
            </w:rPr>
            <m:t xml:space="preserve"> ·</m:t>
          </m:r>
          <m:f>
            <m:fPr>
              <m:ctrlPr>
                <w:rPr>
                  <w:rFonts w:ascii="Cambria Math" w:hAnsi="Cambria Math"/>
                  <w:i/>
                  <w:sz w:val="24"/>
                </w:rPr>
              </m:ctrlPr>
            </m:fPr>
            <m:num>
              <m:r>
                <w:rPr>
                  <w:rFonts w:ascii="Cambria Math" w:hAnsi="Cambria Math"/>
                  <w:sz w:val="24"/>
                </w:rPr>
                <m:t>20</m:t>
              </m:r>
            </m:num>
            <m:den>
              <m:r>
                <w:rPr>
                  <w:rFonts w:ascii="Cambria Math" w:hAnsi="Cambria Math"/>
                  <w:sz w:val="24"/>
                </w:rPr>
                <m:t>100</m:t>
              </m:r>
            </m:den>
          </m:f>
          <m:r>
            <m:rPr>
              <m:sty m:val="p"/>
            </m:rPr>
            <w:rPr>
              <w:rFonts w:ascii="Cambria Math" w:hAnsi="Cambria Math"/>
            </w:rPr>
            <m:t>≈</m:t>
          </m:r>
          <m:r>
            <w:rPr>
              <w:rFonts w:ascii="Cambria Math" w:hAnsi="Cambria Math"/>
              <w:sz w:val="24"/>
            </w:rPr>
            <m:t>3</m:t>
          </m:r>
          <m:r>
            <m:rPr>
              <m:sty m:val="p"/>
            </m:rPr>
            <w:rPr>
              <w:rFonts w:ascii="Cambria Math" w:hAnsi="Cambria Math"/>
            </w:rPr>
            <m:t>(чол.)</m:t>
          </m:r>
        </m:oMath>
      </m:oMathPara>
    </w:p>
    <w:p w:rsidR="00C7488F" w:rsidRDefault="00C7488F" w:rsidP="00C7488F">
      <w:pPr>
        <w:jc w:val="center"/>
      </w:pPr>
    </w:p>
    <w:p w:rsidR="00C7488F" w:rsidRPr="008D4DE1" w:rsidRDefault="00C7488F" w:rsidP="00C7488F">
      <w:pPr>
        <w:tabs>
          <w:tab w:val="left" w:pos="5610"/>
        </w:tabs>
        <w:ind w:firstLine="720"/>
        <w:rPr>
          <w:szCs w:val="28"/>
        </w:rPr>
      </w:pPr>
      <w:r w:rsidRPr="008D4DE1">
        <w:rPr>
          <w:szCs w:val="28"/>
        </w:rPr>
        <w:t xml:space="preserve">Розподіл по видам робіт проводиться окремо для ЩТО, ТО-1, ТО-2 </w:t>
      </w:r>
      <w:r>
        <w:rPr>
          <w:szCs w:val="28"/>
        </w:rPr>
        <w:t>і ПР</w:t>
      </w:r>
      <w:r w:rsidRPr="008D4DE1">
        <w:rPr>
          <w:szCs w:val="28"/>
        </w:rPr>
        <w:t>.</w:t>
      </w:r>
      <w:r>
        <w:rPr>
          <w:szCs w:val="28"/>
        </w:rPr>
        <w:t xml:space="preserve">   </w:t>
      </w:r>
      <w:r w:rsidRPr="008D4DE1">
        <w:rPr>
          <w:szCs w:val="28"/>
        </w:rPr>
        <w:t xml:space="preserve">Користуючись таблицями розподілу робіт ТО і </w:t>
      </w:r>
      <w:proofErr w:type="gramStart"/>
      <w:r w:rsidRPr="008D4DE1">
        <w:rPr>
          <w:szCs w:val="28"/>
        </w:rPr>
        <w:t>ПР</w:t>
      </w:r>
      <w:proofErr w:type="gramEnd"/>
      <w:r w:rsidRPr="008D4DE1">
        <w:rPr>
          <w:szCs w:val="28"/>
        </w:rPr>
        <w:t xml:space="preserve"> по процентному відношенню, знаходяться трудомісткості окремих видів робіт в ме</w:t>
      </w:r>
      <w:r>
        <w:rPr>
          <w:szCs w:val="28"/>
        </w:rPr>
        <w:t xml:space="preserve">жах одного виду обслуговування  </w:t>
      </w:r>
      <w:r w:rsidRPr="008D4DE1">
        <w:rPr>
          <w:szCs w:val="28"/>
        </w:rPr>
        <w:t>ЩТО, ТО-1, ТО-2 або ПР :</w:t>
      </w:r>
    </w:p>
    <w:p w:rsidR="00C7488F" w:rsidRDefault="00C7488F" w:rsidP="00C7488F">
      <w:pPr>
        <w:tabs>
          <w:tab w:val="left" w:pos="5610"/>
        </w:tabs>
        <w:ind w:firstLine="720"/>
      </w:pPr>
      <w:r w:rsidRPr="008D4DE1">
        <w:rPr>
          <w:szCs w:val="28"/>
        </w:rPr>
        <w:t xml:space="preserve">               </w:t>
      </w:r>
      <w:r>
        <w:rPr>
          <w:szCs w:val="28"/>
        </w:rPr>
        <w:t xml:space="preserve">                            </w:t>
      </w:r>
      <w:r w:rsidRPr="008D4DE1">
        <w:rPr>
          <w:szCs w:val="28"/>
        </w:rPr>
        <w:t xml:space="preserve">  </w:t>
      </w:r>
      <w:r>
        <w:t>Т</w:t>
      </w:r>
      <w:r>
        <w:rPr>
          <w:sz w:val="20"/>
          <w:szCs w:val="20"/>
        </w:rPr>
        <w:t>в</w:t>
      </w:r>
      <w:r w:rsidRPr="00672204">
        <w:t xml:space="preserve"> = Р</w:t>
      </w:r>
      <w:r w:rsidRPr="00672204">
        <w:rPr>
          <w:vertAlign w:val="subscript"/>
        </w:rPr>
        <w:t>ш</w:t>
      </w:r>
      <w:r w:rsidRPr="00672204">
        <w:t xml:space="preserve"> · </w:t>
      </w:r>
      <w:r w:rsidRPr="00672204">
        <w:fldChar w:fldCharType="begin"/>
      </w:r>
      <w:r w:rsidRPr="00672204">
        <w:instrText>eq \f (С</w:instrText>
      </w:r>
      <w:r w:rsidRPr="00672204">
        <w:rPr>
          <w:vertAlign w:val="subscript"/>
        </w:rPr>
        <w:instrText>доп</w:instrText>
      </w:r>
      <w:r w:rsidRPr="00672204">
        <w:instrText>;100)</w:instrText>
      </w:r>
      <w:r w:rsidRPr="00672204">
        <w:fldChar w:fldCharType="end"/>
      </w:r>
      <w:r w:rsidRPr="00672204">
        <w:t xml:space="preserve"> </w:t>
      </w:r>
      <w:r>
        <w:t xml:space="preserve">,                                                 </w:t>
      </w:r>
      <w:r w:rsidRPr="00E9333D">
        <w:t xml:space="preserve"> </w:t>
      </w:r>
      <w:r>
        <w:t>(2.15</w:t>
      </w:r>
      <w:r w:rsidRPr="00E9333D">
        <w:t>)</w:t>
      </w:r>
    </w:p>
    <w:p w:rsidR="00C7488F" w:rsidRPr="008D4DE1" w:rsidRDefault="00C7488F" w:rsidP="00C7488F">
      <w:pPr>
        <w:tabs>
          <w:tab w:val="left" w:pos="5610"/>
        </w:tabs>
        <w:ind w:firstLine="720"/>
        <w:jc w:val="center"/>
        <w:rPr>
          <w:szCs w:val="28"/>
        </w:rPr>
      </w:pPr>
      <w:r>
        <w:t xml:space="preserve">                                           Т</w:t>
      </w:r>
      <w:r>
        <w:rPr>
          <w:sz w:val="20"/>
          <w:szCs w:val="20"/>
        </w:rPr>
        <w:t>в</w:t>
      </w:r>
      <w:r w:rsidRPr="00672204">
        <w:t xml:space="preserve"> = Р</w:t>
      </w:r>
      <w:r>
        <w:rPr>
          <w:vertAlign w:val="subscript"/>
        </w:rPr>
        <w:t>я</w:t>
      </w:r>
      <w:r w:rsidRPr="00672204">
        <w:t xml:space="preserve"> · </w:t>
      </w:r>
      <w:r w:rsidRPr="00672204">
        <w:fldChar w:fldCharType="begin"/>
      </w:r>
      <w:r w:rsidRPr="00672204">
        <w:instrText>eq \f (С</w:instrText>
      </w:r>
      <w:r w:rsidRPr="00672204">
        <w:rPr>
          <w:vertAlign w:val="subscript"/>
        </w:rPr>
        <w:instrText>доп</w:instrText>
      </w:r>
      <w:r w:rsidRPr="00672204">
        <w:instrText>;100)</w:instrText>
      </w:r>
      <w:r w:rsidRPr="00672204">
        <w:fldChar w:fldCharType="end"/>
      </w:r>
      <w:r w:rsidRPr="008D4DE1">
        <w:rPr>
          <w:szCs w:val="28"/>
        </w:rPr>
        <w:t xml:space="preserve">  </w:t>
      </w:r>
      <w:r>
        <w:rPr>
          <w:szCs w:val="28"/>
        </w:rPr>
        <w:t xml:space="preserve">                                                  (2.16</w:t>
      </w:r>
      <w:r w:rsidRPr="008D4DE1">
        <w:rPr>
          <w:szCs w:val="28"/>
        </w:rPr>
        <w:t>)</w:t>
      </w:r>
    </w:p>
    <w:p w:rsidR="00C7488F" w:rsidRPr="008D4DE1" w:rsidRDefault="00532FD4" w:rsidP="00C7488F">
      <w:pPr>
        <w:tabs>
          <w:tab w:val="left" w:pos="5610"/>
        </w:tabs>
        <w:ind w:firstLine="720"/>
        <w:rPr>
          <w:szCs w:val="28"/>
        </w:rPr>
      </w:pPr>
      <w:r>
        <w:rPr>
          <w:szCs w:val="28"/>
        </w:rPr>
        <w:t xml:space="preserve">  де</w:t>
      </w:r>
      <w:r w:rsidR="00C7488F" w:rsidRPr="008D4DE1">
        <w:rPr>
          <w:szCs w:val="28"/>
        </w:rPr>
        <w:t xml:space="preserve"> Т</w:t>
      </w:r>
      <w:r w:rsidR="00C7488F" w:rsidRPr="008D4DE1">
        <w:rPr>
          <w:szCs w:val="28"/>
          <w:vertAlign w:val="subscript"/>
        </w:rPr>
        <w:t>В</w:t>
      </w:r>
      <w:r w:rsidR="00C7488F" w:rsidRPr="008D4DE1">
        <w:rPr>
          <w:szCs w:val="28"/>
        </w:rPr>
        <w:t>- розрахункова трудомісткіс</w:t>
      </w:r>
      <w:r w:rsidR="00C7488F">
        <w:rPr>
          <w:szCs w:val="28"/>
        </w:rPr>
        <w:t>ть окремого виду робіт</w:t>
      </w:r>
      <w:r w:rsidR="00C7488F" w:rsidRPr="008D4DE1">
        <w:rPr>
          <w:szCs w:val="28"/>
        </w:rPr>
        <w:t>;</w:t>
      </w:r>
    </w:p>
    <w:p w:rsidR="00C7488F" w:rsidRPr="008D4DE1" w:rsidRDefault="00C7488F" w:rsidP="00C7488F">
      <w:pPr>
        <w:tabs>
          <w:tab w:val="left" w:pos="5610"/>
        </w:tabs>
        <w:ind w:firstLine="720"/>
        <w:rPr>
          <w:szCs w:val="28"/>
        </w:rPr>
      </w:pPr>
      <w:r>
        <w:rPr>
          <w:szCs w:val="28"/>
        </w:rPr>
        <w:t xml:space="preserve">        </w:t>
      </w:r>
      <w:r w:rsidRPr="00672204">
        <w:t>Р</w:t>
      </w:r>
      <w:r w:rsidRPr="00672204">
        <w:rPr>
          <w:vertAlign w:val="subscript"/>
        </w:rPr>
        <w:t>ш</w:t>
      </w:r>
      <w:r>
        <w:rPr>
          <w:szCs w:val="28"/>
        </w:rPr>
        <w:t xml:space="preserve">, </w:t>
      </w:r>
      <w:r w:rsidRPr="00672204">
        <w:t>Р</w:t>
      </w:r>
      <w:r>
        <w:rPr>
          <w:vertAlign w:val="subscript"/>
        </w:rPr>
        <w:t>я</w:t>
      </w:r>
      <w:r w:rsidRPr="008D4DE1">
        <w:rPr>
          <w:szCs w:val="28"/>
          <w:vertAlign w:val="subscript"/>
        </w:rPr>
        <w:t xml:space="preserve"> - </w:t>
      </w:r>
      <w:r>
        <w:rPr>
          <w:szCs w:val="28"/>
        </w:rPr>
        <w:t>Загальна</w:t>
      </w:r>
      <w:r>
        <w:rPr>
          <w:szCs w:val="28"/>
          <w:vertAlign w:val="subscript"/>
        </w:rPr>
        <w:t xml:space="preserve"> </w:t>
      </w:r>
      <w:r>
        <w:rPr>
          <w:szCs w:val="28"/>
        </w:rPr>
        <w:t>к</w:t>
      </w:r>
      <w:r w:rsidRPr="00672204">
        <w:rPr>
          <w:szCs w:val="28"/>
        </w:rPr>
        <w:t xml:space="preserve">ількість робітників для </w:t>
      </w:r>
      <w:r>
        <w:rPr>
          <w:szCs w:val="28"/>
        </w:rPr>
        <w:t>СТОА</w:t>
      </w:r>
      <w:r w:rsidRPr="008D4DE1">
        <w:rPr>
          <w:szCs w:val="28"/>
        </w:rPr>
        <w:t>;</w:t>
      </w:r>
    </w:p>
    <w:p w:rsidR="00C7488F" w:rsidRDefault="00C7488F" w:rsidP="00C7488F">
      <w:pPr>
        <w:tabs>
          <w:tab w:val="left" w:pos="5610"/>
        </w:tabs>
        <w:ind w:firstLine="720"/>
        <w:rPr>
          <w:szCs w:val="28"/>
        </w:rPr>
      </w:pPr>
      <w:r>
        <w:rPr>
          <w:szCs w:val="28"/>
        </w:rPr>
        <w:t xml:space="preserve">        </w:t>
      </w:r>
      <w:r w:rsidRPr="008D4DE1">
        <w:rPr>
          <w:szCs w:val="28"/>
        </w:rPr>
        <w:t>с- процентна доля окремого виду робіт від річної трудомісткості даного виду ТО і ПР, %.</w:t>
      </w:r>
      <w:r>
        <w:rPr>
          <w:szCs w:val="28"/>
        </w:rPr>
        <w:t xml:space="preserve">  </w:t>
      </w:r>
    </w:p>
    <w:p w:rsidR="00C7488F" w:rsidRDefault="00C7488F" w:rsidP="00C7488F">
      <w:pPr>
        <w:tabs>
          <w:tab w:val="left" w:pos="5610"/>
        </w:tabs>
        <w:ind w:firstLine="720"/>
        <w:rPr>
          <w:szCs w:val="28"/>
        </w:rPr>
      </w:pPr>
      <w:r w:rsidRPr="008D4DE1">
        <w:rPr>
          <w:szCs w:val="28"/>
        </w:rPr>
        <w:t xml:space="preserve">Так як нам потрібна трудомісткість по </w:t>
      </w:r>
      <w:r>
        <w:rPr>
          <w:szCs w:val="28"/>
        </w:rPr>
        <w:t>обслуговуванню електр</w:t>
      </w:r>
      <w:proofErr w:type="gramStart"/>
      <w:r>
        <w:rPr>
          <w:szCs w:val="28"/>
        </w:rPr>
        <w:t>о-</w:t>
      </w:r>
      <w:proofErr w:type="gramEnd"/>
      <w:r>
        <w:rPr>
          <w:szCs w:val="28"/>
        </w:rPr>
        <w:t xml:space="preserve">                     устаткування,</w:t>
      </w:r>
      <w:r w:rsidRPr="008D4DE1">
        <w:rPr>
          <w:szCs w:val="28"/>
        </w:rPr>
        <w:t xml:space="preserve"> а розраховували трудомісткість по всіх автомобільних системах знаючи ,що </w:t>
      </w:r>
      <w:r>
        <w:rPr>
          <w:szCs w:val="28"/>
        </w:rPr>
        <w:t>ці</w:t>
      </w:r>
      <w:r w:rsidRPr="008D4DE1">
        <w:rPr>
          <w:szCs w:val="28"/>
        </w:rPr>
        <w:t xml:space="preserve"> роботи складають</w:t>
      </w:r>
      <w:r>
        <w:rPr>
          <w:szCs w:val="28"/>
        </w:rPr>
        <w:t xml:space="preserve"> 10</w:t>
      </w:r>
      <w:r w:rsidRPr="008D4DE1">
        <w:rPr>
          <w:szCs w:val="28"/>
        </w:rPr>
        <w:t xml:space="preserve">% від всіх видів робіт, виизначаємо трудомісткість по видам ТО і ПР для </w:t>
      </w:r>
      <w:r>
        <w:rPr>
          <w:szCs w:val="28"/>
        </w:rPr>
        <w:t>цих</w:t>
      </w:r>
      <w:r w:rsidRPr="008D4DE1">
        <w:rPr>
          <w:szCs w:val="28"/>
        </w:rPr>
        <w:t xml:space="preserve"> робіт.</w:t>
      </w:r>
    </w:p>
    <w:p w:rsidR="00C7488F" w:rsidRDefault="00C7488F" w:rsidP="00C7488F">
      <w:pPr>
        <w:tabs>
          <w:tab w:val="left" w:pos="5610"/>
        </w:tabs>
        <w:ind w:firstLine="720"/>
        <w:jc w:val="center"/>
      </w:pPr>
      <w:r>
        <w:t>Т</w:t>
      </w:r>
      <w:r>
        <w:rPr>
          <w:sz w:val="20"/>
          <w:szCs w:val="20"/>
        </w:rPr>
        <w:t>в</w:t>
      </w:r>
      <w:r>
        <w:t xml:space="preserve"> = </w:t>
      </w:r>
      <w:r w:rsidRPr="004226BD">
        <w:rPr>
          <w:sz w:val="24"/>
        </w:rPr>
        <w:t>14</w:t>
      </w:r>
      <w:r w:rsidRPr="00672204">
        <w:t xml:space="preserve"> ·</w:t>
      </w:r>
      <w:r w:rsidR="004226BD">
        <w:t xml:space="preserve"> </w:t>
      </w:r>
      <m:oMath>
        <m:f>
          <m:fPr>
            <m:ctrlPr>
              <w:rPr>
                <w:rFonts w:ascii="Cambria Math" w:hAnsi="Cambria Math"/>
                <w:i/>
                <w:sz w:val="36"/>
              </w:rPr>
            </m:ctrlPr>
          </m:fPr>
          <m:num>
            <m:r>
              <w:rPr>
                <w:rFonts w:ascii="Cambria Math" w:hAnsi="Cambria Math"/>
                <w:sz w:val="36"/>
              </w:rPr>
              <m:t>10</m:t>
            </m:r>
          </m:num>
          <m:den>
            <m:r>
              <w:rPr>
                <w:rFonts w:ascii="Cambria Math" w:hAnsi="Cambria Math"/>
                <w:sz w:val="36"/>
              </w:rPr>
              <m:t>100</m:t>
            </m:r>
          </m:den>
        </m:f>
      </m:oMath>
      <w:r w:rsidR="004226BD">
        <w:t xml:space="preserve"> </w:t>
      </w:r>
      <w:r>
        <w:t xml:space="preserve">= </w:t>
      </w:r>
      <w:r w:rsidRPr="004226BD">
        <w:rPr>
          <w:sz w:val="24"/>
        </w:rPr>
        <w:t>1,4</w:t>
      </w:r>
    </w:p>
    <w:p w:rsidR="00C7488F" w:rsidRDefault="00C7488F" w:rsidP="00C7488F">
      <w:pPr>
        <w:tabs>
          <w:tab w:val="left" w:pos="5610"/>
        </w:tabs>
        <w:ind w:firstLine="720"/>
        <w:jc w:val="center"/>
      </w:pPr>
      <w:r>
        <w:t>Т</w:t>
      </w:r>
      <w:r>
        <w:rPr>
          <w:sz w:val="20"/>
          <w:szCs w:val="20"/>
        </w:rPr>
        <w:t>в</w:t>
      </w:r>
      <w:r>
        <w:t xml:space="preserve"> = </w:t>
      </w:r>
      <w:r w:rsidRPr="004226BD">
        <w:rPr>
          <w:sz w:val="24"/>
        </w:rPr>
        <w:t>12</w:t>
      </w:r>
      <w:r w:rsidRPr="00672204">
        <w:t xml:space="preserve"> · </w:t>
      </w:r>
      <m:oMath>
        <m:f>
          <m:fPr>
            <m:ctrlPr>
              <w:rPr>
                <w:rFonts w:ascii="Cambria Math" w:hAnsi="Cambria Math"/>
                <w:i/>
                <w:sz w:val="36"/>
              </w:rPr>
            </m:ctrlPr>
          </m:fPr>
          <m:num>
            <m:r>
              <w:rPr>
                <w:rFonts w:ascii="Cambria Math" w:hAnsi="Cambria Math"/>
                <w:sz w:val="36"/>
              </w:rPr>
              <m:t>10</m:t>
            </m:r>
          </m:num>
          <m:den>
            <m:r>
              <w:rPr>
                <w:rFonts w:ascii="Cambria Math" w:hAnsi="Cambria Math"/>
                <w:sz w:val="36"/>
              </w:rPr>
              <m:t>100</m:t>
            </m:r>
          </m:den>
        </m:f>
      </m:oMath>
      <w:r>
        <w:t xml:space="preserve"> = </w:t>
      </w:r>
      <w:r w:rsidRPr="004226BD">
        <w:rPr>
          <w:sz w:val="24"/>
        </w:rPr>
        <w:t>1,2</w:t>
      </w:r>
    </w:p>
    <w:p w:rsidR="00C7488F" w:rsidRPr="008D4DE1" w:rsidRDefault="00C7488F" w:rsidP="00C7488F">
      <w:pPr>
        <w:ind w:firstLine="720"/>
        <w:rPr>
          <w:szCs w:val="28"/>
        </w:rPr>
      </w:pPr>
      <w:r>
        <w:rPr>
          <w:szCs w:val="28"/>
        </w:rPr>
        <w:t>Приймаємо на електротехнічне відділення</w:t>
      </w:r>
      <w:r w:rsidRPr="008D4DE1">
        <w:rPr>
          <w:szCs w:val="28"/>
        </w:rPr>
        <w:t xml:space="preserve"> таку кількість робітників:</w:t>
      </w:r>
    </w:p>
    <w:p w:rsidR="00C7488F" w:rsidRPr="008D4DE1" w:rsidRDefault="00C7488F" w:rsidP="009F3B29">
      <w:pPr>
        <w:rPr>
          <w:szCs w:val="28"/>
        </w:rPr>
      </w:pPr>
      <w:r>
        <w:rPr>
          <w:szCs w:val="28"/>
        </w:rPr>
        <w:t xml:space="preserve">- </w:t>
      </w:r>
      <w:r w:rsidR="009F3B29">
        <w:rPr>
          <w:szCs w:val="28"/>
        </w:rPr>
        <w:t>я</w:t>
      </w:r>
      <w:r w:rsidRPr="008D4DE1">
        <w:rPr>
          <w:szCs w:val="28"/>
        </w:rPr>
        <w:t>вочних  Р</w:t>
      </w:r>
      <w:r w:rsidRPr="008D4DE1">
        <w:rPr>
          <w:szCs w:val="28"/>
          <w:vertAlign w:val="subscript"/>
        </w:rPr>
        <w:t>Я</w:t>
      </w:r>
      <w:r>
        <w:rPr>
          <w:szCs w:val="28"/>
        </w:rPr>
        <w:t>=1(чол)</w:t>
      </w:r>
      <w:r w:rsidRPr="008D4DE1">
        <w:rPr>
          <w:szCs w:val="28"/>
        </w:rPr>
        <w:t>;</w:t>
      </w:r>
    </w:p>
    <w:p w:rsidR="00C7488F" w:rsidRPr="009500A9" w:rsidRDefault="00C7488F" w:rsidP="009F3B29">
      <w:pPr>
        <w:rPr>
          <w:szCs w:val="28"/>
        </w:rPr>
      </w:pPr>
      <w:r>
        <w:rPr>
          <w:szCs w:val="28"/>
        </w:rPr>
        <w:t xml:space="preserve">- </w:t>
      </w:r>
      <w:r w:rsidR="009F3B29">
        <w:rPr>
          <w:szCs w:val="28"/>
        </w:rPr>
        <w:t>ш</w:t>
      </w:r>
      <w:r w:rsidRPr="008D4DE1">
        <w:rPr>
          <w:szCs w:val="28"/>
        </w:rPr>
        <w:t>татних Р</w:t>
      </w:r>
      <w:r w:rsidRPr="008D4DE1">
        <w:rPr>
          <w:szCs w:val="28"/>
          <w:vertAlign w:val="subscript"/>
        </w:rPr>
        <w:t>Ш</w:t>
      </w:r>
      <w:r>
        <w:rPr>
          <w:szCs w:val="28"/>
        </w:rPr>
        <w:t>=1(чол)</w:t>
      </w:r>
      <w:r w:rsidRPr="008D4DE1">
        <w:rPr>
          <w:szCs w:val="28"/>
        </w:rPr>
        <w:t>.</w:t>
      </w:r>
    </w:p>
    <w:p w:rsidR="00C7488F" w:rsidRDefault="00C7488F" w:rsidP="00C7488F">
      <w:r w:rsidRPr="00453432">
        <w:t>Для проведення робіт по ТО і Р електроустаткування авт</w:t>
      </w:r>
      <w:r>
        <w:t>омобілів на СТО повинно бути один працівник</w:t>
      </w:r>
      <w:r w:rsidRPr="00453432">
        <w:t>. При такій кількості робітників допоміжні працівники не передбачаються.</w:t>
      </w:r>
    </w:p>
    <w:p w:rsidR="00C7488F" w:rsidRPr="00AD1A0F" w:rsidRDefault="00C7488F" w:rsidP="004226BD">
      <w:pPr>
        <w:ind w:firstLine="0"/>
      </w:pPr>
    </w:p>
    <w:p w:rsidR="00C7488F" w:rsidRDefault="00C7488F" w:rsidP="00C7488F">
      <w:r>
        <w:lastRenderedPageBreak/>
        <w:t xml:space="preserve">2.5 </w:t>
      </w:r>
      <w:r w:rsidRPr="00A62E24">
        <w:t>Описання о</w:t>
      </w:r>
      <w:r>
        <w:t>рганізації виробничого процесу на</w:t>
      </w:r>
      <w:r w:rsidRPr="00BA3838">
        <w:t xml:space="preserve"> </w:t>
      </w:r>
      <w:r w:rsidRPr="00A62E24">
        <w:t>дільниці</w:t>
      </w:r>
    </w:p>
    <w:p w:rsidR="00C7488F" w:rsidRDefault="00C7488F" w:rsidP="00C7488F">
      <w:pPr>
        <w:rPr>
          <w:szCs w:val="28"/>
        </w:rPr>
      </w:pPr>
      <w:r w:rsidRPr="00A62E24">
        <w:rPr>
          <w:szCs w:val="28"/>
        </w:rPr>
        <w:t>Так як на даний час вільних приміщень на СТО немає, то в загальній зон</w:t>
      </w:r>
      <w:r>
        <w:rPr>
          <w:szCs w:val="28"/>
        </w:rPr>
        <w:t>і ТО і ПР виділяємо окреме відділення</w:t>
      </w:r>
      <w:r w:rsidRPr="00A62E24">
        <w:rPr>
          <w:szCs w:val="28"/>
        </w:rPr>
        <w:t xml:space="preserve"> біля якого концентруємо все необхідне обладнання для проведення обслуговування та ремонту електричних та електронних систем автомобіля і їхніх окремих приладів.</w:t>
      </w:r>
    </w:p>
    <w:p w:rsidR="00C7488F" w:rsidRDefault="00C7488F" w:rsidP="00C7488F">
      <w:pPr>
        <w:rPr>
          <w:szCs w:val="28"/>
        </w:rPr>
      </w:pPr>
    </w:p>
    <w:p w:rsidR="00C7488F" w:rsidRPr="00A62E24" w:rsidRDefault="00C7488F" w:rsidP="00C7488F">
      <w:pPr>
        <w:ind w:firstLine="708"/>
      </w:pPr>
      <w:r>
        <w:t xml:space="preserve">  2.6</w:t>
      </w:r>
      <w:r w:rsidRPr="00A62E24">
        <w:t xml:space="preserve"> Вибір технологічного обладнання</w:t>
      </w:r>
    </w:p>
    <w:p w:rsidR="00C7488F" w:rsidRPr="00A62E24" w:rsidRDefault="00C7488F" w:rsidP="00C7488F">
      <w:r w:rsidRPr="00A62E24">
        <w:t>Технологічне обладнання являє собою оснастку виробничих дільниць СТОА, призначенням якого є механізація технологічних процесів ТО і Р рухомого складу автомобільного транспорту.</w:t>
      </w:r>
    </w:p>
    <w:p w:rsidR="00C7488F" w:rsidRPr="00A62E24" w:rsidRDefault="00C7488F" w:rsidP="00C7488F">
      <w:r w:rsidRPr="00A62E24">
        <w:t>Обладнання для проведення робіт на постах ПР, діагностики, приймається в відповідності з технологічною необхідністю, виходячи з умов забезпечення технологічного процесу виконання робіт по ПР.</w:t>
      </w:r>
    </w:p>
    <w:p w:rsidR="00C7488F" w:rsidRPr="00A62E24" w:rsidRDefault="00C7488F" w:rsidP="00C7488F">
      <w:r w:rsidRPr="00A62E24">
        <w:t>Номенклатура і кількість обладнання виробничих ділянок і зон приймається по потребам згідно табеля технологічного і спеціалізованого інструменту для підприємства, а також по довідникам для ТО і Р автомобілів.</w:t>
      </w:r>
    </w:p>
    <w:p w:rsidR="00C7488F" w:rsidRDefault="00C7488F" w:rsidP="00C7488F">
      <w:r w:rsidRPr="00A62E24">
        <w:t>Кількість обладнання знаходиться по трудомісткості технологічних операцій. До основного технологічного обладнання, яке знаходиться на ділянці відносяться стенди. Обладнання, яке знаходиться на дільниці давно вже відпрацювало свій ресурс. Тому при переобладнанні дільниці багато обладнання потрібно замінити новим. Але, враховуючи економічну кризу і фінансовий стан підприємства, деяке обладнання і оснастку залишимо на дільниці.</w:t>
      </w:r>
    </w:p>
    <w:p w:rsidR="00C7488F" w:rsidRPr="00A855D3" w:rsidRDefault="00C7488F" w:rsidP="00C7488F">
      <w:pPr>
        <w:ind w:firstLine="708"/>
        <w:rPr>
          <w:szCs w:val="28"/>
        </w:rPr>
      </w:pPr>
      <w:r w:rsidRPr="00A855D3">
        <w:rPr>
          <w:szCs w:val="28"/>
        </w:rPr>
        <w:t xml:space="preserve">Шафа для інструменту ШИ-15 </w:t>
      </w:r>
      <w:r w:rsidRPr="00A855D3">
        <w:rPr>
          <w:color w:val="000000"/>
          <w:szCs w:val="28"/>
          <w:shd w:val="clear" w:color="auto" w:fill="FFFFFF"/>
        </w:rPr>
        <w:t xml:space="preserve">(рисунок    2.1). </w:t>
      </w:r>
      <w:r w:rsidRPr="00A855D3">
        <w:rPr>
          <w:szCs w:val="28"/>
        </w:rPr>
        <w:t>Призначена для розміщення оснащення, пристосувань та інструменту на робочих місцях. Шафи виготовляються з високоякісної листової сталі товщиною 1,0 мм. Шафа для інструменту комплектується чотирма полицями, які</w:t>
      </w:r>
      <w:r>
        <w:rPr>
          <w:szCs w:val="28"/>
        </w:rPr>
        <w:t xml:space="preserve"> можуть регулюватися по висоті.</w:t>
      </w:r>
    </w:p>
    <w:p w:rsidR="00C7488F" w:rsidRPr="00A855D3" w:rsidRDefault="00C7488F" w:rsidP="00C7488F">
      <w:pPr>
        <w:ind w:firstLine="708"/>
        <w:jc w:val="center"/>
        <w:rPr>
          <w:szCs w:val="28"/>
        </w:rPr>
      </w:pPr>
      <w:r w:rsidRPr="00A855D3">
        <w:rPr>
          <w:noProof/>
          <w:szCs w:val="28"/>
        </w:rPr>
        <w:lastRenderedPageBreak/>
        <w:drawing>
          <wp:inline distT="0" distB="0" distL="0" distR="0" wp14:anchorId="2BCBDD49" wp14:editId="46F5038C">
            <wp:extent cx="2838893" cy="3320274"/>
            <wp:effectExtent l="0" t="0" r="0" b="0"/>
            <wp:docPr id="5" name="Рисунок 5" descr="Picture of Шафа інструментальна ШИ-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product-img-1452" descr="Picture of Шафа інструментальна ШИ-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38893" cy="3320274"/>
                    </a:xfrm>
                    <a:prstGeom prst="rect">
                      <a:avLst/>
                    </a:prstGeom>
                    <a:noFill/>
                    <a:ln>
                      <a:noFill/>
                    </a:ln>
                  </pic:spPr>
                </pic:pic>
              </a:graphicData>
            </a:graphic>
          </wp:inline>
        </w:drawing>
      </w:r>
    </w:p>
    <w:p w:rsidR="00C7488F" w:rsidRPr="00A855D3" w:rsidRDefault="00C7488F" w:rsidP="00C7488F">
      <w:pPr>
        <w:ind w:firstLine="708"/>
        <w:jc w:val="left"/>
        <w:rPr>
          <w:szCs w:val="28"/>
        </w:rPr>
      </w:pPr>
      <w:r w:rsidRPr="00A855D3">
        <w:rPr>
          <w:szCs w:val="28"/>
        </w:rPr>
        <w:t>Рисунок 2.1 - Шафа для інструменту ШИ-15</w:t>
      </w:r>
    </w:p>
    <w:p w:rsidR="00C7488F" w:rsidRPr="00B62588" w:rsidRDefault="00C7488F" w:rsidP="00C7488F">
      <w:pPr>
        <w:ind w:firstLine="0"/>
        <w:jc w:val="left"/>
        <w:rPr>
          <w:szCs w:val="28"/>
        </w:rPr>
      </w:pPr>
    </w:p>
    <w:p w:rsidR="00C7488F" w:rsidRPr="00A855D3" w:rsidRDefault="00C7488F" w:rsidP="00C7488F">
      <w:pPr>
        <w:ind w:firstLine="708"/>
        <w:rPr>
          <w:szCs w:val="28"/>
        </w:rPr>
      </w:pPr>
      <w:r w:rsidRPr="00A855D3">
        <w:rPr>
          <w:szCs w:val="28"/>
        </w:rPr>
        <w:t>Цифровий тестер М83</w:t>
      </w:r>
      <w:r w:rsidRPr="00A855D3">
        <w:rPr>
          <w:color w:val="000000"/>
          <w:szCs w:val="28"/>
          <w:shd w:val="clear" w:color="auto" w:fill="FFFFFF"/>
        </w:rPr>
        <w:t xml:space="preserve"> (рисунок 2.2). </w:t>
      </w:r>
      <w:r w:rsidRPr="00A855D3">
        <w:rPr>
          <w:szCs w:val="28"/>
        </w:rPr>
        <w:t xml:space="preserve">Серія M83 цифрових мультиметров Mastech є найпоширенішою і самою універсальною. Мультиметри цієї серії відрізняються малими розмірами, що дозволяє легко носити з собою в кишені, але разом з наявністю всіх необхідних функцій, добре читається дисплей. </w:t>
      </w:r>
      <w:proofErr w:type="gramStart"/>
      <w:r w:rsidRPr="00A855D3">
        <w:rPr>
          <w:szCs w:val="28"/>
        </w:rPr>
        <w:t>Ц</w:t>
      </w:r>
      <w:proofErr w:type="gramEnd"/>
      <w:r w:rsidRPr="00A855D3">
        <w:rPr>
          <w:szCs w:val="28"/>
        </w:rPr>
        <w:t>і мультиметри можна зустріти в "бардачку" у автолюбителя і в сумці техніка-електрика, на столі у радіоаматора і на роб</w:t>
      </w:r>
      <w:r>
        <w:rPr>
          <w:szCs w:val="28"/>
        </w:rPr>
        <w:t>очому місці інженера-дослідника.</w:t>
      </w:r>
    </w:p>
    <w:p w:rsidR="00C7488F" w:rsidRPr="00A855D3" w:rsidRDefault="00C7488F" w:rsidP="00C7488F">
      <w:pPr>
        <w:ind w:firstLine="0"/>
        <w:jc w:val="center"/>
        <w:rPr>
          <w:szCs w:val="28"/>
        </w:rPr>
      </w:pPr>
      <w:r w:rsidRPr="00A855D3">
        <w:rPr>
          <w:noProof/>
          <w:szCs w:val="28"/>
        </w:rPr>
        <w:drawing>
          <wp:inline distT="0" distB="0" distL="0" distR="0" wp14:anchorId="4095FD62" wp14:editId="5526652D">
            <wp:extent cx="1713653" cy="3015903"/>
            <wp:effectExtent l="0" t="0" r="1270" b="0"/>
            <wp:docPr id="6" name="Рисунок 6" descr="http://electro-tovar.ru/admin/pictures/6b.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electro-tovar.ru/admin/pictures/6b.jpg">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17859" cy="3023305"/>
                    </a:xfrm>
                    <a:prstGeom prst="rect">
                      <a:avLst/>
                    </a:prstGeom>
                    <a:noFill/>
                    <a:ln>
                      <a:noFill/>
                    </a:ln>
                  </pic:spPr>
                </pic:pic>
              </a:graphicData>
            </a:graphic>
          </wp:inline>
        </w:drawing>
      </w:r>
    </w:p>
    <w:p w:rsidR="00C7488F" w:rsidRPr="00A855D3" w:rsidRDefault="00C7488F" w:rsidP="00D70110">
      <w:pPr>
        <w:ind w:firstLine="708"/>
        <w:jc w:val="left"/>
        <w:rPr>
          <w:szCs w:val="28"/>
        </w:rPr>
      </w:pPr>
      <w:r w:rsidRPr="00A855D3">
        <w:rPr>
          <w:szCs w:val="28"/>
        </w:rPr>
        <w:t>Рисунок 2.2 - Цифровий тестер М83</w:t>
      </w:r>
    </w:p>
    <w:p w:rsidR="00C7488F" w:rsidRPr="00A855D3" w:rsidRDefault="00C7488F" w:rsidP="00C7488F">
      <w:pPr>
        <w:ind w:firstLine="708"/>
        <w:rPr>
          <w:szCs w:val="28"/>
        </w:rPr>
      </w:pPr>
      <w:r w:rsidRPr="00A855D3">
        <w:rPr>
          <w:szCs w:val="28"/>
        </w:rPr>
        <w:lastRenderedPageBreak/>
        <w:t xml:space="preserve">Цифровий осцилограф USB Autoscope IV </w:t>
      </w:r>
      <w:r w:rsidRPr="00A855D3">
        <w:rPr>
          <w:color w:val="000000"/>
          <w:szCs w:val="28"/>
          <w:shd w:val="clear" w:color="auto" w:fill="FFFFFF"/>
        </w:rPr>
        <w:t>(рисунок 2.3).</w:t>
      </w:r>
      <w:r w:rsidRPr="00A855D3">
        <w:rPr>
          <w:szCs w:val="28"/>
        </w:rPr>
        <w:t xml:space="preserve"> Осцилограф По</w:t>
      </w:r>
      <w:proofErr w:type="gramStart"/>
      <w:r w:rsidRPr="00A855D3">
        <w:rPr>
          <w:szCs w:val="28"/>
        </w:rPr>
        <w:t>с-</w:t>
      </w:r>
      <w:proofErr w:type="gramEnd"/>
      <w:r w:rsidRPr="00A855D3">
        <w:rPr>
          <w:szCs w:val="28"/>
        </w:rPr>
        <w:t xml:space="preserve"> толовського є покращеною версією USB Autoscope III і призначений для перегляду, збереження та аналізу цифрових і аналогових сигналів з електричних ланцюгів автомобіля з метою пошуку несправностей в електронних системах автомобіля та діагностики механіки бензинових двигунів. Прилад підключається до ПК через USB-порт.</w:t>
      </w:r>
    </w:p>
    <w:p w:rsidR="00C7488F" w:rsidRPr="00A855D3" w:rsidRDefault="00C7488F" w:rsidP="00C7488F">
      <w:pPr>
        <w:ind w:firstLine="708"/>
        <w:rPr>
          <w:szCs w:val="28"/>
        </w:rPr>
      </w:pPr>
      <w:r w:rsidRPr="00A855D3">
        <w:rPr>
          <w:szCs w:val="28"/>
        </w:rPr>
        <w:t>Основні відмінності USB Autoscope IV від USB Autoscope III:</w:t>
      </w:r>
    </w:p>
    <w:p w:rsidR="00C7488F" w:rsidRPr="00A855D3" w:rsidRDefault="00C7488F" w:rsidP="00C7488F">
      <w:pPr>
        <w:ind w:firstLine="708"/>
        <w:rPr>
          <w:szCs w:val="28"/>
        </w:rPr>
      </w:pPr>
      <w:r w:rsidRPr="00A855D3">
        <w:rPr>
          <w:szCs w:val="28"/>
        </w:rPr>
        <w:t>- вбудований адаптер запалювання;</w:t>
      </w:r>
    </w:p>
    <w:p w:rsidR="00C7488F" w:rsidRPr="00A855D3" w:rsidRDefault="00C7488F" w:rsidP="00C7488F">
      <w:pPr>
        <w:ind w:firstLine="708"/>
        <w:rPr>
          <w:szCs w:val="28"/>
        </w:rPr>
      </w:pPr>
      <w:r w:rsidRPr="00A855D3">
        <w:rPr>
          <w:szCs w:val="28"/>
        </w:rPr>
        <w:t>- харчування датчиків від приладу;</w:t>
      </w:r>
    </w:p>
    <w:p w:rsidR="00C7488F" w:rsidRPr="00A855D3" w:rsidRDefault="00C7488F" w:rsidP="00C7488F">
      <w:pPr>
        <w:ind w:firstLine="708"/>
        <w:rPr>
          <w:szCs w:val="28"/>
        </w:rPr>
      </w:pPr>
      <w:r w:rsidRPr="00A855D3">
        <w:rPr>
          <w:szCs w:val="28"/>
        </w:rPr>
        <w:t>- зручна світлодіодне підсвічування на вимірювальних адаптерах;</w:t>
      </w:r>
    </w:p>
    <w:p w:rsidR="00C7488F" w:rsidRPr="00A855D3" w:rsidRDefault="00C7488F" w:rsidP="00C7488F">
      <w:pPr>
        <w:ind w:firstLine="708"/>
        <w:rPr>
          <w:szCs w:val="28"/>
        </w:rPr>
      </w:pPr>
      <w:r w:rsidRPr="00A855D3">
        <w:rPr>
          <w:szCs w:val="28"/>
        </w:rPr>
        <w:t>- підставка-тримач для приладу і датчиків.</w:t>
      </w:r>
    </w:p>
    <w:p w:rsidR="00C7488F" w:rsidRPr="00A855D3" w:rsidRDefault="00C7488F" w:rsidP="00C7488F">
      <w:pPr>
        <w:ind w:firstLine="708"/>
        <w:rPr>
          <w:szCs w:val="28"/>
        </w:rPr>
      </w:pPr>
    </w:p>
    <w:p w:rsidR="00C7488F" w:rsidRPr="00A855D3" w:rsidRDefault="00C7488F" w:rsidP="00C7488F">
      <w:pPr>
        <w:ind w:firstLine="708"/>
        <w:jc w:val="center"/>
        <w:rPr>
          <w:szCs w:val="28"/>
        </w:rPr>
      </w:pPr>
      <w:r w:rsidRPr="00A855D3">
        <w:rPr>
          <w:noProof/>
          <w:color w:val="000000"/>
          <w:szCs w:val="28"/>
        </w:rPr>
        <w:drawing>
          <wp:inline distT="0" distB="0" distL="0" distR="0" wp14:anchorId="3D04619D" wp14:editId="6C219DF2">
            <wp:extent cx="4699590" cy="1339215"/>
            <wp:effectExtent l="0" t="0" r="6350" b="0"/>
            <wp:docPr id="7" name="Рисунок 7" descr="http://ecutools.ru/image/data/products/autoscope/autoscop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ecutools.ru/image/data/products/autoscope/autoscope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55308" cy="1355093"/>
                    </a:xfrm>
                    <a:prstGeom prst="rect">
                      <a:avLst/>
                    </a:prstGeom>
                    <a:noFill/>
                    <a:ln>
                      <a:noFill/>
                    </a:ln>
                  </pic:spPr>
                </pic:pic>
              </a:graphicData>
            </a:graphic>
          </wp:inline>
        </w:drawing>
      </w:r>
    </w:p>
    <w:p w:rsidR="00C7488F" w:rsidRPr="00A855D3" w:rsidRDefault="00C7488F" w:rsidP="00C7488F">
      <w:pPr>
        <w:ind w:firstLine="708"/>
        <w:jc w:val="left"/>
        <w:rPr>
          <w:szCs w:val="28"/>
        </w:rPr>
      </w:pPr>
      <w:r w:rsidRPr="00A855D3">
        <w:rPr>
          <w:szCs w:val="28"/>
        </w:rPr>
        <w:t>Рисунок 2.3 - Цифровий тестер М83</w:t>
      </w:r>
    </w:p>
    <w:p w:rsidR="00C7488F" w:rsidRPr="00A855D3" w:rsidRDefault="00C7488F" w:rsidP="00C7488F">
      <w:pPr>
        <w:ind w:firstLine="708"/>
        <w:rPr>
          <w:szCs w:val="28"/>
        </w:rPr>
      </w:pPr>
    </w:p>
    <w:p w:rsidR="00C7488F" w:rsidRDefault="00C7488F" w:rsidP="00C7488F">
      <w:pPr>
        <w:ind w:left="708" w:firstLine="708"/>
        <w:rPr>
          <w:color w:val="000000"/>
          <w:szCs w:val="28"/>
          <w:shd w:val="clear" w:color="auto" w:fill="FFFFFF"/>
        </w:rPr>
      </w:pPr>
      <w:r w:rsidRPr="00A855D3">
        <w:rPr>
          <w:szCs w:val="28"/>
        </w:rPr>
        <w:t xml:space="preserve">Електрогідравлічний 2- х стійковий підйомник </w:t>
      </w:r>
      <w:r w:rsidRPr="00A855D3">
        <w:rPr>
          <w:color w:val="000000"/>
          <w:szCs w:val="28"/>
          <w:shd w:val="clear" w:color="auto" w:fill="FFFFFF"/>
        </w:rPr>
        <w:t xml:space="preserve">(рисунок 2.4). </w:t>
      </w:r>
    </w:p>
    <w:p w:rsidR="00C7488F" w:rsidRPr="00A855D3" w:rsidRDefault="00C7488F" w:rsidP="00C7488F">
      <w:pPr>
        <w:ind w:firstLine="708"/>
        <w:rPr>
          <w:szCs w:val="28"/>
        </w:rPr>
      </w:pPr>
      <w:r>
        <w:rPr>
          <w:color w:val="000000"/>
          <w:szCs w:val="28"/>
          <w:shd w:val="clear" w:color="auto" w:fill="FFFFFF"/>
        </w:rPr>
        <w:t>Характеристика</w:t>
      </w:r>
      <w:r w:rsidRPr="00A855D3">
        <w:rPr>
          <w:szCs w:val="28"/>
        </w:rPr>
        <w:t>:</w:t>
      </w:r>
    </w:p>
    <w:p w:rsidR="00C7488F" w:rsidRPr="00A855D3" w:rsidRDefault="009F3B29" w:rsidP="00C7488F">
      <w:pPr>
        <w:ind w:firstLine="708"/>
        <w:rPr>
          <w:szCs w:val="28"/>
        </w:rPr>
      </w:pPr>
      <w:r>
        <w:rPr>
          <w:szCs w:val="28"/>
        </w:rPr>
        <w:t>- в</w:t>
      </w:r>
      <w:r w:rsidR="00C7488F" w:rsidRPr="00A855D3">
        <w:rPr>
          <w:szCs w:val="28"/>
        </w:rPr>
        <w:t>антажопідйомність - 4000 кг</w:t>
      </w:r>
    </w:p>
    <w:p w:rsidR="00C7488F" w:rsidRPr="00A855D3" w:rsidRDefault="009F3B29" w:rsidP="00C7488F">
      <w:pPr>
        <w:ind w:firstLine="708"/>
        <w:rPr>
          <w:szCs w:val="28"/>
        </w:rPr>
      </w:pPr>
      <w:r>
        <w:rPr>
          <w:szCs w:val="28"/>
        </w:rPr>
        <w:t>- д</w:t>
      </w:r>
      <w:r w:rsidR="00C7488F" w:rsidRPr="00A855D3">
        <w:rPr>
          <w:szCs w:val="28"/>
        </w:rPr>
        <w:t>овжина лабетів: 725 - 1405 мм</w:t>
      </w:r>
    </w:p>
    <w:p w:rsidR="00C7488F" w:rsidRPr="00A855D3" w:rsidRDefault="00C7488F" w:rsidP="00C7488F">
      <w:pPr>
        <w:ind w:firstLine="708"/>
        <w:rPr>
          <w:szCs w:val="28"/>
        </w:rPr>
      </w:pPr>
      <w:r w:rsidRPr="00A855D3">
        <w:rPr>
          <w:szCs w:val="28"/>
        </w:rPr>
        <w:t xml:space="preserve">- </w:t>
      </w:r>
      <w:r w:rsidR="009F3B29">
        <w:rPr>
          <w:szCs w:val="28"/>
          <w:lang w:val="uk-UA"/>
        </w:rPr>
        <w:t>в</w:t>
      </w:r>
      <w:r w:rsidRPr="00A855D3">
        <w:rPr>
          <w:szCs w:val="28"/>
        </w:rPr>
        <w:t>ідстань між колонами - 2800 мм</w:t>
      </w:r>
    </w:p>
    <w:p w:rsidR="00C7488F" w:rsidRPr="00A855D3" w:rsidRDefault="009F3B29" w:rsidP="00C7488F">
      <w:pPr>
        <w:ind w:firstLine="708"/>
        <w:rPr>
          <w:szCs w:val="28"/>
        </w:rPr>
      </w:pPr>
      <w:r>
        <w:rPr>
          <w:szCs w:val="28"/>
        </w:rPr>
        <w:t>- в</w:t>
      </w:r>
      <w:r w:rsidR="00C7488F" w:rsidRPr="00A855D3">
        <w:rPr>
          <w:szCs w:val="28"/>
        </w:rPr>
        <w:t>исота колони - 4500 мм</w:t>
      </w:r>
    </w:p>
    <w:p w:rsidR="00C7488F" w:rsidRPr="00A855D3" w:rsidRDefault="009F3B29" w:rsidP="00C7488F">
      <w:pPr>
        <w:ind w:firstLine="708"/>
        <w:rPr>
          <w:szCs w:val="28"/>
        </w:rPr>
      </w:pPr>
      <w:r>
        <w:rPr>
          <w:szCs w:val="28"/>
        </w:rPr>
        <w:t>- в</w:t>
      </w:r>
      <w:r w:rsidR="00C7488F" w:rsidRPr="00A855D3">
        <w:rPr>
          <w:szCs w:val="28"/>
        </w:rPr>
        <w:t>исота до поперечини - 4330 мм</w:t>
      </w:r>
    </w:p>
    <w:p w:rsidR="00C7488F" w:rsidRPr="00A855D3" w:rsidRDefault="009F3B29" w:rsidP="00C7488F">
      <w:pPr>
        <w:ind w:firstLine="708"/>
        <w:rPr>
          <w:szCs w:val="28"/>
        </w:rPr>
      </w:pPr>
      <w:r>
        <w:rPr>
          <w:szCs w:val="28"/>
        </w:rPr>
        <w:t>- в</w:t>
      </w:r>
      <w:r w:rsidR="00C7488F" w:rsidRPr="00A855D3">
        <w:rPr>
          <w:szCs w:val="28"/>
        </w:rPr>
        <w:t>исот</w:t>
      </w:r>
      <w:r w:rsidR="00C7488F">
        <w:rPr>
          <w:szCs w:val="28"/>
        </w:rPr>
        <w:t>а підйому - 1950 мм</w:t>
      </w:r>
    </w:p>
    <w:p w:rsidR="00C7488F" w:rsidRPr="00A855D3" w:rsidRDefault="00C7488F" w:rsidP="00C7488F">
      <w:pPr>
        <w:ind w:firstLine="708"/>
        <w:jc w:val="center"/>
        <w:rPr>
          <w:szCs w:val="28"/>
        </w:rPr>
      </w:pPr>
      <w:r w:rsidRPr="00A855D3">
        <w:rPr>
          <w:noProof/>
          <w:color w:val="333333"/>
          <w:szCs w:val="28"/>
        </w:rPr>
        <w:lastRenderedPageBreak/>
        <w:drawing>
          <wp:inline distT="0" distB="0" distL="0" distR="0" wp14:anchorId="60B54BEA" wp14:editId="262E4BB7">
            <wp:extent cx="3697344" cy="4093535"/>
            <wp:effectExtent l="0" t="0" r="0" b="2540"/>
            <wp:docPr id="8" name="Рисунок 8" descr="Двухстоечный підйомник OMA 513 B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Двухстоечный підйомник OMA 513 BS.3"/>
                    <pic:cNvPicPr>
                      <a:picLocks noChangeAspect="1" noChangeArrowheads="1"/>
                    </pic:cNvPicPr>
                  </pic:nvPicPr>
                  <pic:blipFill rotWithShape="1">
                    <a:blip r:embed="rId18">
                      <a:extLst>
                        <a:ext uri="{28A0092B-C50C-407E-A947-70E740481C1C}">
                          <a14:useLocalDpi xmlns:a14="http://schemas.microsoft.com/office/drawing/2010/main" val="0"/>
                        </a:ext>
                      </a:extLst>
                    </a:blip>
                    <a:srcRect l="14723" t="8884" r="14210" b="12434"/>
                    <a:stretch/>
                  </pic:blipFill>
                  <pic:spPr bwMode="auto">
                    <a:xfrm>
                      <a:off x="0" y="0"/>
                      <a:ext cx="3721483" cy="4120261"/>
                    </a:xfrm>
                    <a:prstGeom prst="rect">
                      <a:avLst/>
                    </a:prstGeom>
                    <a:noFill/>
                    <a:ln>
                      <a:noFill/>
                    </a:ln>
                    <a:extLst>
                      <a:ext uri="{53640926-AAD7-44D8-BBD7-CCE9431645EC}">
                        <a14:shadowObscured xmlns:a14="http://schemas.microsoft.com/office/drawing/2010/main"/>
                      </a:ext>
                    </a:extLst>
                  </pic:spPr>
                </pic:pic>
              </a:graphicData>
            </a:graphic>
          </wp:inline>
        </w:drawing>
      </w:r>
    </w:p>
    <w:p w:rsidR="00C7488F" w:rsidRDefault="00C7488F" w:rsidP="00C7488F">
      <w:pPr>
        <w:ind w:firstLine="708"/>
        <w:rPr>
          <w:szCs w:val="28"/>
        </w:rPr>
      </w:pPr>
      <w:r w:rsidRPr="00A855D3">
        <w:rPr>
          <w:szCs w:val="28"/>
        </w:rPr>
        <w:t>Рисунок 2.4 - Електрогідравлічний 2- х стійковий симетричний підйомник</w:t>
      </w:r>
    </w:p>
    <w:p w:rsidR="00433BCC" w:rsidRPr="00A855D3" w:rsidRDefault="00433BCC" w:rsidP="00C7488F">
      <w:pPr>
        <w:ind w:firstLine="708"/>
        <w:rPr>
          <w:szCs w:val="28"/>
        </w:rPr>
      </w:pPr>
    </w:p>
    <w:p w:rsidR="00C7488F" w:rsidRPr="00A855D3" w:rsidRDefault="00C7488F" w:rsidP="00C7488F">
      <w:pPr>
        <w:ind w:firstLine="708"/>
        <w:rPr>
          <w:szCs w:val="28"/>
        </w:rPr>
      </w:pPr>
      <w:r w:rsidRPr="00A855D3">
        <w:rPr>
          <w:szCs w:val="28"/>
        </w:rPr>
        <w:t xml:space="preserve">Зарядний пристрій серії DECA CLASS BOOSTER 650 (Рисунок2.5). забезпечує повністю автоматичний трьохстадійний режим заряду акумуляторних батарей. Така система заряду є оптимальною для будь-яких герметизованих необслуговуваних свинцево-кислотних та гелевих свинцево-кислотних акумуляторних батарей. Зарядні пристрої прекрасно </w:t>
      </w:r>
      <w:proofErr w:type="gramStart"/>
      <w:r w:rsidRPr="00A855D3">
        <w:rPr>
          <w:szCs w:val="28"/>
        </w:rPr>
        <w:t>п</w:t>
      </w:r>
      <w:proofErr w:type="gramEnd"/>
      <w:r w:rsidRPr="00A855D3">
        <w:rPr>
          <w:szCs w:val="28"/>
        </w:rPr>
        <w:t xml:space="preserve">ідходять для заряду акумуляторних батарей з допомогою генератора в невеликих автономних системах з використанням альтернативних джерел живлення, таких як сонячні батареї і вітряки. Заряд акумуляторних батарей відбувається по трьох стадійним алгоритму (покращений заряд по Вубріджу). Заряд проводиться постійною напругою із змінним струмом. Напруга заряду вибрано з розрахунку 13,6-13,85В на АКБ. Дане напруга заряду </w:t>
      </w:r>
      <w:r>
        <w:rPr>
          <w:szCs w:val="28"/>
        </w:rPr>
        <w:t>є безпечним для всіх типів АКБ.</w:t>
      </w:r>
    </w:p>
    <w:p w:rsidR="00C7488F" w:rsidRPr="00A855D3" w:rsidRDefault="00C7488F" w:rsidP="00C7488F">
      <w:pPr>
        <w:ind w:firstLine="708"/>
        <w:jc w:val="center"/>
        <w:rPr>
          <w:szCs w:val="28"/>
        </w:rPr>
      </w:pPr>
      <w:r w:rsidRPr="00A855D3">
        <w:rPr>
          <w:noProof/>
          <w:szCs w:val="28"/>
        </w:rPr>
        <w:lastRenderedPageBreak/>
        <w:drawing>
          <wp:inline distT="0" distB="0" distL="0" distR="0" wp14:anchorId="591B810C" wp14:editId="0F3293D6">
            <wp:extent cx="3858330" cy="3337004"/>
            <wp:effectExtent l="0" t="0" r="8890" b="0"/>
            <wp:docPr id="9" name="Рисунок 9" descr="http://www.avante.com.ua/rus/price/files/zarjadnoe_ustroystvo__bres_ch-2500-12_120a_12v-05083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avante.com.ua/rus/price/files/zarjadnoe_ustroystvo__bres_ch-2500-12_120a_12v-05083big.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86688" cy="3361531"/>
                    </a:xfrm>
                    <a:prstGeom prst="rect">
                      <a:avLst/>
                    </a:prstGeom>
                    <a:noFill/>
                    <a:ln>
                      <a:noFill/>
                    </a:ln>
                  </pic:spPr>
                </pic:pic>
              </a:graphicData>
            </a:graphic>
          </wp:inline>
        </w:drawing>
      </w:r>
    </w:p>
    <w:p w:rsidR="00C7488F" w:rsidRDefault="00C7488F" w:rsidP="00433BCC">
      <w:pPr>
        <w:rPr>
          <w:szCs w:val="28"/>
        </w:rPr>
      </w:pPr>
      <w:r w:rsidRPr="00A855D3">
        <w:rPr>
          <w:szCs w:val="28"/>
        </w:rPr>
        <w:t>Рисунок 2.5 - Зарядний пристрій серії DECA CLASS BOOSTER 650</w:t>
      </w:r>
    </w:p>
    <w:p w:rsidR="00433BCC" w:rsidRPr="00A855D3" w:rsidRDefault="00433BCC" w:rsidP="00433BCC">
      <w:pPr>
        <w:rPr>
          <w:szCs w:val="28"/>
        </w:rPr>
      </w:pPr>
    </w:p>
    <w:p w:rsidR="00C7488F" w:rsidRDefault="00C7488F" w:rsidP="00C7488F">
      <w:pPr>
        <w:rPr>
          <w:szCs w:val="28"/>
        </w:rPr>
      </w:pPr>
      <w:r w:rsidRPr="008B5A73">
        <w:rPr>
          <w:szCs w:val="28"/>
        </w:rPr>
        <w:t>FCAR-F3-D</w:t>
      </w:r>
      <w:r>
        <w:rPr>
          <w:szCs w:val="28"/>
        </w:rPr>
        <w:t xml:space="preserve"> </w:t>
      </w:r>
      <w:r w:rsidRPr="00A855D3">
        <w:rPr>
          <w:szCs w:val="28"/>
        </w:rPr>
        <w:t xml:space="preserve">(Рисунок2.6) - </w:t>
      </w:r>
      <w:r w:rsidRPr="002D50AB">
        <w:rPr>
          <w:szCs w:val="28"/>
        </w:rPr>
        <w:t>Це автомобільний діагностичний сканер може перевірити автомобілі: MAN, SCANIA, ISUZU, MAC</w:t>
      </w:r>
      <w:r>
        <w:rPr>
          <w:szCs w:val="28"/>
        </w:rPr>
        <w:t>K, BENZ, NISSAN, UD.</w:t>
      </w:r>
    </w:p>
    <w:p w:rsidR="00C7488F" w:rsidRPr="002D50AB" w:rsidRDefault="00C7488F" w:rsidP="00C7488F">
      <w:pPr>
        <w:rPr>
          <w:szCs w:val="28"/>
        </w:rPr>
      </w:pPr>
      <w:proofErr w:type="gramStart"/>
      <w:r w:rsidRPr="002D50AB">
        <w:rPr>
          <w:szCs w:val="28"/>
        </w:rPr>
        <w:t>П</w:t>
      </w:r>
      <w:proofErr w:type="gramEnd"/>
      <w:r w:rsidRPr="002D50AB">
        <w:rPr>
          <w:szCs w:val="28"/>
        </w:rPr>
        <w:t xml:space="preserve">ідтримує двигуни: WeiChai, YuChai, ShangChai, XiChai , HuaChai, ChaoChai, YangChai, QuanChai, DaChai, ChangChai, Perkins, DEUTE, Cat, Cummins, Lovol Power, BEINEI DIESEL ENGINE, Hangzhou Engine, Hualing, Isuzu, YangDong, KIPOR, JAC, YunNei Power, LaiDong, LaiYang </w:t>
      </w:r>
    </w:p>
    <w:p w:rsidR="00C7488F" w:rsidRPr="002D50AB" w:rsidRDefault="00C7488F" w:rsidP="00C7488F">
      <w:pPr>
        <w:rPr>
          <w:szCs w:val="28"/>
        </w:rPr>
      </w:pPr>
      <w:proofErr w:type="gramStart"/>
      <w:r>
        <w:rPr>
          <w:szCs w:val="28"/>
        </w:rPr>
        <w:t>П</w:t>
      </w:r>
      <w:proofErr w:type="gramEnd"/>
      <w:r>
        <w:rPr>
          <w:szCs w:val="28"/>
        </w:rPr>
        <w:t>ідтримує ECU виробників</w:t>
      </w:r>
      <w:r w:rsidRPr="002D50AB">
        <w:rPr>
          <w:szCs w:val="28"/>
        </w:rPr>
        <w:t xml:space="preserve"> : Siemens, Motorola, Zex</w:t>
      </w:r>
      <w:r>
        <w:rPr>
          <w:szCs w:val="28"/>
        </w:rPr>
        <w:t>el, VITO, NanYue, Delphi, Wabco.</w:t>
      </w:r>
    </w:p>
    <w:p w:rsidR="00C7488F" w:rsidRPr="00A855D3" w:rsidRDefault="00C7488F" w:rsidP="00C7488F">
      <w:pPr>
        <w:rPr>
          <w:szCs w:val="28"/>
        </w:rPr>
      </w:pPr>
      <w:r w:rsidRPr="002D50AB">
        <w:rPr>
          <w:szCs w:val="28"/>
        </w:rPr>
        <w:t>Підтримує функції: Зчитування</w:t>
      </w:r>
      <w:r>
        <w:rPr>
          <w:szCs w:val="28"/>
        </w:rPr>
        <w:t xml:space="preserve"> кодів помилок, моделі двигуна,</w:t>
      </w:r>
      <w:r w:rsidRPr="002D50AB">
        <w:rPr>
          <w:szCs w:val="28"/>
        </w:rPr>
        <w:t xml:space="preserve"> QR-кодів, кількості параметрів системи, поточні дані, стирання помилок несправностей, читання кодів QR, перевірку вузлів, несправностей циліндрів, компресії, інжекторів, допомагає в обслуговуванні і так далі.</w:t>
      </w:r>
    </w:p>
    <w:p w:rsidR="00C7488F" w:rsidRPr="00A855D3" w:rsidRDefault="00C7488F" w:rsidP="00C7488F">
      <w:pPr>
        <w:ind w:firstLine="708"/>
        <w:jc w:val="center"/>
        <w:rPr>
          <w:szCs w:val="28"/>
        </w:rPr>
      </w:pPr>
      <w:r>
        <w:rPr>
          <w:noProof/>
        </w:rPr>
        <w:lastRenderedPageBreak/>
        <w:drawing>
          <wp:inline distT="0" distB="0" distL="0" distR="0" wp14:anchorId="225E307E" wp14:editId="12770AA6">
            <wp:extent cx="5136140" cy="6145619"/>
            <wp:effectExtent l="0" t="0" r="7620" b="7620"/>
            <wp:docPr id="30" name="Рисунок 30" descr="http://i01.i.aliimg.com/img/pb/272/077/864/864077272_7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01.i.aliimg.com/img/pb/272/077/864/864077272_77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48506" cy="6160415"/>
                    </a:xfrm>
                    <a:prstGeom prst="rect">
                      <a:avLst/>
                    </a:prstGeom>
                    <a:noFill/>
                    <a:ln>
                      <a:noFill/>
                    </a:ln>
                  </pic:spPr>
                </pic:pic>
              </a:graphicData>
            </a:graphic>
          </wp:inline>
        </w:drawing>
      </w:r>
    </w:p>
    <w:p w:rsidR="00C7488F" w:rsidRDefault="00C7488F" w:rsidP="00C7488F">
      <w:pPr>
        <w:jc w:val="left"/>
        <w:rPr>
          <w:szCs w:val="28"/>
        </w:rPr>
      </w:pPr>
      <w:r w:rsidRPr="00A855D3">
        <w:rPr>
          <w:szCs w:val="28"/>
        </w:rPr>
        <w:t xml:space="preserve">Рисунок 2.6 - Автомобільний сканер </w:t>
      </w:r>
      <w:r w:rsidRPr="008B5A73">
        <w:rPr>
          <w:szCs w:val="28"/>
        </w:rPr>
        <w:t>FCAR-F3-D</w:t>
      </w:r>
    </w:p>
    <w:p w:rsidR="00433BCC" w:rsidRPr="00A855D3" w:rsidRDefault="00433BCC" w:rsidP="00C7488F">
      <w:pPr>
        <w:jc w:val="left"/>
        <w:rPr>
          <w:szCs w:val="28"/>
        </w:rPr>
      </w:pPr>
    </w:p>
    <w:p w:rsidR="00C7488F" w:rsidRPr="00A855D3" w:rsidRDefault="00C7488F" w:rsidP="00C7488F">
      <w:pPr>
        <w:rPr>
          <w:szCs w:val="28"/>
        </w:rPr>
      </w:pPr>
      <w:r w:rsidRPr="00A855D3">
        <w:rPr>
          <w:szCs w:val="28"/>
        </w:rPr>
        <w:t>Термоповітряна паяльна станція Lukey852d (Рисунок2.7) + компресорного типу виконана в металевому корпусі, що тягне за собою ряд переваг:</w:t>
      </w:r>
    </w:p>
    <w:p w:rsidR="00C7488F" w:rsidRPr="00A855D3" w:rsidRDefault="00C7488F" w:rsidP="00C7488F">
      <w:pPr>
        <w:ind w:firstLine="708"/>
        <w:rPr>
          <w:szCs w:val="28"/>
        </w:rPr>
      </w:pPr>
      <w:r w:rsidRPr="00A855D3">
        <w:rPr>
          <w:szCs w:val="28"/>
        </w:rPr>
        <w:t>- стійкість на поверхні (завдяки вазі);</w:t>
      </w:r>
    </w:p>
    <w:p w:rsidR="00C7488F" w:rsidRPr="00A855D3" w:rsidRDefault="00C7488F" w:rsidP="00C7488F">
      <w:pPr>
        <w:ind w:firstLine="708"/>
        <w:rPr>
          <w:szCs w:val="28"/>
        </w:rPr>
      </w:pPr>
      <w:r w:rsidRPr="00A855D3">
        <w:rPr>
          <w:szCs w:val="28"/>
        </w:rPr>
        <w:t>- надійний захист від випадкового падіння ручного інструменту на корпус;</w:t>
      </w:r>
    </w:p>
    <w:p w:rsidR="00C7488F" w:rsidRDefault="00C7488F" w:rsidP="00C7488F">
      <w:pPr>
        <w:ind w:firstLine="708"/>
        <w:rPr>
          <w:szCs w:val="28"/>
        </w:rPr>
      </w:pPr>
      <w:r w:rsidRPr="00A855D3">
        <w:rPr>
          <w:szCs w:val="28"/>
        </w:rPr>
        <w:t>- ефективне гасіння вібрацій від зворотно-поступальних рухів насоса.</w:t>
      </w:r>
    </w:p>
    <w:p w:rsidR="00C7488F" w:rsidRPr="00A855D3" w:rsidRDefault="00C7488F" w:rsidP="00C7488F">
      <w:pPr>
        <w:ind w:firstLine="708"/>
        <w:jc w:val="center"/>
        <w:rPr>
          <w:szCs w:val="28"/>
        </w:rPr>
      </w:pPr>
      <w:r w:rsidRPr="00A855D3">
        <w:rPr>
          <w:noProof/>
          <w:szCs w:val="28"/>
        </w:rPr>
        <w:lastRenderedPageBreak/>
        <w:drawing>
          <wp:inline distT="0" distB="0" distL="0" distR="0" wp14:anchorId="7BE0309B" wp14:editId="62B5B440">
            <wp:extent cx="5718419" cy="4082902"/>
            <wp:effectExtent l="0" t="0" r="0" b="0"/>
            <wp:docPr id="19" name="Рисунок 19" descr="http://mobilphon.alloy.ru/media/images/2013/02/04/big/a1cde890-81cd-4e84-8946-b8175608c2c4.jpe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mobilphon.alloy.ru/media/images/2013/02/04/big/a1cde890-81cd-4e84-8946-b8175608c2c4.jpeg">
                      <a:hlinkClick r:id="rId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24572" cy="4087296"/>
                    </a:xfrm>
                    <a:prstGeom prst="rect">
                      <a:avLst/>
                    </a:prstGeom>
                    <a:noFill/>
                    <a:ln>
                      <a:noFill/>
                    </a:ln>
                  </pic:spPr>
                </pic:pic>
              </a:graphicData>
            </a:graphic>
          </wp:inline>
        </w:drawing>
      </w:r>
    </w:p>
    <w:p w:rsidR="00C7488F" w:rsidRPr="00A855D3" w:rsidRDefault="00C7488F" w:rsidP="00C7488F">
      <w:pPr>
        <w:ind w:firstLine="708"/>
        <w:jc w:val="left"/>
        <w:rPr>
          <w:szCs w:val="28"/>
        </w:rPr>
      </w:pPr>
      <w:r w:rsidRPr="00A855D3">
        <w:rPr>
          <w:szCs w:val="28"/>
        </w:rPr>
        <w:t>Рисунок 2.7 - Паяльна станція LUKEY 702</w:t>
      </w:r>
    </w:p>
    <w:p w:rsidR="00C7488F" w:rsidRPr="00A855D3" w:rsidRDefault="00C7488F" w:rsidP="00C7488F">
      <w:pPr>
        <w:ind w:firstLine="708"/>
        <w:jc w:val="center"/>
        <w:rPr>
          <w:szCs w:val="28"/>
        </w:rPr>
      </w:pPr>
    </w:p>
    <w:p w:rsidR="00C7488F" w:rsidRPr="00A855D3" w:rsidRDefault="00C7488F" w:rsidP="00C7488F">
      <w:pPr>
        <w:ind w:firstLine="708"/>
        <w:rPr>
          <w:szCs w:val="28"/>
        </w:rPr>
      </w:pPr>
      <w:r w:rsidRPr="00A855D3">
        <w:rPr>
          <w:szCs w:val="28"/>
        </w:rPr>
        <w:t xml:space="preserve">Лещата для невеликого навантаження Stanley MaxSteel (Рисунок2.8) із хромовим покриттям рукояток для опору корозії. Міцна чавунна конструкція. Накатана </w:t>
      </w:r>
      <w:proofErr w:type="gramStart"/>
      <w:r w:rsidRPr="00A855D3">
        <w:rPr>
          <w:szCs w:val="28"/>
        </w:rPr>
        <w:t>р</w:t>
      </w:r>
      <w:proofErr w:type="gramEnd"/>
      <w:r w:rsidRPr="00A855D3">
        <w:rPr>
          <w:szCs w:val="28"/>
        </w:rPr>
        <w:t>ізьба гвинтів забезпечує плавну роботу і тривалий термін служби. Основа закріплюється болтами до верстата для забезпечення стабільності. Поворотна основа з фіксацією для універсальності.</w:t>
      </w:r>
    </w:p>
    <w:p w:rsidR="00C7488F" w:rsidRPr="00A855D3" w:rsidRDefault="00C7488F" w:rsidP="00C7488F">
      <w:pPr>
        <w:ind w:firstLine="708"/>
        <w:jc w:val="center"/>
        <w:rPr>
          <w:szCs w:val="28"/>
        </w:rPr>
      </w:pPr>
      <w:r w:rsidRPr="00A855D3">
        <w:rPr>
          <w:noProof/>
          <w:szCs w:val="28"/>
        </w:rPr>
        <w:drawing>
          <wp:inline distT="0" distB="0" distL="0" distR="0" wp14:anchorId="6FD0E486" wp14:editId="3BDBCA63">
            <wp:extent cx="4121095" cy="2298445"/>
            <wp:effectExtent l="0" t="0" r="0" b="6985"/>
            <wp:docPr id="11" name="Рисунок 11" descr="Лещата Stanley 100мм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ncybox-img" descr="Лещата Stanley 100мм "/>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59728" cy="2319992"/>
                    </a:xfrm>
                    <a:prstGeom prst="rect">
                      <a:avLst/>
                    </a:prstGeom>
                    <a:noFill/>
                    <a:ln>
                      <a:noFill/>
                    </a:ln>
                  </pic:spPr>
                </pic:pic>
              </a:graphicData>
            </a:graphic>
          </wp:inline>
        </w:drawing>
      </w:r>
    </w:p>
    <w:p w:rsidR="00C7488F" w:rsidRDefault="00C7488F" w:rsidP="00C7488F">
      <w:pPr>
        <w:ind w:firstLine="708"/>
        <w:jc w:val="left"/>
        <w:rPr>
          <w:szCs w:val="28"/>
        </w:rPr>
      </w:pPr>
      <w:r w:rsidRPr="00A855D3">
        <w:rPr>
          <w:szCs w:val="28"/>
        </w:rPr>
        <w:t>Рисунок 2.8 - Лещата Stanley MaxSteel</w:t>
      </w:r>
    </w:p>
    <w:p w:rsidR="00C7488F" w:rsidRPr="00A855D3" w:rsidRDefault="00C7488F" w:rsidP="00C7488F">
      <w:pPr>
        <w:ind w:firstLine="708"/>
        <w:jc w:val="left"/>
        <w:rPr>
          <w:szCs w:val="28"/>
        </w:rPr>
      </w:pPr>
    </w:p>
    <w:p w:rsidR="00C7488F" w:rsidRPr="00A855D3" w:rsidRDefault="00C7488F" w:rsidP="00C7488F">
      <w:pPr>
        <w:rPr>
          <w:szCs w:val="28"/>
        </w:rPr>
      </w:pPr>
      <w:r>
        <w:rPr>
          <w:szCs w:val="28"/>
        </w:rPr>
        <w:lastRenderedPageBreak/>
        <w:t>В</w:t>
      </w:r>
      <w:r w:rsidRPr="00A855D3">
        <w:rPr>
          <w:szCs w:val="28"/>
        </w:rPr>
        <w:t>ипробувальний стенд, (Рисунок</w:t>
      </w:r>
      <w:r>
        <w:rPr>
          <w:szCs w:val="28"/>
        </w:rPr>
        <w:t>2.9) що дозволяє проводити при</w:t>
      </w:r>
      <w:r w:rsidRPr="00A855D3">
        <w:rPr>
          <w:szCs w:val="28"/>
        </w:rPr>
        <w:t>скорені випробування генераторів і стартерів 12 / 24В. Обладнаний необхідними засобами забезпечення збудження електронних генераторів. Швидкий контроль дії генераторів і стартерів 12</w:t>
      </w:r>
      <w:proofErr w:type="gramStart"/>
      <w:r w:rsidRPr="00A855D3">
        <w:rPr>
          <w:szCs w:val="28"/>
        </w:rPr>
        <w:t xml:space="preserve"> В</w:t>
      </w:r>
      <w:proofErr w:type="gramEnd"/>
      <w:r w:rsidRPr="00A855D3">
        <w:rPr>
          <w:szCs w:val="28"/>
        </w:rPr>
        <w:t xml:space="preserve"> і 24 В.</w:t>
      </w:r>
    </w:p>
    <w:p w:rsidR="00C7488F" w:rsidRPr="00A855D3" w:rsidRDefault="00C7488F" w:rsidP="00C7488F">
      <w:pPr>
        <w:rPr>
          <w:szCs w:val="28"/>
        </w:rPr>
      </w:pPr>
      <w:r w:rsidRPr="00A855D3">
        <w:rPr>
          <w:szCs w:val="28"/>
        </w:rPr>
        <w:t>Виконоючі, тести:</w:t>
      </w:r>
    </w:p>
    <w:p w:rsidR="00C7488F" w:rsidRPr="00A855D3" w:rsidRDefault="001F68CC" w:rsidP="00C7488F">
      <w:pPr>
        <w:rPr>
          <w:szCs w:val="28"/>
        </w:rPr>
      </w:pPr>
      <w:r>
        <w:rPr>
          <w:szCs w:val="28"/>
        </w:rPr>
        <w:t>- т</w:t>
      </w:r>
      <w:r w:rsidR="00C7488F" w:rsidRPr="00A855D3">
        <w:rPr>
          <w:szCs w:val="28"/>
        </w:rPr>
        <w:t>ест генераторів 12/24 В: c реостатом і індикатором навантаження</w:t>
      </w:r>
    </w:p>
    <w:p w:rsidR="00C7488F" w:rsidRPr="00A855D3" w:rsidRDefault="001F68CC" w:rsidP="00C7488F">
      <w:pPr>
        <w:rPr>
          <w:szCs w:val="28"/>
        </w:rPr>
      </w:pPr>
      <w:r>
        <w:rPr>
          <w:szCs w:val="28"/>
        </w:rPr>
        <w:t>- т</w:t>
      </w:r>
      <w:r w:rsidR="00C7488F" w:rsidRPr="00A855D3">
        <w:rPr>
          <w:szCs w:val="28"/>
        </w:rPr>
        <w:t>ест стартерів: тест без навантаження</w:t>
      </w:r>
    </w:p>
    <w:p w:rsidR="00C7488F" w:rsidRPr="00A855D3" w:rsidRDefault="001F68CC" w:rsidP="00C7488F">
      <w:pPr>
        <w:rPr>
          <w:szCs w:val="28"/>
        </w:rPr>
      </w:pPr>
      <w:r>
        <w:rPr>
          <w:szCs w:val="28"/>
        </w:rPr>
        <w:t>- р</w:t>
      </w:r>
      <w:r w:rsidR="00C7488F" w:rsidRPr="00A855D3">
        <w:rPr>
          <w:szCs w:val="28"/>
        </w:rPr>
        <w:t>ізні тести електричних споживачів при 12/24 В</w:t>
      </w:r>
    </w:p>
    <w:p w:rsidR="00C7488F" w:rsidRPr="00A855D3" w:rsidRDefault="00C7488F" w:rsidP="00C7488F">
      <w:pPr>
        <w:rPr>
          <w:szCs w:val="28"/>
        </w:rPr>
      </w:pPr>
      <w:r w:rsidRPr="00A855D3">
        <w:rPr>
          <w:szCs w:val="28"/>
        </w:rPr>
        <w:t>Постійні регулювання обертів двигуна (у версії з інвертера) Набір для стимулювання електронних генераторів (Ford Fiesta і Focus, Peugeot, і т.д.) (у версії з інвертера).</w:t>
      </w:r>
    </w:p>
    <w:p w:rsidR="00C7488F" w:rsidRPr="00A855D3" w:rsidRDefault="00C7488F" w:rsidP="00C7488F">
      <w:pPr>
        <w:ind w:firstLine="708"/>
        <w:jc w:val="center"/>
        <w:rPr>
          <w:szCs w:val="28"/>
        </w:rPr>
      </w:pPr>
      <w:r w:rsidRPr="00A855D3">
        <w:rPr>
          <w:noProof/>
          <w:szCs w:val="28"/>
        </w:rPr>
        <w:drawing>
          <wp:inline distT="0" distB="0" distL="0" distR="0" wp14:anchorId="79F00C68" wp14:editId="0918E6D3">
            <wp:extent cx="5327549" cy="4612943"/>
            <wp:effectExtent l="0" t="0" r="6985" b="0"/>
            <wp:docPr id="29" name="Рисунок 29" descr="http://images.ua.prom.st/109110562_w200_h200_banchettojuni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s.ua.prom.st/109110562_w200_h200_banchettojunior.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72624" cy="4651971"/>
                    </a:xfrm>
                    <a:prstGeom prst="rect">
                      <a:avLst/>
                    </a:prstGeom>
                    <a:noFill/>
                    <a:ln>
                      <a:noFill/>
                    </a:ln>
                  </pic:spPr>
                </pic:pic>
              </a:graphicData>
            </a:graphic>
          </wp:inline>
        </w:drawing>
      </w:r>
    </w:p>
    <w:p w:rsidR="00C7488F" w:rsidRPr="00A855D3" w:rsidRDefault="00C7488F" w:rsidP="00C7488F">
      <w:pPr>
        <w:jc w:val="center"/>
        <w:rPr>
          <w:szCs w:val="28"/>
        </w:rPr>
      </w:pPr>
      <w:r w:rsidRPr="00A855D3">
        <w:rPr>
          <w:szCs w:val="28"/>
        </w:rPr>
        <w:t>Рисунок 2.9 - Cтенд для перевірки генераторів і стартерів 12/24 В. JUNIOR</w:t>
      </w:r>
    </w:p>
    <w:p w:rsidR="00C7488F" w:rsidRPr="00A62E24" w:rsidRDefault="00C7488F" w:rsidP="00C7488F"/>
    <w:p w:rsidR="00C7488F" w:rsidRPr="00A62E24" w:rsidRDefault="00C7488F" w:rsidP="00C7488F">
      <w:r w:rsidRPr="00A62E24">
        <w:t>Все відібране для дільниці обладнання занотовуємо в таблицю 2.5.</w:t>
      </w:r>
    </w:p>
    <w:p w:rsidR="00D70110" w:rsidRDefault="00D70110" w:rsidP="00C7488F"/>
    <w:p w:rsidR="00C7488F" w:rsidRPr="00A62E24" w:rsidRDefault="00C7488F" w:rsidP="00C7488F">
      <w:r w:rsidRPr="00A62E24">
        <w:lastRenderedPageBreak/>
        <w:t>Таблиця 2.5 – Та</w:t>
      </w:r>
      <w:r>
        <w:t>бель виробничого обладнання дільниці</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4"/>
        <w:gridCol w:w="1417"/>
        <w:gridCol w:w="1420"/>
        <w:gridCol w:w="994"/>
        <w:gridCol w:w="992"/>
        <w:gridCol w:w="1134"/>
      </w:tblGrid>
      <w:tr w:rsidR="00C7488F" w:rsidRPr="00A62E24" w:rsidTr="00980FAD">
        <w:trPr>
          <w:trHeight w:val="20"/>
        </w:trPr>
        <w:tc>
          <w:tcPr>
            <w:tcW w:w="3824" w:type="dxa"/>
            <w:vAlign w:val="center"/>
          </w:tcPr>
          <w:p w:rsidR="00C7488F" w:rsidRPr="00A62E24" w:rsidRDefault="00C7488F" w:rsidP="00980FAD">
            <w:pPr>
              <w:spacing w:line="240" w:lineRule="auto"/>
              <w:ind w:firstLine="0"/>
              <w:rPr>
                <w:szCs w:val="28"/>
              </w:rPr>
            </w:pPr>
            <w:r w:rsidRPr="00A62E24">
              <w:rPr>
                <w:szCs w:val="28"/>
              </w:rPr>
              <w:t>Найменування, модель обла</w:t>
            </w:r>
            <w:r>
              <w:rPr>
                <w:szCs w:val="28"/>
              </w:rPr>
              <w:t xml:space="preserve">- </w:t>
            </w:r>
            <w:r w:rsidRPr="00A62E24">
              <w:rPr>
                <w:szCs w:val="28"/>
              </w:rPr>
              <w:t>днання та оснастки</w:t>
            </w:r>
          </w:p>
        </w:tc>
        <w:tc>
          <w:tcPr>
            <w:tcW w:w="1417" w:type="dxa"/>
            <w:vAlign w:val="center"/>
          </w:tcPr>
          <w:p w:rsidR="00C7488F" w:rsidRPr="00A62E24" w:rsidRDefault="00C7488F" w:rsidP="00980FAD">
            <w:pPr>
              <w:spacing w:line="240" w:lineRule="auto"/>
              <w:ind w:firstLine="0"/>
              <w:jc w:val="center"/>
              <w:rPr>
                <w:i/>
                <w:szCs w:val="28"/>
              </w:rPr>
            </w:pPr>
            <w:r w:rsidRPr="00A62E24">
              <w:rPr>
                <w:szCs w:val="28"/>
              </w:rPr>
              <w:t>Розміри в плані, мм</w:t>
            </w:r>
          </w:p>
        </w:tc>
        <w:tc>
          <w:tcPr>
            <w:tcW w:w="1420" w:type="dxa"/>
            <w:vAlign w:val="center"/>
          </w:tcPr>
          <w:p w:rsidR="00C7488F" w:rsidRPr="00A62E24" w:rsidRDefault="00C7488F" w:rsidP="00980FAD">
            <w:pPr>
              <w:spacing w:line="240" w:lineRule="auto"/>
              <w:ind w:firstLine="0"/>
              <w:jc w:val="center"/>
              <w:rPr>
                <w:szCs w:val="28"/>
              </w:rPr>
            </w:pPr>
            <w:r w:rsidRPr="00A62E24">
              <w:rPr>
                <w:szCs w:val="28"/>
              </w:rPr>
              <w:t>Кількість</w:t>
            </w:r>
          </w:p>
        </w:tc>
        <w:tc>
          <w:tcPr>
            <w:tcW w:w="994" w:type="dxa"/>
            <w:vAlign w:val="center"/>
          </w:tcPr>
          <w:p w:rsidR="00C7488F" w:rsidRPr="00A62E24" w:rsidRDefault="00C7488F" w:rsidP="00980FAD">
            <w:pPr>
              <w:spacing w:line="240" w:lineRule="auto"/>
              <w:ind w:firstLine="0"/>
              <w:jc w:val="center"/>
              <w:rPr>
                <w:i/>
                <w:szCs w:val="28"/>
                <w:vertAlign w:val="superscript"/>
              </w:rPr>
            </w:pPr>
            <w:r w:rsidRPr="00A62E24">
              <w:rPr>
                <w:szCs w:val="28"/>
              </w:rPr>
              <w:t>Площа, м</w:t>
            </w:r>
            <w:r w:rsidRPr="00A62E24">
              <w:rPr>
                <w:szCs w:val="28"/>
                <w:vertAlign w:val="superscript"/>
              </w:rPr>
              <w:t>2</w:t>
            </w:r>
          </w:p>
        </w:tc>
        <w:tc>
          <w:tcPr>
            <w:tcW w:w="992" w:type="dxa"/>
            <w:vAlign w:val="center"/>
          </w:tcPr>
          <w:p w:rsidR="00C7488F" w:rsidRPr="00A62E24" w:rsidRDefault="00C7488F" w:rsidP="00980FAD">
            <w:pPr>
              <w:spacing w:line="240" w:lineRule="auto"/>
              <w:ind w:firstLine="0"/>
              <w:jc w:val="center"/>
              <w:rPr>
                <w:i/>
                <w:szCs w:val="28"/>
              </w:rPr>
            </w:pPr>
            <w:r w:rsidRPr="00A62E24">
              <w:rPr>
                <w:szCs w:val="28"/>
              </w:rPr>
              <w:t>Потужність, кВт</w:t>
            </w:r>
          </w:p>
        </w:tc>
        <w:tc>
          <w:tcPr>
            <w:tcW w:w="1134" w:type="dxa"/>
            <w:vAlign w:val="center"/>
          </w:tcPr>
          <w:p w:rsidR="00C7488F" w:rsidRPr="00A62E24" w:rsidRDefault="00C7488F" w:rsidP="00980FAD">
            <w:pPr>
              <w:spacing w:line="240" w:lineRule="auto"/>
              <w:ind w:firstLine="0"/>
              <w:jc w:val="center"/>
              <w:rPr>
                <w:i/>
                <w:szCs w:val="28"/>
              </w:rPr>
            </w:pPr>
            <w:r>
              <w:rPr>
                <w:szCs w:val="28"/>
              </w:rPr>
              <w:t>Вартіст</w:t>
            </w:r>
            <w:r w:rsidRPr="00A62E24">
              <w:rPr>
                <w:szCs w:val="28"/>
              </w:rPr>
              <w:t>ь, грн.</w:t>
            </w:r>
          </w:p>
        </w:tc>
      </w:tr>
      <w:tr w:rsidR="00C7488F" w:rsidRPr="00A62E24" w:rsidTr="00980FAD">
        <w:trPr>
          <w:trHeight w:val="20"/>
        </w:trPr>
        <w:tc>
          <w:tcPr>
            <w:tcW w:w="3824" w:type="dxa"/>
            <w:vAlign w:val="center"/>
          </w:tcPr>
          <w:p w:rsidR="00C7488F" w:rsidRPr="00A62E24" w:rsidRDefault="00C7488F" w:rsidP="00980FAD">
            <w:pPr>
              <w:spacing w:line="240" w:lineRule="auto"/>
              <w:ind w:firstLine="0"/>
              <w:jc w:val="center"/>
              <w:rPr>
                <w:szCs w:val="28"/>
              </w:rPr>
            </w:pPr>
            <w:r>
              <w:rPr>
                <w:szCs w:val="28"/>
              </w:rPr>
              <w:t>1</w:t>
            </w:r>
          </w:p>
        </w:tc>
        <w:tc>
          <w:tcPr>
            <w:tcW w:w="1417" w:type="dxa"/>
            <w:vAlign w:val="center"/>
          </w:tcPr>
          <w:p w:rsidR="00C7488F" w:rsidRPr="00A62E24" w:rsidRDefault="00C7488F" w:rsidP="00980FAD">
            <w:pPr>
              <w:spacing w:line="240" w:lineRule="auto"/>
              <w:ind w:firstLine="0"/>
              <w:jc w:val="center"/>
              <w:rPr>
                <w:szCs w:val="28"/>
              </w:rPr>
            </w:pPr>
            <w:r>
              <w:rPr>
                <w:szCs w:val="28"/>
              </w:rPr>
              <w:t>2</w:t>
            </w:r>
          </w:p>
        </w:tc>
        <w:tc>
          <w:tcPr>
            <w:tcW w:w="1420" w:type="dxa"/>
            <w:vAlign w:val="center"/>
          </w:tcPr>
          <w:p w:rsidR="00C7488F" w:rsidRPr="00A62E24" w:rsidRDefault="00C7488F" w:rsidP="00980FAD">
            <w:pPr>
              <w:spacing w:line="240" w:lineRule="auto"/>
              <w:ind w:firstLine="0"/>
              <w:jc w:val="center"/>
              <w:rPr>
                <w:szCs w:val="28"/>
              </w:rPr>
            </w:pPr>
            <w:r>
              <w:rPr>
                <w:szCs w:val="28"/>
              </w:rPr>
              <w:t>3</w:t>
            </w:r>
          </w:p>
        </w:tc>
        <w:tc>
          <w:tcPr>
            <w:tcW w:w="994" w:type="dxa"/>
            <w:vAlign w:val="center"/>
          </w:tcPr>
          <w:p w:rsidR="00C7488F" w:rsidRPr="00A62E24" w:rsidRDefault="00C7488F" w:rsidP="00980FAD">
            <w:pPr>
              <w:spacing w:line="240" w:lineRule="auto"/>
              <w:ind w:firstLine="0"/>
              <w:jc w:val="center"/>
              <w:rPr>
                <w:szCs w:val="28"/>
              </w:rPr>
            </w:pPr>
            <w:r>
              <w:rPr>
                <w:szCs w:val="28"/>
              </w:rPr>
              <w:t>4</w:t>
            </w:r>
          </w:p>
        </w:tc>
        <w:tc>
          <w:tcPr>
            <w:tcW w:w="992" w:type="dxa"/>
            <w:vAlign w:val="center"/>
          </w:tcPr>
          <w:p w:rsidR="00C7488F" w:rsidRPr="00A62E24" w:rsidRDefault="00C7488F" w:rsidP="00980FAD">
            <w:pPr>
              <w:spacing w:line="240" w:lineRule="auto"/>
              <w:ind w:firstLine="0"/>
              <w:jc w:val="center"/>
              <w:rPr>
                <w:szCs w:val="28"/>
              </w:rPr>
            </w:pPr>
            <w:r>
              <w:rPr>
                <w:szCs w:val="28"/>
              </w:rPr>
              <w:t>5</w:t>
            </w:r>
          </w:p>
        </w:tc>
        <w:tc>
          <w:tcPr>
            <w:tcW w:w="1134" w:type="dxa"/>
            <w:vAlign w:val="center"/>
          </w:tcPr>
          <w:p w:rsidR="00C7488F" w:rsidRPr="00A62E24" w:rsidRDefault="00C7488F" w:rsidP="00980FAD">
            <w:pPr>
              <w:spacing w:line="240" w:lineRule="auto"/>
              <w:ind w:firstLine="0"/>
              <w:jc w:val="center"/>
              <w:rPr>
                <w:szCs w:val="28"/>
              </w:rPr>
            </w:pPr>
            <w:r>
              <w:rPr>
                <w:szCs w:val="28"/>
              </w:rPr>
              <w:t>6</w:t>
            </w:r>
          </w:p>
        </w:tc>
      </w:tr>
      <w:tr w:rsidR="00C7488F" w:rsidRPr="00A62E24" w:rsidTr="00980FAD">
        <w:trPr>
          <w:trHeight w:val="20"/>
        </w:trPr>
        <w:tc>
          <w:tcPr>
            <w:tcW w:w="382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rPr>
                <w:szCs w:val="28"/>
              </w:rPr>
            </w:pPr>
            <w:r>
              <w:rPr>
                <w:szCs w:val="28"/>
              </w:rPr>
              <w:t xml:space="preserve">Шафа інструментальна з </w:t>
            </w:r>
            <w:r w:rsidRPr="004D63F3">
              <w:rPr>
                <w:szCs w:val="28"/>
              </w:rPr>
              <w:t>н</w:t>
            </w:r>
            <w:proofErr w:type="gramStart"/>
            <w:r w:rsidRPr="004D63F3">
              <w:rPr>
                <w:szCs w:val="28"/>
              </w:rPr>
              <w:t>а</w:t>
            </w:r>
            <w:r>
              <w:rPr>
                <w:szCs w:val="28"/>
              </w:rPr>
              <w:t>-</w:t>
            </w:r>
            <w:proofErr w:type="gramEnd"/>
            <w:r>
              <w:rPr>
                <w:szCs w:val="28"/>
              </w:rPr>
              <w:t xml:space="preserve"> </w:t>
            </w:r>
            <w:r w:rsidRPr="004D63F3">
              <w:rPr>
                <w:szCs w:val="28"/>
              </w:rPr>
              <w:t>бо</w:t>
            </w:r>
            <w:r>
              <w:rPr>
                <w:szCs w:val="28"/>
              </w:rPr>
              <w:t xml:space="preserve">ром слюсарного </w:t>
            </w:r>
            <w:r w:rsidRPr="004D63F3">
              <w:rPr>
                <w:szCs w:val="28"/>
              </w:rPr>
              <w:t>інстру</w:t>
            </w:r>
            <w:r>
              <w:rPr>
                <w:szCs w:val="28"/>
              </w:rPr>
              <w:t xml:space="preserve">- </w:t>
            </w:r>
            <w:r w:rsidRPr="004D63F3">
              <w:rPr>
                <w:szCs w:val="28"/>
              </w:rPr>
              <w:t>менту</w:t>
            </w:r>
          </w:p>
        </w:tc>
        <w:tc>
          <w:tcPr>
            <w:tcW w:w="1417"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676AEA">
              <w:rPr>
                <w:szCs w:val="28"/>
              </w:rPr>
              <w:t>1000</w:t>
            </w:r>
            <w:r w:rsidRPr="00676AEA">
              <w:rPr>
                <w:szCs w:val="28"/>
              </w:rPr>
              <w:sym w:font="Symbol" w:char="F0B4"/>
            </w:r>
            <w:r w:rsidRPr="00676AEA">
              <w:rPr>
                <w:szCs w:val="28"/>
              </w:rPr>
              <w:t>900</w:t>
            </w:r>
          </w:p>
        </w:tc>
        <w:tc>
          <w:tcPr>
            <w:tcW w:w="1420"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Pr>
                <w:szCs w:val="28"/>
              </w:rPr>
              <w:t>1</w:t>
            </w:r>
          </w:p>
        </w:tc>
        <w:tc>
          <w:tcPr>
            <w:tcW w:w="99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Pr>
                <w:szCs w:val="28"/>
              </w:rPr>
              <w:t>0,9</w:t>
            </w:r>
          </w:p>
        </w:tc>
        <w:tc>
          <w:tcPr>
            <w:tcW w:w="992"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w:t>
            </w:r>
          </w:p>
        </w:tc>
        <w:tc>
          <w:tcPr>
            <w:tcW w:w="113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676AEA">
              <w:rPr>
                <w:szCs w:val="28"/>
              </w:rPr>
              <w:t>4700</w:t>
            </w:r>
          </w:p>
        </w:tc>
      </w:tr>
      <w:tr w:rsidR="00C7488F" w:rsidRPr="00A62E24" w:rsidTr="00980FAD">
        <w:trPr>
          <w:trHeight w:val="20"/>
        </w:trPr>
        <w:tc>
          <w:tcPr>
            <w:tcW w:w="382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rPr>
                <w:szCs w:val="28"/>
              </w:rPr>
            </w:pPr>
            <w:r>
              <w:rPr>
                <w:szCs w:val="28"/>
              </w:rPr>
              <w:t xml:space="preserve">Цифровий </w:t>
            </w:r>
            <w:r w:rsidRPr="00623643">
              <w:rPr>
                <w:szCs w:val="28"/>
              </w:rPr>
              <w:t>тестер (мультиме</w:t>
            </w:r>
            <w:r>
              <w:rPr>
                <w:szCs w:val="28"/>
              </w:rPr>
              <w:t xml:space="preserve">- </w:t>
            </w:r>
            <w:r w:rsidRPr="00623643">
              <w:rPr>
                <w:szCs w:val="28"/>
              </w:rPr>
              <w:t>тр М83)</w:t>
            </w:r>
          </w:p>
        </w:tc>
        <w:tc>
          <w:tcPr>
            <w:tcW w:w="1417"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623643">
              <w:rPr>
                <w:szCs w:val="28"/>
              </w:rPr>
              <w:t>140</w:t>
            </w:r>
            <w:r w:rsidRPr="00623643">
              <w:rPr>
                <w:szCs w:val="28"/>
              </w:rPr>
              <w:sym w:font="Symbol" w:char="F0B4"/>
            </w:r>
            <w:r w:rsidRPr="00623643">
              <w:rPr>
                <w:szCs w:val="28"/>
              </w:rPr>
              <w:t>250</w:t>
            </w:r>
          </w:p>
        </w:tc>
        <w:tc>
          <w:tcPr>
            <w:tcW w:w="1420"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1</w:t>
            </w:r>
          </w:p>
        </w:tc>
        <w:tc>
          <w:tcPr>
            <w:tcW w:w="99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Pr>
                <w:szCs w:val="28"/>
              </w:rPr>
              <w:t>0,035</w:t>
            </w:r>
          </w:p>
        </w:tc>
        <w:tc>
          <w:tcPr>
            <w:tcW w:w="992"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4,4</w:t>
            </w:r>
          </w:p>
        </w:tc>
        <w:tc>
          <w:tcPr>
            <w:tcW w:w="113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Pr>
                <w:szCs w:val="28"/>
              </w:rPr>
              <w:t>560</w:t>
            </w:r>
          </w:p>
        </w:tc>
      </w:tr>
      <w:tr w:rsidR="00C7488F" w:rsidRPr="00A62E24" w:rsidTr="00980FAD">
        <w:trPr>
          <w:trHeight w:val="20"/>
        </w:trPr>
        <w:tc>
          <w:tcPr>
            <w:tcW w:w="3824" w:type="dxa"/>
            <w:tcBorders>
              <w:top w:val="single" w:sz="4" w:space="0" w:color="auto"/>
              <w:left w:val="single" w:sz="4" w:space="0" w:color="auto"/>
              <w:bottom w:val="single" w:sz="4" w:space="0" w:color="auto"/>
              <w:right w:val="single" w:sz="4" w:space="0" w:color="auto"/>
            </w:tcBorders>
            <w:vAlign w:val="center"/>
          </w:tcPr>
          <w:p w:rsidR="00C7488F" w:rsidRPr="00676AEA" w:rsidRDefault="00C7488F" w:rsidP="00980FAD">
            <w:pPr>
              <w:spacing w:line="240" w:lineRule="auto"/>
              <w:ind w:firstLine="0"/>
              <w:rPr>
                <w:szCs w:val="28"/>
              </w:rPr>
            </w:pPr>
            <w:r w:rsidRPr="00623643">
              <w:rPr>
                <w:szCs w:val="28"/>
              </w:rPr>
              <w:t>Стіл слюсарний</w:t>
            </w:r>
          </w:p>
        </w:tc>
        <w:tc>
          <w:tcPr>
            <w:tcW w:w="1417"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623643">
              <w:rPr>
                <w:szCs w:val="28"/>
              </w:rPr>
              <w:t>1400</w:t>
            </w:r>
            <w:r w:rsidRPr="00623643">
              <w:rPr>
                <w:szCs w:val="28"/>
              </w:rPr>
              <w:sym w:font="Symbol" w:char="F0B4"/>
            </w:r>
            <w:r>
              <w:rPr>
                <w:szCs w:val="28"/>
              </w:rPr>
              <w:t>7</w:t>
            </w:r>
            <w:r w:rsidRPr="00623643">
              <w:rPr>
                <w:szCs w:val="28"/>
              </w:rPr>
              <w:t>00</w:t>
            </w:r>
          </w:p>
        </w:tc>
        <w:tc>
          <w:tcPr>
            <w:tcW w:w="1420"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1</w:t>
            </w:r>
          </w:p>
        </w:tc>
        <w:tc>
          <w:tcPr>
            <w:tcW w:w="99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Pr>
                <w:szCs w:val="28"/>
              </w:rPr>
              <w:t>0,98</w:t>
            </w:r>
          </w:p>
        </w:tc>
        <w:tc>
          <w:tcPr>
            <w:tcW w:w="992"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w:t>
            </w:r>
          </w:p>
        </w:tc>
        <w:tc>
          <w:tcPr>
            <w:tcW w:w="1134" w:type="dxa"/>
            <w:tcBorders>
              <w:top w:val="single" w:sz="4" w:space="0" w:color="auto"/>
              <w:left w:val="single" w:sz="4" w:space="0" w:color="auto"/>
              <w:bottom w:val="single" w:sz="4" w:space="0" w:color="auto"/>
              <w:right w:val="single" w:sz="4" w:space="0" w:color="auto"/>
            </w:tcBorders>
            <w:vAlign w:val="center"/>
          </w:tcPr>
          <w:p w:rsidR="00C7488F" w:rsidRPr="00676AEA" w:rsidRDefault="00C7488F" w:rsidP="00980FAD">
            <w:pPr>
              <w:spacing w:line="240" w:lineRule="auto"/>
              <w:ind w:firstLine="0"/>
              <w:jc w:val="center"/>
              <w:rPr>
                <w:szCs w:val="28"/>
              </w:rPr>
            </w:pPr>
            <w:r w:rsidRPr="00676AEA">
              <w:rPr>
                <w:szCs w:val="28"/>
              </w:rPr>
              <w:t>1650</w:t>
            </w:r>
          </w:p>
        </w:tc>
      </w:tr>
      <w:tr w:rsidR="00C7488F" w:rsidRPr="00A62E24" w:rsidTr="00980FAD">
        <w:trPr>
          <w:trHeight w:val="20"/>
        </w:trPr>
        <w:tc>
          <w:tcPr>
            <w:tcW w:w="382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rPr>
                <w:szCs w:val="28"/>
              </w:rPr>
            </w:pPr>
            <w:r w:rsidRPr="00623643">
              <w:rPr>
                <w:szCs w:val="28"/>
              </w:rPr>
              <w:t>Ящик для сміття</w:t>
            </w:r>
          </w:p>
        </w:tc>
        <w:tc>
          <w:tcPr>
            <w:tcW w:w="1417"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Pr>
                <w:szCs w:val="28"/>
              </w:rPr>
              <w:t>350×350</w:t>
            </w:r>
          </w:p>
        </w:tc>
        <w:tc>
          <w:tcPr>
            <w:tcW w:w="1420"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1</w:t>
            </w:r>
          </w:p>
        </w:tc>
        <w:tc>
          <w:tcPr>
            <w:tcW w:w="99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Pr>
                <w:szCs w:val="28"/>
              </w:rPr>
              <w:t>0,1225</w:t>
            </w:r>
          </w:p>
        </w:tc>
        <w:tc>
          <w:tcPr>
            <w:tcW w:w="992"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p>
        </w:tc>
        <w:tc>
          <w:tcPr>
            <w:tcW w:w="113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Pr>
                <w:szCs w:val="28"/>
              </w:rPr>
              <w:t>110</w:t>
            </w:r>
          </w:p>
        </w:tc>
      </w:tr>
      <w:tr w:rsidR="00C7488F" w:rsidRPr="00A62E24" w:rsidTr="00980FAD">
        <w:trPr>
          <w:trHeight w:val="20"/>
        </w:trPr>
        <w:tc>
          <w:tcPr>
            <w:tcW w:w="382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rPr>
                <w:szCs w:val="28"/>
              </w:rPr>
            </w:pPr>
            <w:r w:rsidRPr="00623643">
              <w:rPr>
                <w:szCs w:val="28"/>
              </w:rPr>
              <w:t>Ящик для ганчірок</w:t>
            </w:r>
          </w:p>
        </w:tc>
        <w:tc>
          <w:tcPr>
            <w:tcW w:w="1417"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676AEA">
              <w:rPr>
                <w:szCs w:val="28"/>
              </w:rPr>
              <w:t>4</w:t>
            </w:r>
            <w:r>
              <w:rPr>
                <w:szCs w:val="28"/>
              </w:rPr>
              <w:t>00</w:t>
            </w:r>
            <w:r w:rsidRPr="00A62E24">
              <w:rPr>
                <w:szCs w:val="28"/>
              </w:rPr>
              <w:sym w:font="Symbol" w:char="F0B4"/>
            </w:r>
            <w:r>
              <w:rPr>
                <w:szCs w:val="28"/>
              </w:rPr>
              <w:t>400</w:t>
            </w:r>
          </w:p>
        </w:tc>
        <w:tc>
          <w:tcPr>
            <w:tcW w:w="1420"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1</w:t>
            </w:r>
          </w:p>
        </w:tc>
        <w:tc>
          <w:tcPr>
            <w:tcW w:w="99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Pr>
                <w:szCs w:val="28"/>
              </w:rPr>
              <w:t>0,2</w:t>
            </w:r>
          </w:p>
        </w:tc>
        <w:tc>
          <w:tcPr>
            <w:tcW w:w="992"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0,35</w:t>
            </w:r>
          </w:p>
        </w:tc>
        <w:tc>
          <w:tcPr>
            <w:tcW w:w="113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6500</w:t>
            </w:r>
          </w:p>
        </w:tc>
      </w:tr>
      <w:tr w:rsidR="00C7488F" w:rsidRPr="00A62E24" w:rsidTr="00980FAD">
        <w:trPr>
          <w:trHeight w:val="20"/>
        </w:trPr>
        <w:tc>
          <w:tcPr>
            <w:tcW w:w="382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rPr>
                <w:szCs w:val="28"/>
              </w:rPr>
            </w:pPr>
            <w:r w:rsidRPr="00676AEA">
              <w:rPr>
                <w:szCs w:val="28"/>
              </w:rPr>
              <w:t>Повітряний компресор</w:t>
            </w:r>
          </w:p>
        </w:tc>
        <w:tc>
          <w:tcPr>
            <w:tcW w:w="1417"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w:t>
            </w:r>
          </w:p>
        </w:tc>
        <w:tc>
          <w:tcPr>
            <w:tcW w:w="1420"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676AEA">
              <w:rPr>
                <w:szCs w:val="28"/>
              </w:rPr>
              <w:t>1</w:t>
            </w:r>
          </w:p>
        </w:tc>
        <w:tc>
          <w:tcPr>
            <w:tcW w:w="99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w:t>
            </w:r>
          </w:p>
        </w:tc>
        <w:tc>
          <w:tcPr>
            <w:tcW w:w="992"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w:t>
            </w:r>
          </w:p>
        </w:tc>
        <w:tc>
          <w:tcPr>
            <w:tcW w:w="113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w:t>
            </w:r>
          </w:p>
        </w:tc>
      </w:tr>
      <w:tr w:rsidR="00C7488F" w:rsidTr="00980FAD">
        <w:trPr>
          <w:trHeight w:val="20"/>
        </w:trPr>
        <w:tc>
          <w:tcPr>
            <w:tcW w:w="3824" w:type="dxa"/>
            <w:tcBorders>
              <w:top w:val="single" w:sz="4" w:space="0" w:color="auto"/>
              <w:left w:val="single" w:sz="4" w:space="0" w:color="auto"/>
              <w:bottom w:val="single" w:sz="4" w:space="0" w:color="auto"/>
              <w:right w:val="single" w:sz="4" w:space="0" w:color="auto"/>
            </w:tcBorders>
            <w:vAlign w:val="center"/>
          </w:tcPr>
          <w:p w:rsidR="00C7488F" w:rsidRPr="00676AEA" w:rsidRDefault="00C7488F" w:rsidP="00980FAD">
            <w:pPr>
              <w:spacing w:line="240" w:lineRule="auto"/>
              <w:ind w:firstLine="0"/>
              <w:rPr>
                <w:szCs w:val="28"/>
              </w:rPr>
            </w:pPr>
            <w:r w:rsidRPr="00676AEA">
              <w:rPr>
                <w:szCs w:val="28"/>
              </w:rPr>
              <w:t>Діагностичний комплекс USB Autoscope I</w:t>
            </w:r>
            <w:r>
              <w:rPr>
                <w:szCs w:val="28"/>
                <w:lang w:val="en-US"/>
              </w:rPr>
              <w:t>V</w:t>
            </w:r>
          </w:p>
        </w:tc>
        <w:tc>
          <w:tcPr>
            <w:tcW w:w="1417" w:type="dxa"/>
            <w:tcBorders>
              <w:top w:val="single" w:sz="4" w:space="0" w:color="auto"/>
              <w:left w:val="single" w:sz="4" w:space="0" w:color="auto"/>
              <w:bottom w:val="single" w:sz="4" w:space="0" w:color="auto"/>
              <w:right w:val="single" w:sz="4" w:space="0" w:color="auto"/>
            </w:tcBorders>
            <w:vAlign w:val="center"/>
          </w:tcPr>
          <w:p w:rsidR="00C7488F" w:rsidRPr="00676AEA" w:rsidRDefault="00C7488F" w:rsidP="00980FAD">
            <w:pPr>
              <w:spacing w:line="240" w:lineRule="auto"/>
              <w:ind w:firstLine="0"/>
              <w:jc w:val="center"/>
              <w:rPr>
                <w:szCs w:val="28"/>
              </w:rPr>
            </w:pPr>
            <w:r>
              <w:rPr>
                <w:szCs w:val="28"/>
              </w:rPr>
              <w:t>300</w:t>
            </w:r>
            <w:r w:rsidRPr="00A62E24">
              <w:rPr>
                <w:szCs w:val="28"/>
              </w:rPr>
              <w:t>×</w:t>
            </w:r>
            <w:r>
              <w:rPr>
                <w:szCs w:val="28"/>
              </w:rPr>
              <w:t>200</w:t>
            </w:r>
          </w:p>
        </w:tc>
        <w:tc>
          <w:tcPr>
            <w:tcW w:w="1420" w:type="dxa"/>
            <w:tcBorders>
              <w:top w:val="single" w:sz="4" w:space="0" w:color="auto"/>
              <w:left w:val="single" w:sz="4" w:space="0" w:color="auto"/>
              <w:bottom w:val="single" w:sz="4" w:space="0" w:color="auto"/>
              <w:right w:val="single" w:sz="4" w:space="0" w:color="auto"/>
            </w:tcBorders>
            <w:vAlign w:val="center"/>
          </w:tcPr>
          <w:p w:rsidR="00C7488F" w:rsidRPr="00676AEA" w:rsidRDefault="00C7488F" w:rsidP="00980FAD">
            <w:pPr>
              <w:spacing w:line="240" w:lineRule="auto"/>
              <w:ind w:firstLine="0"/>
              <w:jc w:val="center"/>
              <w:rPr>
                <w:szCs w:val="28"/>
              </w:rPr>
            </w:pPr>
            <w:r>
              <w:rPr>
                <w:szCs w:val="28"/>
              </w:rPr>
              <w:t>1</w:t>
            </w:r>
          </w:p>
        </w:tc>
        <w:tc>
          <w:tcPr>
            <w:tcW w:w="994" w:type="dxa"/>
            <w:tcBorders>
              <w:top w:val="single" w:sz="4" w:space="0" w:color="auto"/>
              <w:left w:val="single" w:sz="4" w:space="0" w:color="auto"/>
              <w:bottom w:val="single" w:sz="4" w:space="0" w:color="auto"/>
              <w:right w:val="single" w:sz="4" w:space="0" w:color="auto"/>
            </w:tcBorders>
            <w:vAlign w:val="center"/>
          </w:tcPr>
          <w:p w:rsidR="00C7488F" w:rsidRPr="00676AEA" w:rsidRDefault="00C7488F" w:rsidP="00980FAD">
            <w:pPr>
              <w:spacing w:line="240" w:lineRule="auto"/>
              <w:ind w:firstLine="0"/>
              <w:jc w:val="center"/>
              <w:rPr>
                <w:szCs w:val="28"/>
              </w:rPr>
            </w:pPr>
            <w:r>
              <w:rPr>
                <w:szCs w:val="28"/>
              </w:rPr>
              <w:t>0.06</w:t>
            </w:r>
          </w:p>
        </w:tc>
        <w:tc>
          <w:tcPr>
            <w:tcW w:w="992" w:type="dxa"/>
            <w:tcBorders>
              <w:top w:val="single" w:sz="4" w:space="0" w:color="auto"/>
              <w:left w:val="single" w:sz="4" w:space="0" w:color="auto"/>
              <w:bottom w:val="single" w:sz="4" w:space="0" w:color="auto"/>
              <w:right w:val="single" w:sz="4" w:space="0" w:color="auto"/>
            </w:tcBorders>
            <w:vAlign w:val="center"/>
          </w:tcPr>
          <w:p w:rsidR="00C7488F" w:rsidRPr="00676AEA" w:rsidRDefault="00C7488F" w:rsidP="00980FAD">
            <w:pPr>
              <w:spacing w:line="240" w:lineRule="auto"/>
              <w:ind w:firstLine="0"/>
              <w:jc w:val="center"/>
              <w:rPr>
                <w:szCs w:val="28"/>
              </w:rPr>
            </w:pPr>
            <w:r w:rsidRPr="00A62E24">
              <w:rPr>
                <w:szCs w:val="28"/>
              </w:rPr>
              <w:t>—</w:t>
            </w:r>
          </w:p>
        </w:tc>
        <w:tc>
          <w:tcPr>
            <w:tcW w:w="1134" w:type="dxa"/>
            <w:tcBorders>
              <w:top w:val="single" w:sz="4" w:space="0" w:color="auto"/>
              <w:left w:val="single" w:sz="4" w:space="0" w:color="auto"/>
              <w:bottom w:val="single" w:sz="4" w:space="0" w:color="auto"/>
              <w:right w:val="single" w:sz="4" w:space="0" w:color="auto"/>
            </w:tcBorders>
            <w:vAlign w:val="center"/>
          </w:tcPr>
          <w:p w:rsidR="00C7488F" w:rsidRDefault="00C7488F" w:rsidP="00980FAD">
            <w:pPr>
              <w:spacing w:line="240" w:lineRule="auto"/>
              <w:ind w:firstLine="0"/>
              <w:jc w:val="center"/>
              <w:rPr>
                <w:szCs w:val="28"/>
              </w:rPr>
            </w:pPr>
            <w:r>
              <w:rPr>
                <w:szCs w:val="28"/>
              </w:rPr>
              <w:t>11</w:t>
            </w:r>
            <w:r w:rsidRPr="00676AEA">
              <w:rPr>
                <w:szCs w:val="28"/>
              </w:rPr>
              <w:t>00</w:t>
            </w:r>
          </w:p>
          <w:p w:rsidR="00C7488F" w:rsidRPr="00676AEA" w:rsidRDefault="00C7488F" w:rsidP="00980FAD">
            <w:pPr>
              <w:spacing w:line="240" w:lineRule="auto"/>
              <w:ind w:firstLine="0"/>
              <w:jc w:val="left"/>
              <w:rPr>
                <w:szCs w:val="28"/>
              </w:rPr>
            </w:pPr>
          </w:p>
        </w:tc>
      </w:tr>
      <w:tr w:rsidR="00C7488F" w:rsidTr="00980FAD">
        <w:trPr>
          <w:trHeight w:val="20"/>
        </w:trPr>
        <w:tc>
          <w:tcPr>
            <w:tcW w:w="3824" w:type="dxa"/>
            <w:tcBorders>
              <w:top w:val="single" w:sz="4" w:space="0" w:color="auto"/>
              <w:left w:val="single" w:sz="4" w:space="0" w:color="auto"/>
              <w:bottom w:val="single" w:sz="4" w:space="0" w:color="auto"/>
              <w:right w:val="single" w:sz="4" w:space="0" w:color="auto"/>
            </w:tcBorders>
            <w:vAlign w:val="center"/>
          </w:tcPr>
          <w:p w:rsidR="00C7488F" w:rsidRPr="00B83E9E" w:rsidRDefault="00C7488F" w:rsidP="00980FAD">
            <w:pPr>
              <w:spacing w:line="240" w:lineRule="auto"/>
              <w:ind w:firstLine="0"/>
              <w:rPr>
                <w:szCs w:val="28"/>
              </w:rPr>
            </w:pPr>
            <w:r w:rsidRPr="00A62E24">
              <w:rPr>
                <w:szCs w:val="28"/>
              </w:rPr>
              <w:t>Підйомник 2-х стояковий Oma 513</w:t>
            </w:r>
          </w:p>
        </w:tc>
        <w:tc>
          <w:tcPr>
            <w:tcW w:w="1417"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3300×620</w:t>
            </w:r>
          </w:p>
        </w:tc>
        <w:tc>
          <w:tcPr>
            <w:tcW w:w="1420"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1</w:t>
            </w:r>
          </w:p>
        </w:tc>
        <w:tc>
          <w:tcPr>
            <w:tcW w:w="99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Pr>
                <w:szCs w:val="28"/>
                <w:lang w:val="en-US"/>
              </w:rPr>
              <w:t>2.046</w:t>
            </w:r>
          </w:p>
        </w:tc>
        <w:tc>
          <w:tcPr>
            <w:tcW w:w="992"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4,4</w:t>
            </w:r>
          </w:p>
        </w:tc>
        <w:tc>
          <w:tcPr>
            <w:tcW w:w="113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58000</w:t>
            </w:r>
          </w:p>
        </w:tc>
      </w:tr>
      <w:tr w:rsidR="00C7488F" w:rsidTr="00980FAD">
        <w:trPr>
          <w:trHeight w:val="20"/>
        </w:trPr>
        <w:tc>
          <w:tcPr>
            <w:tcW w:w="382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rPr>
                <w:szCs w:val="28"/>
              </w:rPr>
            </w:pPr>
            <w:r w:rsidRPr="00A62E24">
              <w:rPr>
                <w:szCs w:val="28"/>
              </w:rPr>
              <w:t>Реглоскоп</w:t>
            </w:r>
            <w:r>
              <w:rPr>
                <w:szCs w:val="28"/>
              </w:rPr>
              <w:t xml:space="preserve"> </w:t>
            </w:r>
            <w:r w:rsidRPr="00A62E24">
              <w:rPr>
                <w:szCs w:val="28"/>
              </w:rPr>
              <w:t>Univer LH5404</w:t>
            </w:r>
          </w:p>
        </w:tc>
        <w:tc>
          <w:tcPr>
            <w:tcW w:w="1417"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330×121</w:t>
            </w:r>
          </w:p>
        </w:tc>
        <w:tc>
          <w:tcPr>
            <w:tcW w:w="1420"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1</w:t>
            </w:r>
          </w:p>
        </w:tc>
        <w:tc>
          <w:tcPr>
            <w:tcW w:w="994" w:type="dxa"/>
            <w:tcBorders>
              <w:top w:val="single" w:sz="4" w:space="0" w:color="auto"/>
              <w:left w:val="single" w:sz="4" w:space="0" w:color="auto"/>
              <w:bottom w:val="single" w:sz="4" w:space="0" w:color="auto"/>
              <w:right w:val="single" w:sz="4" w:space="0" w:color="auto"/>
            </w:tcBorders>
            <w:vAlign w:val="center"/>
          </w:tcPr>
          <w:p w:rsidR="00C7488F" w:rsidRPr="008569D9" w:rsidRDefault="00C7488F" w:rsidP="00980FAD">
            <w:pPr>
              <w:spacing w:line="240" w:lineRule="auto"/>
              <w:ind w:firstLine="0"/>
              <w:jc w:val="center"/>
              <w:rPr>
                <w:szCs w:val="28"/>
                <w:lang w:val="en-US"/>
              </w:rPr>
            </w:pPr>
            <w:r w:rsidRPr="00A62E24">
              <w:rPr>
                <w:szCs w:val="28"/>
              </w:rPr>
              <w:t>0,04</w:t>
            </w:r>
          </w:p>
        </w:tc>
        <w:tc>
          <w:tcPr>
            <w:tcW w:w="992"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w:t>
            </w:r>
          </w:p>
        </w:tc>
        <w:tc>
          <w:tcPr>
            <w:tcW w:w="113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4500</w:t>
            </w:r>
          </w:p>
        </w:tc>
      </w:tr>
      <w:tr w:rsidR="00C7488F" w:rsidTr="00980FAD">
        <w:trPr>
          <w:trHeight w:val="20"/>
        </w:trPr>
        <w:tc>
          <w:tcPr>
            <w:tcW w:w="382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rPr>
                <w:szCs w:val="28"/>
              </w:rPr>
            </w:pPr>
            <w:r>
              <w:rPr>
                <w:szCs w:val="28"/>
              </w:rPr>
              <w:t>Прилад для зарядки АКБ</w:t>
            </w:r>
            <w:r w:rsidRPr="00A62E24">
              <w:rPr>
                <w:szCs w:val="28"/>
              </w:rPr>
              <w:t xml:space="preserve"> DECA CLASS BOOSTER 650</w:t>
            </w:r>
          </w:p>
        </w:tc>
        <w:tc>
          <w:tcPr>
            <w:tcW w:w="1417"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450×320</w:t>
            </w:r>
          </w:p>
        </w:tc>
        <w:tc>
          <w:tcPr>
            <w:tcW w:w="1420"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1</w:t>
            </w:r>
          </w:p>
        </w:tc>
        <w:tc>
          <w:tcPr>
            <w:tcW w:w="99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0,14</w:t>
            </w:r>
          </w:p>
        </w:tc>
        <w:tc>
          <w:tcPr>
            <w:tcW w:w="992"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5</w:t>
            </w:r>
          </w:p>
        </w:tc>
        <w:tc>
          <w:tcPr>
            <w:tcW w:w="113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5100</w:t>
            </w:r>
          </w:p>
        </w:tc>
      </w:tr>
      <w:tr w:rsidR="00C7488F" w:rsidTr="00980FAD">
        <w:trPr>
          <w:trHeight w:val="20"/>
        </w:trPr>
        <w:tc>
          <w:tcPr>
            <w:tcW w:w="382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rPr>
                <w:szCs w:val="28"/>
              </w:rPr>
            </w:pPr>
            <w:r w:rsidRPr="00A62E24">
              <w:rPr>
                <w:szCs w:val="28"/>
              </w:rPr>
              <w:t xml:space="preserve">Автомобільний сканер </w:t>
            </w:r>
            <w:r w:rsidRPr="006D470A">
              <w:rPr>
                <w:szCs w:val="28"/>
              </w:rPr>
              <w:t>FCAR</w:t>
            </w:r>
            <w:r>
              <w:rPr>
                <w:szCs w:val="28"/>
              </w:rPr>
              <w:t xml:space="preserve"> </w:t>
            </w:r>
            <w:r w:rsidRPr="006D470A">
              <w:rPr>
                <w:szCs w:val="28"/>
              </w:rPr>
              <w:t>-F3-D</w:t>
            </w:r>
          </w:p>
        </w:tc>
        <w:tc>
          <w:tcPr>
            <w:tcW w:w="1417"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100</w:t>
            </w:r>
            <w:r w:rsidRPr="00A62E24">
              <w:rPr>
                <w:szCs w:val="28"/>
              </w:rPr>
              <w:sym w:font="Symbol" w:char="F0B4"/>
            </w:r>
            <w:r w:rsidRPr="00A62E24">
              <w:rPr>
                <w:szCs w:val="28"/>
              </w:rPr>
              <w:t>200</w:t>
            </w:r>
          </w:p>
        </w:tc>
        <w:tc>
          <w:tcPr>
            <w:tcW w:w="1420"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1</w:t>
            </w:r>
          </w:p>
        </w:tc>
        <w:tc>
          <w:tcPr>
            <w:tcW w:w="99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Pr>
                <w:szCs w:val="28"/>
                <w:lang w:val="en-US"/>
              </w:rPr>
              <w:t>0.2</w:t>
            </w:r>
          </w:p>
        </w:tc>
        <w:tc>
          <w:tcPr>
            <w:tcW w:w="992"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w:t>
            </w:r>
          </w:p>
        </w:tc>
        <w:tc>
          <w:tcPr>
            <w:tcW w:w="113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Pr>
                <w:szCs w:val="28"/>
              </w:rPr>
              <w:t>30750</w:t>
            </w:r>
          </w:p>
        </w:tc>
      </w:tr>
      <w:tr w:rsidR="00C7488F" w:rsidTr="00980FAD">
        <w:trPr>
          <w:trHeight w:val="20"/>
        </w:trPr>
        <w:tc>
          <w:tcPr>
            <w:tcW w:w="3824" w:type="dxa"/>
            <w:tcBorders>
              <w:top w:val="single" w:sz="4" w:space="0" w:color="auto"/>
              <w:left w:val="single" w:sz="4" w:space="0" w:color="auto"/>
              <w:bottom w:val="single" w:sz="4" w:space="0" w:color="auto"/>
              <w:right w:val="single" w:sz="4" w:space="0" w:color="auto"/>
            </w:tcBorders>
            <w:vAlign w:val="bottom"/>
          </w:tcPr>
          <w:p w:rsidR="00C7488F" w:rsidRPr="00A62E24" w:rsidRDefault="00C7488F" w:rsidP="00980FAD">
            <w:pPr>
              <w:spacing w:line="240" w:lineRule="auto"/>
              <w:ind w:firstLine="0"/>
              <w:rPr>
                <w:szCs w:val="28"/>
              </w:rPr>
            </w:pPr>
            <w:r>
              <w:rPr>
                <w:szCs w:val="28"/>
              </w:rPr>
              <w:t>П</w:t>
            </w:r>
            <w:r w:rsidRPr="00EF272C">
              <w:rPr>
                <w:szCs w:val="28"/>
              </w:rPr>
              <w:t>аяльна станція</w:t>
            </w:r>
            <w:r>
              <w:rPr>
                <w:szCs w:val="28"/>
              </w:rPr>
              <w:t xml:space="preserve"> </w:t>
            </w:r>
            <w:r w:rsidRPr="00EF272C">
              <w:rPr>
                <w:szCs w:val="28"/>
              </w:rPr>
              <w:t>LUKEY 702</w:t>
            </w:r>
          </w:p>
        </w:tc>
        <w:tc>
          <w:tcPr>
            <w:tcW w:w="1417"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Pr>
                <w:szCs w:val="28"/>
              </w:rPr>
              <w:t>16</w:t>
            </w:r>
            <w:r w:rsidRPr="00A62E24">
              <w:rPr>
                <w:szCs w:val="28"/>
              </w:rPr>
              <w:t>0</w:t>
            </w:r>
            <w:r w:rsidRPr="00A62E24">
              <w:rPr>
                <w:szCs w:val="28"/>
              </w:rPr>
              <w:sym w:font="Symbol" w:char="F0B4"/>
            </w:r>
            <w:r>
              <w:rPr>
                <w:szCs w:val="28"/>
              </w:rPr>
              <w:t>19</w:t>
            </w:r>
            <w:r w:rsidRPr="00A62E24">
              <w:rPr>
                <w:szCs w:val="28"/>
              </w:rPr>
              <w:t>0</w:t>
            </w:r>
          </w:p>
        </w:tc>
        <w:tc>
          <w:tcPr>
            <w:tcW w:w="1420"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A62E24">
              <w:rPr>
                <w:szCs w:val="28"/>
              </w:rPr>
              <w:t>1</w:t>
            </w:r>
          </w:p>
        </w:tc>
        <w:tc>
          <w:tcPr>
            <w:tcW w:w="994" w:type="dxa"/>
            <w:tcBorders>
              <w:top w:val="single" w:sz="4" w:space="0" w:color="auto"/>
              <w:left w:val="single" w:sz="4" w:space="0" w:color="auto"/>
              <w:bottom w:val="single" w:sz="4" w:space="0" w:color="auto"/>
              <w:right w:val="single" w:sz="4" w:space="0" w:color="auto"/>
            </w:tcBorders>
            <w:vAlign w:val="center"/>
          </w:tcPr>
          <w:p w:rsidR="00C7488F" w:rsidRPr="008569D9" w:rsidRDefault="00C7488F" w:rsidP="00980FAD">
            <w:pPr>
              <w:spacing w:line="240" w:lineRule="auto"/>
              <w:ind w:firstLine="0"/>
              <w:jc w:val="center"/>
              <w:rPr>
                <w:szCs w:val="28"/>
                <w:lang w:val="en-US"/>
              </w:rPr>
            </w:pPr>
            <w:r>
              <w:rPr>
                <w:szCs w:val="28"/>
              </w:rPr>
              <w:t>0,0304</w:t>
            </w:r>
          </w:p>
        </w:tc>
        <w:tc>
          <w:tcPr>
            <w:tcW w:w="992"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Pr>
                <w:szCs w:val="28"/>
              </w:rPr>
              <w:t>750</w:t>
            </w:r>
          </w:p>
        </w:tc>
        <w:tc>
          <w:tcPr>
            <w:tcW w:w="113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Pr>
                <w:szCs w:val="28"/>
              </w:rPr>
              <w:t>1800</w:t>
            </w:r>
          </w:p>
        </w:tc>
      </w:tr>
      <w:tr w:rsidR="00C7488F" w:rsidTr="00980FAD">
        <w:trPr>
          <w:trHeight w:val="20"/>
        </w:trPr>
        <w:tc>
          <w:tcPr>
            <w:tcW w:w="3824" w:type="dxa"/>
            <w:tcBorders>
              <w:top w:val="single" w:sz="4" w:space="0" w:color="auto"/>
              <w:left w:val="single" w:sz="4" w:space="0" w:color="auto"/>
              <w:bottom w:val="single" w:sz="4" w:space="0" w:color="auto"/>
              <w:right w:val="single" w:sz="4" w:space="0" w:color="auto"/>
            </w:tcBorders>
          </w:tcPr>
          <w:p w:rsidR="00C7488F" w:rsidRPr="00A62E24" w:rsidRDefault="00C7488F" w:rsidP="00980FAD">
            <w:pPr>
              <w:spacing w:line="240" w:lineRule="auto"/>
              <w:ind w:firstLine="0"/>
              <w:rPr>
                <w:szCs w:val="28"/>
              </w:rPr>
            </w:pPr>
            <w:r>
              <w:rPr>
                <w:szCs w:val="28"/>
              </w:rPr>
              <w:t xml:space="preserve">Лещата для невеликого </w:t>
            </w:r>
            <w:r w:rsidRPr="00F10620">
              <w:rPr>
                <w:szCs w:val="28"/>
              </w:rPr>
              <w:t>нава</w:t>
            </w:r>
            <w:r>
              <w:rPr>
                <w:szCs w:val="28"/>
              </w:rPr>
              <w:t xml:space="preserve">- </w:t>
            </w:r>
            <w:r w:rsidRPr="00F10620">
              <w:rPr>
                <w:szCs w:val="28"/>
              </w:rPr>
              <w:t>нтаження Stanley MaxSteel</w:t>
            </w:r>
          </w:p>
        </w:tc>
        <w:tc>
          <w:tcPr>
            <w:tcW w:w="1417" w:type="dxa"/>
            <w:tcBorders>
              <w:top w:val="single" w:sz="4" w:space="0" w:color="auto"/>
              <w:left w:val="single" w:sz="4" w:space="0" w:color="auto"/>
              <w:bottom w:val="single" w:sz="4" w:space="0" w:color="auto"/>
              <w:right w:val="single" w:sz="4" w:space="0" w:color="auto"/>
            </w:tcBorders>
          </w:tcPr>
          <w:p w:rsidR="00C7488F" w:rsidRPr="00A62E24" w:rsidRDefault="00C7488F" w:rsidP="00980FAD">
            <w:pPr>
              <w:spacing w:line="240" w:lineRule="auto"/>
              <w:ind w:firstLine="0"/>
              <w:jc w:val="center"/>
              <w:rPr>
                <w:szCs w:val="28"/>
              </w:rPr>
            </w:pPr>
            <w:r>
              <w:rPr>
                <w:szCs w:val="28"/>
              </w:rPr>
              <w:t>110</w:t>
            </w:r>
            <w:r w:rsidRPr="00A62E24">
              <w:rPr>
                <w:szCs w:val="28"/>
              </w:rPr>
              <w:sym w:font="Symbol" w:char="F0B4"/>
            </w:r>
            <w:r>
              <w:rPr>
                <w:szCs w:val="28"/>
              </w:rPr>
              <w:t>17</w:t>
            </w:r>
            <w:r w:rsidRPr="00A62E24">
              <w:rPr>
                <w:szCs w:val="28"/>
              </w:rPr>
              <w:t>0</w:t>
            </w:r>
          </w:p>
        </w:tc>
        <w:tc>
          <w:tcPr>
            <w:tcW w:w="1420" w:type="dxa"/>
            <w:tcBorders>
              <w:top w:val="single" w:sz="4" w:space="0" w:color="auto"/>
              <w:left w:val="single" w:sz="4" w:space="0" w:color="auto"/>
              <w:bottom w:val="single" w:sz="4" w:space="0" w:color="auto"/>
              <w:right w:val="single" w:sz="4" w:space="0" w:color="auto"/>
            </w:tcBorders>
          </w:tcPr>
          <w:p w:rsidR="00C7488F" w:rsidRPr="00A62E24" w:rsidRDefault="00C7488F" w:rsidP="00980FAD">
            <w:pPr>
              <w:spacing w:line="240" w:lineRule="auto"/>
              <w:ind w:firstLine="0"/>
              <w:jc w:val="center"/>
              <w:rPr>
                <w:szCs w:val="28"/>
              </w:rPr>
            </w:pPr>
            <w:r w:rsidRPr="00A62E24">
              <w:rPr>
                <w:szCs w:val="28"/>
              </w:rPr>
              <w:t>1</w:t>
            </w:r>
          </w:p>
        </w:tc>
        <w:tc>
          <w:tcPr>
            <w:tcW w:w="994" w:type="dxa"/>
            <w:tcBorders>
              <w:top w:val="single" w:sz="4" w:space="0" w:color="auto"/>
              <w:left w:val="single" w:sz="4" w:space="0" w:color="auto"/>
              <w:bottom w:val="single" w:sz="4" w:space="0" w:color="auto"/>
              <w:right w:val="single" w:sz="4" w:space="0" w:color="auto"/>
            </w:tcBorders>
          </w:tcPr>
          <w:p w:rsidR="00C7488F" w:rsidRPr="00A62E24" w:rsidRDefault="00C7488F" w:rsidP="00980FAD">
            <w:pPr>
              <w:spacing w:line="240" w:lineRule="auto"/>
              <w:ind w:firstLine="0"/>
              <w:jc w:val="center"/>
              <w:rPr>
                <w:szCs w:val="28"/>
              </w:rPr>
            </w:pPr>
            <w:r>
              <w:rPr>
                <w:szCs w:val="28"/>
              </w:rPr>
              <w:t>0,0187</w:t>
            </w:r>
          </w:p>
        </w:tc>
        <w:tc>
          <w:tcPr>
            <w:tcW w:w="992" w:type="dxa"/>
            <w:tcBorders>
              <w:top w:val="single" w:sz="4" w:space="0" w:color="auto"/>
              <w:left w:val="single" w:sz="4" w:space="0" w:color="auto"/>
              <w:bottom w:val="single" w:sz="4" w:space="0" w:color="auto"/>
              <w:right w:val="single" w:sz="4" w:space="0" w:color="auto"/>
            </w:tcBorders>
          </w:tcPr>
          <w:p w:rsidR="00C7488F" w:rsidRPr="00A62E24" w:rsidRDefault="00C7488F" w:rsidP="00980FAD">
            <w:pPr>
              <w:spacing w:line="240" w:lineRule="auto"/>
              <w:ind w:firstLine="0"/>
              <w:jc w:val="center"/>
              <w:rPr>
                <w:szCs w:val="28"/>
              </w:rPr>
            </w:pPr>
            <w:r w:rsidRPr="00A62E24">
              <w:rPr>
                <w:szCs w:val="28"/>
              </w:rPr>
              <w:t>—</w:t>
            </w:r>
          </w:p>
        </w:tc>
        <w:tc>
          <w:tcPr>
            <w:tcW w:w="1134" w:type="dxa"/>
            <w:tcBorders>
              <w:top w:val="single" w:sz="4" w:space="0" w:color="auto"/>
              <w:left w:val="single" w:sz="4" w:space="0" w:color="auto"/>
              <w:bottom w:val="single" w:sz="4" w:space="0" w:color="auto"/>
              <w:right w:val="single" w:sz="4" w:space="0" w:color="auto"/>
            </w:tcBorders>
          </w:tcPr>
          <w:p w:rsidR="00C7488F" w:rsidRPr="00A62E24" w:rsidRDefault="00C7488F" w:rsidP="00980FAD">
            <w:pPr>
              <w:spacing w:line="240" w:lineRule="auto"/>
              <w:ind w:firstLine="0"/>
              <w:jc w:val="center"/>
              <w:rPr>
                <w:szCs w:val="28"/>
              </w:rPr>
            </w:pPr>
            <w:r>
              <w:rPr>
                <w:szCs w:val="28"/>
              </w:rPr>
              <w:t>780</w:t>
            </w:r>
          </w:p>
        </w:tc>
      </w:tr>
      <w:tr w:rsidR="00C7488F" w:rsidTr="00980FAD">
        <w:trPr>
          <w:trHeight w:val="20"/>
        </w:trPr>
        <w:tc>
          <w:tcPr>
            <w:tcW w:w="3824" w:type="dxa"/>
            <w:tcBorders>
              <w:top w:val="single" w:sz="4" w:space="0" w:color="auto"/>
              <w:left w:val="single" w:sz="4" w:space="0" w:color="auto"/>
              <w:bottom w:val="single" w:sz="4" w:space="0" w:color="auto"/>
              <w:right w:val="single" w:sz="4" w:space="0" w:color="auto"/>
            </w:tcBorders>
          </w:tcPr>
          <w:p w:rsidR="00C7488F" w:rsidRPr="000022A1" w:rsidRDefault="00C7488F" w:rsidP="00980FAD">
            <w:pPr>
              <w:spacing w:line="240" w:lineRule="auto"/>
              <w:ind w:firstLine="0"/>
              <w:rPr>
                <w:szCs w:val="28"/>
              </w:rPr>
            </w:pPr>
            <w:r w:rsidRPr="000022A1">
              <w:rPr>
                <w:rStyle w:val="hps"/>
                <w:color w:val="222222"/>
              </w:rPr>
              <w:t>Проти-</w:t>
            </w:r>
            <w:r w:rsidRPr="000022A1">
              <w:rPr>
                <w:rStyle w:val="shorttext"/>
                <w:color w:val="222222"/>
              </w:rPr>
              <w:t xml:space="preserve">пожежний </w:t>
            </w:r>
            <w:r w:rsidRPr="000022A1">
              <w:rPr>
                <w:rStyle w:val="hps"/>
                <w:color w:val="222222"/>
              </w:rPr>
              <w:t>стенд</w:t>
            </w:r>
          </w:p>
        </w:tc>
        <w:tc>
          <w:tcPr>
            <w:tcW w:w="1417" w:type="dxa"/>
            <w:tcBorders>
              <w:top w:val="single" w:sz="4" w:space="0" w:color="auto"/>
              <w:left w:val="single" w:sz="4" w:space="0" w:color="auto"/>
              <w:bottom w:val="single" w:sz="4" w:space="0" w:color="auto"/>
              <w:right w:val="single" w:sz="4" w:space="0" w:color="auto"/>
            </w:tcBorders>
          </w:tcPr>
          <w:p w:rsidR="00C7488F" w:rsidRPr="00A62E24" w:rsidRDefault="00C7488F" w:rsidP="00980FAD">
            <w:pPr>
              <w:spacing w:line="240" w:lineRule="auto"/>
              <w:ind w:left="-39" w:firstLine="0"/>
              <w:jc w:val="center"/>
              <w:rPr>
                <w:szCs w:val="28"/>
              </w:rPr>
            </w:pPr>
            <w:r>
              <w:rPr>
                <w:szCs w:val="28"/>
              </w:rPr>
              <w:t>600</w:t>
            </w:r>
            <w:r w:rsidRPr="00A62E24">
              <w:rPr>
                <w:szCs w:val="28"/>
              </w:rPr>
              <w:sym w:font="Symbol" w:char="F0B4"/>
            </w:r>
            <w:r>
              <w:rPr>
                <w:szCs w:val="28"/>
              </w:rPr>
              <w:t>4</w:t>
            </w:r>
            <w:r w:rsidRPr="00A62E24">
              <w:rPr>
                <w:szCs w:val="28"/>
              </w:rPr>
              <w:t>00</w:t>
            </w:r>
          </w:p>
        </w:tc>
        <w:tc>
          <w:tcPr>
            <w:tcW w:w="1420" w:type="dxa"/>
            <w:tcBorders>
              <w:top w:val="single" w:sz="4" w:space="0" w:color="auto"/>
              <w:left w:val="single" w:sz="4" w:space="0" w:color="auto"/>
              <w:bottom w:val="single" w:sz="4" w:space="0" w:color="auto"/>
              <w:right w:val="single" w:sz="4" w:space="0" w:color="auto"/>
            </w:tcBorders>
          </w:tcPr>
          <w:p w:rsidR="00C7488F" w:rsidRPr="00A62E24" w:rsidRDefault="00C7488F" w:rsidP="00980FAD">
            <w:pPr>
              <w:spacing w:line="240" w:lineRule="auto"/>
              <w:ind w:left="-39" w:firstLine="0"/>
              <w:jc w:val="center"/>
              <w:rPr>
                <w:szCs w:val="28"/>
              </w:rPr>
            </w:pPr>
            <w:r w:rsidRPr="00A62E24">
              <w:rPr>
                <w:szCs w:val="28"/>
              </w:rPr>
              <w:t>1</w:t>
            </w:r>
          </w:p>
        </w:tc>
        <w:tc>
          <w:tcPr>
            <w:tcW w:w="994" w:type="dxa"/>
            <w:tcBorders>
              <w:top w:val="single" w:sz="4" w:space="0" w:color="auto"/>
              <w:left w:val="single" w:sz="4" w:space="0" w:color="auto"/>
              <w:bottom w:val="single" w:sz="4" w:space="0" w:color="auto"/>
              <w:right w:val="single" w:sz="4" w:space="0" w:color="auto"/>
            </w:tcBorders>
          </w:tcPr>
          <w:p w:rsidR="00C7488F" w:rsidRPr="00A62E24" w:rsidRDefault="00C7488F" w:rsidP="00980FAD">
            <w:pPr>
              <w:spacing w:line="240" w:lineRule="auto"/>
              <w:ind w:left="-39" w:firstLine="0"/>
              <w:jc w:val="center"/>
              <w:rPr>
                <w:szCs w:val="28"/>
              </w:rPr>
            </w:pPr>
            <w:r>
              <w:rPr>
                <w:szCs w:val="28"/>
              </w:rPr>
              <w:t>0,24</w:t>
            </w:r>
          </w:p>
        </w:tc>
        <w:tc>
          <w:tcPr>
            <w:tcW w:w="992" w:type="dxa"/>
            <w:tcBorders>
              <w:top w:val="single" w:sz="4" w:space="0" w:color="auto"/>
              <w:left w:val="single" w:sz="4" w:space="0" w:color="auto"/>
              <w:bottom w:val="single" w:sz="4" w:space="0" w:color="auto"/>
              <w:right w:val="single" w:sz="4" w:space="0" w:color="auto"/>
            </w:tcBorders>
          </w:tcPr>
          <w:p w:rsidR="00C7488F" w:rsidRPr="00A62E24" w:rsidRDefault="00C7488F" w:rsidP="00980FAD">
            <w:pPr>
              <w:spacing w:line="240" w:lineRule="auto"/>
              <w:ind w:left="-39" w:firstLine="0"/>
              <w:jc w:val="center"/>
              <w:rPr>
                <w:szCs w:val="28"/>
              </w:rPr>
            </w:pPr>
            <w:r w:rsidRPr="00A62E24">
              <w:rPr>
                <w:szCs w:val="28"/>
              </w:rPr>
              <w:t>—</w:t>
            </w:r>
          </w:p>
        </w:tc>
        <w:tc>
          <w:tcPr>
            <w:tcW w:w="1134" w:type="dxa"/>
            <w:tcBorders>
              <w:top w:val="single" w:sz="4" w:space="0" w:color="auto"/>
              <w:left w:val="single" w:sz="4" w:space="0" w:color="auto"/>
              <w:bottom w:val="single" w:sz="4" w:space="0" w:color="auto"/>
              <w:right w:val="single" w:sz="4" w:space="0" w:color="auto"/>
            </w:tcBorders>
          </w:tcPr>
          <w:p w:rsidR="00C7488F" w:rsidRPr="00A62E24" w:rsidRDefault="00C7488F" w:rsidP="00980FAD">
            <w:pPr>
              <w:spacing w:line="240" w:lineRule="auto"/>
              <w:ind w:left="-39" w:firstLine="0"/>
              <w:jc w:val="center"/>
              <w:rPr>
                <w:szCs w:val="28"/>
              </w:rPr>
            </w:pPr>
            <w:r w:rsidRPr="00A62E24">
              <w:rPr>
                <w:szCs w:val="28"/>
              </w:rPr>
              <w:t>15000</w:t>
            </w:r>
          </w:p>
        </w:tc>
      </w:tr>
      <w:tr w:rsidR="00C7488F" w:rsidTr="00980FAD">
        <w:trPr>
          <w:trHeight w:val="20"/>
        </w:trPr>
        <w:tc>
          <w:tcPr>
            <w:tcW w:w="382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left="-39" w:firstLine="0"/>
              <w:rPr>
                <w:szCs w:val="28"/>
              </w:rPr>
            </w:pPr>
            <w:r>
              <w:rPr>
                <w:szCs w:val="28"/>
              </w:rPr>
              <w:t>C</w:t>
            </w:r>
            <w:r w:rsidRPr="0040198E">
              <w:rPr>
                <w:szCs w:val="28"/>
              </w:rPr>
              <w:t>тенд для перевірки ген</w:t>
            </w:r>
            <w:r>
              <w:rPr>
                <w:szCs w:val="28"/>
              </w:rPr>
              <w:t>ера- торів і стартерів 12/24 В.</w:t>
            </w:r>
            <w:r w:rsidRPr="0040198E">
              <w:rPr>
                <w:szCs w:val="28"/>
              </w:rPr>
              <w:t xml:space="preserve"> JUNIOR</w:t>
            </w:r>
          </w:p>
        </w:tc>
        <w:tc>
          <w:tcPr>
            <w:tcW w:w="1417"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Pr>
                <w:szCs w:val="28"/>
              </w:rPr>
              <w:t>700</w:t>
            </w:r>
            <w:r w:rsidRPr="00A62E24">
              <w:rPr>
                <w:szCs w:val="28"/>
              </w:rPr>
              <w:sym w:font="Symbol" w:char="F0B4"/>
            </w:r>
            <w:r>
              <w:rPr>
                <w:szCs w:val="28"/>
              </w:rPr>
              <w:t>5</w:t>
            </w:r>
            <w:r w:rsidRPr="00A62E24">
              <w:rPr>
                <w:szCs w:val="28"/>
              </w:rPr>
              <w:t>00</w:t>
            </w:r>
          </w:p>
        </w:tc>
        <w:tc>
          <w:tcPr>
            <w:tcW w:w="1420"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Pr>
                <w:szCs w:val="28"/>
              </w:rPr>
              <w:t>1</w:t>
            </w:r>
          </w:p>
        </w:tc>
        <w:tc>
          <w:tcPr>
            <w:tcW w:w="99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sidRPr="00F57254">
              <w:rPr>
                <w:szCs w:val="28"/>
              </w:rPr>
              <w:t>0.35</w:t>
            </w:r>
          </w:p>
        </w:tc>
        <w:tc>
          <w:tcPr>
            <w:tcW w:w="992"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Pr>
                <w:szCs w:val="28"/>
              </w:rPr>
              <w:t>__</w:t>
            </w:r>
          </w:p>
        </w:tc>
        <w:tc>
          <w:tcPr>
            <w:tcW w:w="1134" w:type="dxa"/>
            <w:tcBorders>
              <w:top w:val="single" w:sz="4" w:space="0" w:color="auto"/>
              <w:left w:val="single" w:sz="4" w:space="0" w:color="auto"/>
              <w:bottom w:val="single" w:sz="4" w:space="0" w:color="auto"/>
              <w:right w:val="single" w:sz="4" w:space="0" w:color="auto"/>
            </w:tcBorders>
            <w:vAlign w:val="center"/>
          </w:tcPr>
          <w:p w:rsidR="00C7488F" w:rsidRPr="00A62E24" w:rsidRDefault="00C7488F" w:rsidP="00980FAD">
            <w:pPr>
              <w:spacing w:line="240" w:lineRule="auto"/>
              <w:ind w:firstLine="0"/>
              <w:jc w:val="center"/>
              <w:rPr>
                <w:szCs w:val="28"/>
              </w:rPr>
            </w:pPr>
            <w:r>
              <w:rPr>
                <w:szCs w:val="28"/>
              </w:rPr>
              <w:t>56000</w:t>
            </w:r>
          </w:p>
        </w:tc>
      </w:tr>
    </w:tbl>
    <w:p w:rsidR="00C7488F" w:rsidRPr="00F57254" w:rsidRDefault="00C7488F" w:rsidP="00C7488F">
      <w:pPr>
        <w:spacing w:line="240" w:lineRule="auto"/>
        <w:ind w:firstLine="0"/>
        <w:jc w:val="center"/>
        <w:rPr>
          <w:szCs w:val="28"/>
        </w:rPr>
      </w:pPr>
    </w:p>
    <w:p w:rsidR="00C7488F" w:rsidRPr="00727C9F" w:rsidRDefault="00C7488F" w:rsidP="00C7488F">
      <w:pPr>
        <w:keepNext/>
        <w:keepLines/>
        <w:suppressAutoHyphens/>
        <w:outlineLvl w:val="1"/>
        <w:rPr>
          <w:rFonts w:cstheme="majorBidi"/>
          <w:bCs/>
          <w:szCs w:val="26"/>
        </w:rPr>
      </w:pPr>
      <w:r>
        <w:rPr>
          <w:rFonts w:cstheme="majorBidi"/>
          <w:bCs/>
          <w:szCs w:val="26"/>
        </w:rPr>
        <w:t>2.7</w:t>
      </w:r>
      <w:r w:rsidRPr="00727C9F">
        <w:rPr>
          <w:rFonts w:cstheme="majorBidi"/>
          <w:bCs/>
          <w:szCs w:val="26"/>
        </w:rPr>
        <w:t xml:space="preserve"> План </w:t>
      </w:r>
      <w:r>
        <w:rPr>
          <w:rFonts w:cstheme="majorBidi"/>
          <w:bCs/>
          <w:szCs w:val="26"/>
        </w:rPr>
        <w:t>електротехнічного відділення</w:t>
      </w:r>
      <w:r w:rsidRPr="00727C9F">
        <w:rPr>
          <w:rFonts w:cstheme="majorBidi"/>
          <w:bCs/>
          <w:szCs w:val="26"/>
        </w:rPr>
        <w:t xml:space="preserve"> автомобілів</w:t>
      </w:r>
    </w:p>
    <w:p w:rsidR="00C7488F" w:rsidRPr="00727C9F" w:rsidRDefault="00C7488F" w:rsidP="00C7488F">
      <w:pPr>
        <w:keepNext/>
        <w:keepLines/>
        <w:suppressAutoHyphens/>
        <w:outlineLvl w:val="1"/>
        <w:rPr>
          <w:rFonts w:cstheme="majorBidi"/>
          <w:bCs/>
          <w:szCs w:val="26"/>
        </w:rPr>
      </w:pPr>
      <w:r>
        <w:rPr>
          <w:rFonts w:cstheme="majorBidi"/>
          <w:bCs/>
          <w:szCs w:val="26"/>
        </w:rPr>
        <w:t>2.7.1 Розрахунок площі відділення</w:t>
      </w:r>
    </w:p>
    <w:p w:rsidR="00C7488F" w:rsidRPr="00727C9F" w:rsidRDefault="00C7488F" w:rsidP="00C7488F">
      <w:r w:rsidRPr="00727C9F">
        <w:t>Площа виробничого приміщення визначається орієнтовно по питомій площі, яку займає технологічне обладнання.</w:t>
      </w:r>
    </w:p>
    <w:p w:rsidR="00C7488F" w:rsidRPr="00727C9F" w:rsidRDefault="00C7488F" w:rsidP="00C7488F">
      <w:r w:rsidRPr="00727C9F">
        <w:t>Площу визначаємо за формулою:</w:t>
      </w:r>
    </w:p>
    <w:p w:rsidR="00C7488F" w:rsidRPr="00727C9F" w:rsidRDefault="00C7488F" w:rsidP="00C7488F"/>
    <w:p w:rsidR="00C7488F" w:rsidRPr="00D70110" w:rsidRDefault="00C7488F" w:rsidP="00D70110">
      <w:pPr>
        <w:tabs>
          <w:tab w:val="left" w:pos="9072"/>
        </w:tabs>
        <w:ind w:firstLine="3544"/>
      </w:pPr>
      <w:r w:rsidRPr="00727C9F">
        <w:t>F</w:t>
      </w:r>
      <w:r w:rsidRPr="00727C9F">
        <w:rPr>
          <w:vertAlign w:val="subscript"/>
        </w:rPr>
        <w:t>д</w:t>
      </w:r>
      <w:r w:rsidRPr="00727C9F">
        <w:t xml:space="preserve"> = К</w:t>
      </w:r>
      <w:r w:rsidRPr="00727C9F">
        <w:rPr>
          <w:vertAlign w:val="subscript"/>
        </w:rPr>
        <w:t>Щ</w:t>
      </w:r>
      <w:r w:rsidRPr="00727C9F">
        <w:t xml:space="preserve"> (</w:t>
      </w:r>
      <w:r w:rsidRPr="00727C9F">
        <w:sym w:font="Symbol" w:char="F053"/>
      </w:r>
      <w:r w:rsidRPr="00727C9F">
        <w:t>F</w:t>
      </w:r>
      <w:r w:rsidRPr="00727C9F">
        <w:rPr>
          <w:vertAlign w:val="subscript"/>
        </w:rPr>
        <w:t>об</w:t>
      </w:r>
      <w:r w:rsidRPr="00727C9F">
        <w:t xml:space="preserve"> + F</w:t>
      </w:r>
      <w:r w:rsidRPr="00727C9F">
        <w:rPr>
          <w:vertAlign w:val="subscript"/>
        </w:rPr>
        <w:t>а</w:t>
      </w:r>
      <w:r w:rsidRPr="00727C9F">
        <w:t>∙</w:t>
      </w:r>
      <w:r w:rsidRPr="00727C9F">
        <w:rPr>
          <w:lang w:val="en-US"/>
        </w:rPr>
        <w:t>n</w:t>
      </w:r>
      <w:r w:rsidRPr="00727C9F">
        <w:t xml:space="preserve">), </w:t>
      </w:r>
      <w:proofErr w:type="gramStart"/>
      <w:r w:rsidRPr="00727C9F">
        <w:t xml:space="preserve">( </w:t>
      </w:r>
      <w:proofErr w:type="gramEnd"/>
      <w:r w:rsidRPr="00727C9F">
        <w:t>м</w:t>
      </w:r>
      <w:r w:rsidRPr="00727C9F">
        <w:rPr>
          <w:vertAlign w:val="superscript"/>
        </w:rPr>
        <w:t>2</w:t>
      </w:r>
      <w:r>
        <w:t xml:space="preserve">), </w:t>
      </w:r>
      <w:r>
        <w:tab/>
        <w:t>(2.17</w:t>
      </w:r>
      <w:r w:rsidR="00D70110">
        <w:t>)</w:t>
      </w:r>
    </w:p>
    <w:p w:rsidR="00C7488F" w:rsidRPr="00727C9F" w:rsidRDefault="00C7488F" w:rsidP="00C7488F">
      <w:pPr>
        <w:rPr>
          <w:sz w:val="24"/>
        </w:rPr>
      </w:pPr>
      <w:r w:rsidRPr="00727C9F">
        <w:rPr>
          <w:sz w:val="24"/>
        </w:rPr>
        <w:t>де К</w:t>
      </w:r>
      <w:r w:rsidRPr="00727C9F">
        <w:rPr>
          <w:sz w:val="24"/>
          <w:vertAlign w:val="subscript"/>
        </w:rPr>
        <w:t>Щ</w:t>
      </w:r>
      <w:r w:rsidRPr="00727C9F">
        <w:rPr>
          <w:sz w:val="24"/>
        </w:rPr>
        <w:t xml:space="preserve"> – коефіцієнт щільності розташування обладнання,</w:t>
      </w:r>
    </w:p>
    <w:p w:rsidR="00C7488F" w:rsidRPr="00727C9F" w:rsidRDefault="00C7488F" w:rsidP="00C7488F">
      <w:pPr>
        <w:rPr>
          <w:sz w:val="24"/>
        </w:rPr>
      </w:pPr>
      <w:r w:rsidRPr="00727C9F">
        <w:rPr>
          <w:sz w:val="24"/>
        </w:rPr>
        <w:sym w:font="Symbol" w:char="F053"/>
      </w:r>
      <w:r w:rsidRPr="00727C9F">
        <w:rPr>
          <w:sz w:val="24"/>
        </w:rPr>
        <w:t>F</w:t>
      </w:r>
      <w:r w:rsidRPr="00727C9F">
        <w:rPr>
          <w:sz w:val="24"/>
          <w:vertAlign w:val="subscript"/>
        </w:rPr>
        <w:t>об</w:t>
      </w:r>
      <w:r w:rsidRPr="00727C9F">
        <w:rPr>
          <w:sz w:val="24"/>
        </w:rPr>
        <w:t xml:space="preserve"> – сумарна площа виробничого обладнання, м</w:t>
      </w:r>
      <w:r w:rsidRPr="00727C9F">
        <w:rPr>
          <w:sz w:val="24"/>
          <w:vertAlign w:val="superscript"/>
        </w:rPr>
        <w:t>2</w:t>
      </w:r>
      <w:r w:rsidRPr="00727C9F">
        <w:rPr>
          <w:sz w:val="24"/>
        </w:rPr>
        <w:t>,</w:t>
      </w:r>
    </w:p>
    <w:p w:rsidR="00C7488F" w:rsidRPr="00727C9F" w:rsidRDefault="00C7488F" w:rsidP="00C7488F">
      <w:pPr>
        <w:rPr>
          <w:sz w:val="24"/>
        </w:rPr>
      </w:pPr>
      <w:r w:rsidRPr="00727C9F">
        <w:rPr>
          <w:sz w:val="24"/>
        </w:rPr>
        <w:lastRenderedPageBreak/>
        <w:t>F</w:t>
      </w:r>
      <w:r w:rsidRPr="00727C9F">
        <w:rPr>
          <w:sz w:val="24"/>
          <w:vertAlign w:val="subscript"/>
        </w:rPr>
        <w:t>а</w:t>
      </w:r>
      <w:r w:rsidRPr="00727C9F">
        <w:rPr>
          <w:sz w:val="24"/>
        </w:rPr>
        <w:t xml:space="preserve"> – площа, що її займає автомобіль, м</w:t>
      </w:r>
      <w:r w:rsidRPr="00727C9F">
        <w:rPr>
          <w:sz w:val="24"/>
          <w:vertAlign w:val="superscript"/>
        </w:rPr>
        <w:t>2</w:t>
      </w:r>
      <w:r w:rsidRPr="00727C9F">
        <w:rPr>
          <w:sz w:val="24"/>
        </w:rPr>
        <w:t>;</w:t>
      </w:r>
    </w:p>
    <w:p w:rsidR="00C7488F" w:rsidRPr="00727C9F" w:rsidRDefault="00C7488F" w:rsidP="00C7488F">
      <w:pPr>
        <w:rPr>
          <w:sz w:val="24"/>
        </w:rPr>
      </w:pPr>
      <w:r w:rsidRPr="00727C9F">
        <w:rPr>
          <w:sz w:val="24"/>
          <w:lang w:val="en-US"/>
        </w:rPr>
        <w:t>n</w:t>
      </w:r>
      <w:r w:rsidRPr="00727C9F">
        <w:rPr>
          <w:sz w:val="24"/>
        </w:rPr>
        <w:t xml:space="preserve"> – </w:t>
      </w:r>
      <w:proofErr w:type="gramStart"/>
      <w:r w:rsidRPr="00727C9F">
        <w:rPr>
          <w:sz w:val="24"/>
        </w:rPr>
        <w:t>кількість</w:t>
      </w:r>
      <w:proofErr w:type="gramEnd"/>
      <w:r w:rsidRPr="00727C9F">
        <w:rPr>
          <w:sz w:val="24"/>
        </w:rPr>
        <w:t xml:space="preserve"> постів.</w:t>
      </w:r>
    </w:p>
    <w:p w:rsidR="00C7488F" w:rsidRPr="00727C9F" w:rsidRDefault="00C7488F" w:rsidP="00C7488F"/>
    <w:p w:rsidR="00C7488F" w:rsidRPr="00727C9F" w:rsidRDefault="00C7488F" w:rsidP="00C7488F">
      <w:pPr>
        <w:ind w:firstLine="0"/>
        <w:jc w:val="center"/>
      </w:pPr>
      <w:r w:rsidRPr="00727C9F">
        <w:t>F</w:t>
      </w:r>
      <w:r w:rsidRPr="00727C9F">
        <w:rPr>
          <w:vertAlign w:val="subscript"/>
        </w:rPr>
        <w:t>д</w:t>
      </w:r>
      <w:r w:rsidRPr="00727C9F">
        <w:t xml:space="preserve"> = 3,5∙(</w:t>
      </w:r>
      <w:r>
        <w:t>4,83</w:t>
      </w:r>
      <w:r w:rsidRPr="00727C9F">
        <w:t>+</w:t>
      </w:r>
      <w:r>
        <w:t>9</w:t>
      </w:r>
      <w:r w:rsidRPr="00727C9F">
        <w:t>∙</w:t>
      </w:r>
      <w:r>
        <w:t>1) = 47,83</w:t>
      </w:r>
      <w:r w:rsidRPr="00727C9F">
        <w:t xml:space="preserve"> м</w:t>
      </w:r>
      <w:r w:rsidRPr="00727C9F">
        <w:rPr>
          <w:vertAlign w:val="superscript"/>
        </w:rPr>
        <w:t>2</w:t>
      </w:r>
    </w:p>
    <w:p w:rsidR="00C7488F" w:rsidRPr="00727C9F" w:rsidRDefault="00C7488F" w:rsidP="00C7488F"/>
    <w:p w:rsidR="00C7488F" w:rsidRDefault="00C7488F" w:rsidP="00C7488F">
      <w:r w:rsidRPr="00727C9F">
        <w:t xml:space="preserve">Приймаємо розміри </w:t>
      </w:r>
      <w:r>
        <w:t>електротехнічного відділення 6</w:t>
      </w:r>
      <w:r w:rsidRPr="00727C9F">
        <w:t>х</w:t>
      </w:r>
      <w:r>
        <w:t>8</w:t>
      </w:r>
      <w:r w:rsidRPr="00727C9F">
        <w:t xml:space="preserve"> м, що дасть площу підлоги </w:t>
      </w:r>
      <w:r>
        <w:t>48</w:t>
      </w:r>
      <w:r w:rsidRPr="00727C9F">
        <w:t xml:space="preserve"> м</w:t>
      </w:r>
      <w:r w:rsidRPr="00727C9F">
        <w:rPr>
          <w:vertAlign w:val="superscript"/>
        </w:rPr>
        <w:t>2</w:t>
      </w:r>
      <w:r w:rsidRPr="00727C9F">
        <w:t>.</w:t>
      </w:r>
    </w:p>
    <w:p w:rsidR="00C7488F" w:rsidRPr="00727C9F" w:rsidRDefault="00C7488F" w:rsidP="00C7488F"/>
    <w:p w:rsidR="00C7488F" w:rsidRPr="00727C9F" w:rsidRDefault="00C7488F" w:rsidP="00C7488F">
      <w:pPr>
        <w:keepNext/>
        <w:keepLines/>
        <w:suppressAutoHyphens/>
        <w:outlineLvl w:val="1"/>
        <w:rPr>
          <w:rFonts w:eastAsiaTheme="majorEastAsia" w:cstheme="majorBidi"/>
          <w:bCs/>
          <w:szCs w:val="26"/>
        </w:rPr>
      </w:pPr>
      <w:r>
        <w:rPr>
          <w:rFonts w:eastAsiaTheme="majorEastAsia" w:cstheme="majorBidi"/>
          <w:bCs/>
          <w:szCs w:val="26"/>
        </w:rPr>
        <w:t>2.7</w:t>
      </w:r>
      <w:r w:rsidRPr="00727C9F">
        <w:rPr>
          <w:rFonts w:eastAsiaTheme="majorEastAsia" w:cstheme="majorBidi"/>
          <w:bCs/>
          <w:szCs w:val="26"/>
        </w:rPr>
        <w:t>.2 Опис планувальних рішень</w:t>
      </w:r>
    </w:p>
    <w:p w:rsidR="00C7488F" w:rsidRPr="00727C9F" w:rsidRDefault="00C7488F" w:rsidP="00C7488F">
      <w:r w:rsidRPr="00727C9F">
        <w:t>Для зменшення витрат на капітальне будівництво рекомендовано використати наявні виробничі площі. Тобто загальній в зоні ТО і ПР відокремити легкознімними перегородками необхідну площадку.</w:t>
      </w:r>
    </w:p>
    <w:p w:rsidR="00C7488F" w:rsidRPr="00727C9F" w:rsidRDefault="00C7488F" w:rsidP="00C7488F">
      <w:r>
        <w:t>Відділення збудоване</w:t>
      </w:r>
      <w:r w:rsidRPr="00727C9F">
        <w:t xml:space="preserve"> з використовуванням наступних будівельних конструкцій:</w:t>
      </w:r>
    </w:p>
    <w:p w:rsidR="00C7488F" w:rsidRPr="00727C9F" w:rsidRDefault="00C7488F" w:rsidP="00C7488F">
      <w:pPr>
        <w:numPr>
          <w:ilvl w:val="0"/>
          <w:numId w:val="25"/>
        </w:numPr>
        <w:contextualSpacing/>
        <w:rPr>
          <w:lang w:eastAsia="uk-UA"/>
        </w:rPr>
      </w:pPr>
      <w:r w:rsidRPr="00727C9F">
        <w:rPr>
          <w:lang w:eastAsia="uk-UA"/>
        </w:rPr>
        <w:t>товщина стін: 380 мм;</w:t>
      </w:r>
    </w:p>
    <w:p w:rsidR="00C7488F" w:rsidRPr="00727C9F" w:rsidRDefault="00C7488F" w:rsidP="00C7488F">
      <w:pPr>
        <w:numPr>
          <w:ilvl w:val="0"/>
          <w:numId w:val="25"/>
        </w:numPr>
        <w:contextualSpacing/>
        <w:rPr>
          <w:lang w:eastAsia="uk-UA"/>
        </w:rPr>
      </w:pPr>
      <w:r w:rsidRPr="00727C9F">
        <w:rPr>
          <w:lang w:eastAsia="uk-UA"/>
        </w:rPr>
        <w:t>товщина перегородок: 250 мм;</w:t>
      </w:r>
    </w:p>
    <w:p w:rsidR="00C7488F" w:rsidRPr="00727C9F" w:rsidRDefault="00C7488F" w:rsidP="00C7488F">
      <w:pPr>
        <w:numPr>
          <w:ilvl w:val="0"/>
          <w:numId w:val="25"/>
        </w:numPr>
        <w:contextualSpacing/>
        <w:rPr>
          <w:lang w:eastAsia="uk-UA"/>
        </w:rPr>
      </w:pPr>
      <w:r w:rsidRPr="00727C9F">
        <w:rPr>
          <w:lang w:eastAsia="uk-UA"/>
        </w:rPr>
        <w:t>товщина легко знімних перегородок: 100 мм;</w:t>
      </w:r>
    </w:p>
    <w:p w:rsidR="00C7488F" w:rsidRPr="00727C9F" w:rsidRDefault="00C7488F" w:rsidP="00C7488F">
      <w:pPr>
        <w:numPr>
          <w:ilvl w:val="0"/>
          <w:numId w:val="25"/>
        </w:numPr>
        <w:contextualSpacing/>
        <w:rPr>
          <w:lang w:eastAsia="uk-UA"/>
        </w:rPr>
      </w:pPr>
      <w:r w:rsidRPr="00727C9F">
        <w:rPr>
          <w:lang w:eastAsia="uk-UA"/>
        </w:rPr>
        <w:t>ширина вікон: 2000 мм;</w:t>
      </w:r>
    </w:p>
    <w:p w:rsidR="00C7488F" w:rsidRPr="00727C9F" w:rsidRDefault="00C7488F" w:rsidP="00C7488F">
      <w:pPr>
        <w:numPr>
          <w:ilvl w:val="0"/>
          <w:numId w:val="25"/>
        </w:numPr>
        <w:contextualSpacing/>
        <w:rPr>
          <w:lang w:eastAsia="uk-UA"/>
        </w:rPr>
      </w:pPr>
      <w:r w:rsidRPr="00727C9F">
        <w:rPr>
          <w:lang w:eastAsia="uk-UA"/>
        </w:rPr>
        <w:t>висота вікон: 2000 мм;</w:t>
      </w:r>
    </w:p>
    <w:p w:rsidR="00C7488F" w:rsidRPr="00727C9F" w:rsidRDefault="00C7488F" w:rsidP="00C7488F">
      <w:pPr>
        <w:numPr>
          <w:ilvl w:val="0"/>
          <w:numId w:val="25"/>
        </w:numPr>
        <w:contextualSpacing/>
        <w:rPr>
          <w:lang w:eastAsia="uk-UA"/>
        </w:rPr>
      </w:pPr>
      <w:r>
        <w:rPr>
          <w:lang w:eastAsia="uk-UA"/>
        </w:rPr>
        <w:t>висота приміщення: 55</w:t>
      </w:r>
      <w:r w:rsidRPr="00727C9F">
        <w:rPr>
          <w:lang w:eastAsia="uk-UA"/>
        </w:rPr>
        <w:t>00 мм.</w:t>
      </w:r>
    </w:p>
    <w:p w:rsidR="00C7488F" w:rsidRPr="00727C9F" w:rsidRDefault="00C7488F" w:rsidP="00C7488F">
      <w:r w:rsidRPr="00727C9F">
        <w:t>Вхід та заїзд транспортного засобу в приміщення поста діагностування здійснюється через підйомні воро</w:t>
      </w:r>
      <w:r>
        <w:t>та шириною 3000 мм і висотою – 45</w:t>
      </w:r>
      <w:r w:rsidRPr="00727C9F">
        <w:t>00 мм з території зони ТО і ПР.</w:t>
      </w:r>
    </w:p>
    <w:p w:rsidR="00C7488F" w:rsidRPr="00727C9F" w:rsidRDefault="00C7488F" w:rsidP="00C7488F">
      <w:r>
        <w:t>Після описання відділення</w:t>
      </w:r>
      <w:r w:rsidRPr="00727C9F">
        <w:t>, розмірів елементів будівельних конструкцій проводимо внутрішнє планування виробничого приміщення з розташуванням виробничого обладнання.</w:t>
      </w:r>
    </w:p>
    <w:p w:rsidR="00C7488F" w:rsidRPr="00727C9F" w:rsidRDefault="00C7488F" w:rsidP="00C7488F">
      <w:r w:rsidRPr="00727C9F">
        <w:t>Основний принцип розташування виробничого обладнання – це забезпечення послідовності виконання технологічних процесів, виконання операцій по ремонту т</w:t>
      </w:r>
      <w:r>
        <w:t>а технічному обслуговуванню на відділення</w:t>
      </w:r>
      <w:r w:rsidRPr="00727C9F">
        <w:t>.</w:t>
      </w:r>
    </w:p>
    <w:p w:rsidR="00D70110" w:rsidRDefault="00D70110" w:rsidP="00C7488F"/>
    <w:p w:rsidR="00D70110" w:rsidRDefault="00D70110" w:rsidP="00C7488F"/>
    <w:p w:rsidR="00D70110" w:rsidRDefault="00C7488F" w:rsidP="00C7488F">
      <w:r w:rsidRPr="00727C9F">
        <w:lastRenderedPageBreak/>
        <w:t>Планування виробничих місць на дільниці проводимо у відповідності до</w:t>
      </w:r>
    </w:p>
    <w:p w:rsidR="00C7488F" w:rsidRPr="00727C9F" w:rsidRDefault="00C7488F" w:rsidP="00D70110">
      <w:pPr>
        <w:ind w:firstLine="0"/>
      </w:pPr>
      <w:r w:rsidRPr="00727C9F">
        <w:t xml:space="preserve"> санітарно-технологічних вимог.</w:t>
      </w:r>
    </w:p>
    <w:p w:rsidR="00C7488F" w:rsidRPr="00727C9F" w:rsidRDefault="00C7488F" w:rsidP="00C7488F">
      <w:r w:rsidRPr="00727C9F">
        <w:t>План електротехнічної дільниці зображений на першому листі графічної частини даного дипломного проекту.</w:t>
      </w:r>
    </w:p>
    <w:p w:rsidR="00C7488F" w:rsidRPr="00727C9F" w:rsidRDefault="00C7488F" w:rsidP="00C7488F"/>
    <w:p w:rsidR="00C7488F" w:rsidRDefault="00C7488F" w:rsidP="00C7488F">
      <w:pPr>
        <w:pStyle w:val="a9"/>
        <w:ind w:left="851" w:firstLine="0"/>
      </w:pPr>
      <w:r>
        <w:rPr>
          <w:lang w:eastAsia="ru-RU"/>
        </w:rPr>
        <w:t>2.8</w:t>
      </w:r>
      <w:r w:rsidRPr="00727C9F">
        <w:rPr>
          <w:lang w:eastAsia="ru-RU"/>
        </w:rPr>
        <w:t xml:space="preserve"> Розробка технології проведення робіт</w:t>
      </w:r>
      <w:r>
        <w:t xml:space="preserve"> </w:t>
      </w:r>
    </w:p>
    <w:p w:rsidR="00C7488F" w:rsidRDefault="00C7488F" w:rsidP="00C7488F">
      <w:pPr>
        <w:pStyle w:val="a9"/>
        <w:ind w:left="851" w:firstLine="0"/>
      </w:pPr>
      <w:r>
        <w:t>2.8.</w:t>
      </w:r>
      <w:r w:rsidRPr="00A1269B">
        <w:t xml:space="preserve">1 </w:t>
      </w:r>
      <w:r>
        <w:t>Аналіз конструктивних, функціональних та експлутаційних особлив- остей системи автомобіля</w:t>
      </w:r>
    </w:p>
    <w:p w:rsidR="00C7488F" w:rsidRPr="00C070EF" w:rsidRDefault="00C7488F" w:rsidP="00C7488F">
      <w:pPr>
        <w:rPr>
          <w:szCs w:val="28"/>
        </w:rPr>
      </w:pPr>
      <w:r w:rsidRPr="004C394F">
        <w:rPr>
          <w:szCs w:val="28"/>
        </w:rPr>
        <w:t>В</w:t>
      </w:r>
      <w:r>
        <w:rPr>
          <w:szCs w:val="28"/>
        </w:rPr>
        <w:t>имоги зниження витрати палива і кількості</w:t>
      </w:r>
      <w:r w:rsidRPr="004C394F">
        <w:rPr>
          <w:szCs w:val="28"/>
        </w:rPr>
        <w:t xml:space="preserve"> </w:t>
      </w:r>
      <w:r>
        <w:rPr>
          <w:szCs w:val="28"/>
        </w:rPr>
        <w:t xml:space="preserve">шкідливих речовин разом з </w:t>
      </w:r>
      <w:r w:rsidRPr="004C394F">
        <w:rPr>
          <w:szCs w:val="28"/>
        </w:rPr>
        <w:t>підвищення</w:t>
      </w:r>
      <w:r>
        <w:rPr>
          <w:szCs w:val="28"/>
        </w:rPr>
        <w:t xml:space="preserve">м потужності й крутного моменту </w:t>
      </w:r>
      <w:r w:rsidRPr="004C394F">
        <w:rPr>
          <w:szCs w:val="28"/>
        </w:rPr>
        <w:t>є вирішальними факторами, що стоять</w:t>
      </w:r>
      <w:r>
        <w:rPr>
          <w:szCs w:val="28"/>
        </w:rPr>
        <w:t xml:space="preserve"> </w:t>
      </w:r>
      <w:r w:rsidRPr="004C394F">
        <w:rPr>
          <w:szCs w:val="28"/>
        </w:rPr>
        <w:t xml:space="preserve">за </w:t>
      </w:r>
      <w:r>
        <w:rPr>
          <w:szCs w:val="28"/>
        </w:rPr>
        <w:t>сучасним розвитком паливних систе</w:t>
      </w:r>
      <w:r w:rsidRPr="004C394F">
        <w:rPr>
          <w:szCs w:val="28"/>
        </w:rPr>
        <w:t>м дизе</w:t>
      </w:r>
      <w:r>
        <w:rPr>
          <w:szCs w:val="28"/>
        </w:rPr>
        <w:t xml:space="preserve">лів. В останні роки це призвело </w:t>
      </w:r>
      <w:r w:rsidRPr="004C394F">
        <w:rPr>
          <w:szCs w:val="28"/>
        </w:rPr>
        <w:t>до збільшен</w:t>
      </w:r>
      <w:r>
        <w:rPr>
          <w:szCs w:val="28"/>
        </w:rPr>
        <w:t xml:space="preserve">ня використання дизелів з </w:t>
      </w:r>
      <w:r w:rsidRPr="00AC5B7E">
        <w:rPr>
          <w:szCs w:val="28"/>
        </w:rPr>
        <w:t xml:space="preserve">безпосереднім </w:t>
      </w:r>
      <w:r w:rsidRPr="004C394F">
        <w:rPr>
          <w:szCs w:val="28"/>
        </w:rPr>
        <w:t>упр</w:t>
      </w:r>
      <w:r>
        <w:rPr>
          <w:szCs w:val="28"/>
        </w:rPr>
        <w:t>искуванням палива (Dl - direct-</w:t>
      </w:r>
      <w:r w:rsidRPr="004C394F">
        <w:rPr>
          <w:szCs w:val="28"/>
        </w:rPr>
        <w:t xml:space="preserve">injection), </w:t>
      </w:r>
      <w:r>
        <w:rPr>
          <w:szCs w:val="28"/>
        </w:rPr>
        <w:t xml:space="preserve">о скільки в порівнянні з вихровими </w:t>
      </w:r>
      <w:r w:rsidRPr="004C394F">
        <w:rPr>
          <w:szCs w:val="28"/>
        </w:rPr>
        <w:t>камерам</w:t>
      </w:r>
      <w:r>
        <w:rPr>
          <w:szCs w:val="28"/>
        </w:rPr>
        <w:t>и згоряння, тобто двигуни з раз</w:t>
      </w:r>
      <w:r w:rsidRPr="004C394F">
        <w:rPr>
          <w:szCs w:val="28"/>
        </w:rPr>
        <w:t>діленими камер</w:t>
      </w:r>
      <w:r>
        <w:rPr>
          <w:szCs w:val="28"/>
        </w:rPr>
        <w:t xml:space="preserve">ами (IDI - indirect-injection), </w:t>
      </w:r>
      <w:r w:rsidRPr="004C394F">
        <w:rPr>
          <w:szCs w:val="28"/>
        </w:rPr>
        <w:t xml:space="preserve">дизелі з </w:t>
      </w:r>
      <w:r>
        <w:rPr>
          <w:szCs w:val="28"/>
        </w:rPr>
        <w:t>безпосереднім вприском палива працюють при значно більш висо</w:t>
      </w:r>
      <w:r w:rsidRPr="004C394F">
        <w:rPr>
          <w:szCs w:val="28"/>
        </w:rPr>
        <w:t>ком</w:t>
      </w:r>
      <w:r>
        <w:rPr>
          <w:szCs w:val="28"/>
        </w:rPr>
        <w:t>у</w:t>
      </w:r>
      <w:r w:rsidRPr="004C394F">
        <w:rPr>
          <w:szCs w:val="28"/>
        </w:rPr>
        <w:t xml:space="preserve"> т</w:t>
      </w:r>
      <w:r>
        <w:rPr>
          <w:szCs w:val="28"/>
        </w:rPr>
        <w:t xml:space="preserve">иску вприскування. Високий тиск </w:t>
      </w:r>
      <w:r w:rsidRPr="004C394F">
        <w:rPr>
          <w:szCs w:val="28"/>
        </w:rPr>
        <w:t>впри</w:t>
      </w:r>
      <w:r>
        <w:rPr>
          <w:szCs w:val="28"/>
        </w:rPr>
        <w:t xml:space="preserve">скування покращує процес створення </w:t>
      </w:r>
      <w:r w:rsidRPr="004C394F">
        <w:rPr>
          <w:szCs w:val="28"/>
        </w:rPr>
        <w:t>палив</w:t>
      </w:r>
      <w:r>
        <w:rPr>
          <w:szCs w:val="28"/>
        </w:rPr>
        <w:t xml:space="preserve">оповітряної суміші і забезпечує </w:t>
      </w:r>
      <w:r w:rsidRPr="004C394F">
        <w:rPr>
          <w:szCs w:val="28"/>
        </w:rPr>
        <w:t>більш п</w:t>
      </w:r>
      <w:r>
        <w:rPr>
          <w:szCs w:val="28"/>
        </w:rPr>
        <w:t xml:space="preserve">овне згоряння палива. Все це призвело до високх вимог </w:t>
      </w:r>
      <w:r w:rsidRPr="00C070EF">
        <w:rPr>
          <w:szCs w:val="28"/>
        </w:rPr>
        <w:t>дизельних паливних систем і до їх управління, які належать до наступних факторів:</w:t>
      </w:r>
    </w:p>
    <w:p w:rsidR="00C7488F" w:rsidRPr="00C070EF" w:rsidRDefault="00C7488F" w:rsidP="00C7488F">
      <w:pPr>
        <w:rPr>
          <w:szCs w:val="28"/>
        </w:rPr>
      </w:pPr>
      <w:r>
        <w:rPr>
          <w:szCs w:val="28"/>
        </w:rPr>
        <w:t>- високий тиск вп</w:t>
      </w:r>
      <w:r w:rsidRPr="00C070EF">
        <w:rPr>
          <w:szCs w:val="28"/>
        </w:rPr>
        <w:t>р</w:t>
      </w:r>
      <w:r>
        <w:rPr>
          <w:szCs w:val="28"/>
        </w:rPr>
        <w:t>и</w:t>
      </w:r>
      <w:r w:rsidRPr="00C070EF">
        <w:rPr>
          <w:szCs w:val="28"/>
        </w:rPr>
        <w:t>скування;</w:t>
      </w:r>
    </w:p>
    <w:p w:rsidR="00C7488F" w:rsidRPr="00C070EF" w:rsidRDefault="00C7488F" w:rsidP="00C7488F">
      <w:pPr>
        <w:rPr>
          <w:szCs w:val="28"/>
        </w:rPr>
      </w:pPr>
      <w:r>
        <w:rPr>
          <w:szCs w:val="28"/>
        </w:rPr>
        <w:t>- ф</w:t>
      </w:r>
      <w:r w:rsidRPr="00C070EF">
        <w:rPr>
          <w:szCs w:val="28"/>
        </w:rPr>
        <w:t>ормування необхідної характеристики</w:t>
      </w:r>
      <w:r>
        <w:rPr>
          <w:szCs w:val="28"/>
        </w:rPr>
        <w:t xml:space="preserve"> </w:t>
      </w:r>
      <w:r w:rsidRPr="00C070EF">
        <w:rPr>
          <w:szCs w:val="28"/>
        </w:rPr>
        <w:t>вприскування;</w:t>
      </w:r>
    </w:p>
    <w:p w:rsidR="00C7488F" w:rsidRPr="00C070EF" w:rsidRDefault="00C7488F" w:rsidP="00C7488F">
      <w:pPr>
        <w:rPr>
          <w:szCs w:val="28"/>
        </w:rPr>
      </w:pPr>
      <w:r>
        <w:rPr>
          <w:szCs w:val="28"/>
        </w:rPr>
        <w:t>- р</w:t>
      </w:r>
      <w:r w:rsidRPr="00C070EF">
        <w:rPr>
          <w:szCs w:val="28"/>
        </w:rPr>
        <w:t>егулювання</w:t>
      </w:r>
      <w:r>
        <w:rPr>
          <w:szCs w:val="28"/>
        </w:rPr>
        <w:t xml:space="preserve"> кута випередження </w:t>
      </w:r>
      <w:r w:rsidRPr="00DF51CD">
        <w:rPr>
          <w:szCs w:val="28"/>
        </w:rPr>
        <w:t>вприскування</w:t>
      </w:r>
      <w:r>
        <w:rPr>
          <w:szCs w:val="28"/>
        </w:rPr>
        <w:t>;</w:t>
      </w:r>
    </w:p>
    <w:p w:rsidR="00C7488F" w:rsidRPr="00C070EF" w:rsidRDefault="00E5657B" w:rsidP="00C7488F">
      <w:pPr>
        <w:rPr>
          <w:szCs w:val="28"/>
        </w:rPr>
      </w:pPr>
      <w:r>
        <w:rPr>
          <w:szCs w:val="28"/>
        </w:rPr>
        <w:t xml:space="preserve">- </w:t>
      </w:r>
      <w:r w:rsidR="00C7488F">
        <w:rPr>
          <w:szCs w:val="28"/>
        </w:rPr>
        <w:t xml:space="preserve">адаптація кількості вприскуваного палива (циклової подачі), тиску </w:t>
      </w:r>
      <w:r w:rsidR="00C7488F" w:rsidRPr="00C070EF">
        <w:rPr>
          <w:szCs w:val="28"/>
        </w:rPr>
        <w:t>наддуву і ку</w:t>
      </w:r>
      <w:r w:rsidR="00C7488F">
        <w:rPr>
          <w:szCs w:val="28"/>
        </w:rPr>
        <w:t xml:space="preserve">та випередження упорскування по </w:t>
      </w:r>
      <w:r w:rsidR="00C7488F" w:rsidRPr="00C070EF">
        <w:rPr>
          <w:szCs w:val="28"/>
        </w:rPr>
        <w:t>даному робочому режиму;</w:t>
      </w:r>
    </w:p>
    <w:p w:rsidR="00C7488F" w:rsidRPr="00C070EF" w:rsidRDefault="00C7488F" w:rsidP="00C7488F">
      <w:pPr>
        <w:rPr>
          <w:szCs w:val="28"/>
        </w:rPr>
      </w:pPr>
      <w:r>
        <w:rPr>
          <w:szCs w:val="28"/>
        </w:rPr>
        <w:t xml:space="preserve">- величина пусковий подачі залежно </w:t>
      </w:r>
      <w:r w:rsidRPr="00C070EF">
        <w:rPr>
          <w:szCs w:val="28"/>
        </w:rPr>
        <w:t>від температури охолоджуючої рідини</w:t>
      </w:r>
    </w:p>
    <w:p w:rsidR="00C7488F" w:rsidRPr="00C070EF" w:rsidRDefault="00C7488F" w:rsidP="00C7488F">
      <w:pPr>
        <w:ind w:firstLine="0"/>
        <w:rPr>
          <w:szCs w:val="28"/>
        </w:rPr>
      </w:pPr>
      <w:r w:rsidRPr="00C070EF">
        <w:rPr>
          <w:szCs w:val="28"/>
        </w:rPr>
        <w:t>двигуна і навколишнього середовища;</w:t>
      </w:r>
    </w:p>
    <w:p w:rsidR="00C7488F" w:rsidRPr="00C070EF" w:rsidRDefault="00C7488F" w:rsidP="00C7488F">
      <w:pPr>
        <w:rPr>
          <w:szCs w:val="28"/>
        </w:rPr>
      </w:pPr>
      <w:r w:rsidRPr="00C070EF">
        <w:rPr>
          <w:szCs w:val="28"/>
        </w:rPr>
        <w:t xml:space="preserve">- </w:t>
      </w:r>
      <w:r>
        <w:rPr>
          <w:szCs w:val="28"/>
        </w:rPr>
        <w:t xml:space="preserve">регулювання мінімальної частоти </w:t>
      </w:r>
      <w:r w:rsidRPr="00C070EF">
        <w:rPr>
          <w:szCs w:val="28"/>
        </w:rPr>
        <w:t>обертання</w:t>
      </w:r>
      <w:r>
        <w:rPr>
          <w:szCs w:val="28"/>
        </w:rPr>
        <w:t xml:space="preserve"> на холостому</w:t>
      </w:r>
      <w:r w:rsidRPr="00C070EF">
        <w:rPr>
          <w:szCs w:val="28"/>
        </w:rPr>
        <w:t xml:space="preserve"> ходу;</w:t>
      </w:r>
    </w:p>
    <w:p w:rsidR="00C7488F" w:rsidRDefault="00C7488F" w:rsidP="00C7488F">
      <w:pPr>
        <w:rPr>
          <w:szCs w:val="28"/>
        </w:rPr>
      </w:pPr>
      <w:r>
        <w:rPr>
          <w:szCs w:val="28"/>
        </w:rPr>
        <w:t>- у</w:t>
      </w:r>
      <w:r w:rsidRPr="00C070EF">
        <w:rPr>
          <w:szCs w:val="28"/>
        </w:rPr>
        <w:t>правління зі зв</w:t>
      </w:r>
      <w:r>
        <w:rPr>
          <w:szCs w:val="28"/>
        </w:rPr>
        <w:t>оротним зв'язком рециркуляції</w:t>
      </w:r>
      <w:r w:rsidRPr="00C070EF">
        <w:rPr>
          <w:szCs w:val="28"/>
        </w:rPr>
        <w:t xml:space="preserve">; </w:t>
      </w:r>
    </w:p>
    <w:p w:rsidR="00D70110" w:rsidRDefault="00C7488F" w:rsidP="00C7488F">
      <w:pPr>
        <w:rPr>
          <w:szCs w:val="28"/>
        </w:rPr>
      </w:pPr>
      <w:r w:rsidRPr="00F26EC4">
        <w:rPr>
          <w:szCs w:val="28"/>
        </w:rPr>
        <w:t>Функціонування виконавчих механі</w:t>
      </w:r>
      <w:r>
        <w:rPr>
          <w:szCs w:val="28"/>
        </w:rPr>
        <w:t xml:space="preserve">змів, що діють по команді блоку </w:t>
      </w:r>
      <w:r w:rsidRPr="00F26EC4">
        <w:rPr>
          <w:szCs w:val="28"/>
        </w:rPr>
        <w:t>у</w:t>
      </w:r>
      <w:r>
        <w:rPr>
          <w:szCs w:val="28"/>
        </w:rPr>
        <w:t xml:space="preserve">правління, може бути попередньо </w:t>
      </w:r>
      <w:r w:rsidRPr="00F26EC4">
        <w:rPr>
          <w:szCs w:val="28"/>
        </w:rPr>
        <w:t>визначен</w:t>
      </w:r>
      <w:r>
        <w:rPr>
          <w:szCs w:val="28"/>
        </w:rPr>
        <w:t xml:space="preserve">о візуально або на слух. Однак, </w:t>
      </w:r>
      <w:r w:rsidRPr="00F26EC4">
        <w:rPr>
          <w:szCs w:val="28"/>
        </w:rPr>
        <w:t xml:space="preserve">хоча </w:t>
      </w:r>
      <w:r>
        <w:rPr>
          <w:szCs w:val="28"/>
        </w:rPr>
        <w:t xml:space="preserve">цей спосіб пошуку несправностей </w:t>
      </w:r>
      <w:r w:rsidRPr="00F26EC4">
        <w:rPr>
          <w:szCs w:val="28"/>
        </w:rPr>
        <w:t>спра</w:t>
      </w:r>
      <w:r>
        <w:rPr>
          <w:szCs w:val="28"/>
        </w:rPr>
        <w:t xml:space="preserve">вляє позитивне враження на клієнтів, його </w:t>
      </w:r>
    </w:p>
    <w:p w:rsidR="00C7488F" w:rsidRDefault="00C7488F" w:rsidP="00D70110">
      <w:pPr>
        <w:ind w:firstLine="0"/>
        <w:rPr>
          <w:szCs w:val="28"/>
        </w:rPr>
      </w:pPr>
      <w:r w:rsidRPr="00F26EC4">
        <w:rPr>
          <w:szCs w:val="28"/>
        </w:rPr>
        <w:lastRenderedPageBreak/>
        <w:t xml:space="preserve">ефективність сильно обмежена. </w:t>
      </w:r>
      <w:r>
        <w:rPr>
          <w:szCs w:val="28"/>
        </w:rPr>
        <w:t xml:space="preserve">Реле, </w:t>
      </w:r>
      <w:r w:rsidRPr="00F26EC4">
        <w:rPr>
          <w:szCs w:val="28"/>
        </w:rPr>
        <w:t>наприкл</w:t>
      </w:r>
      <w:r>
        <w:rPr>
          <w:szCs w:val="28"/>
        </w:rPr>
        <w:t xml:space="preserve">ад, може клацати і за наявності </w:t>
      </w:r>
      <w:r w:rsidRPr="00F26EC4">
        <w:rPr>
          <w:szCs w:val="28"/>
        </w:rPr>
        <w:t>зго</w:t>
      </w:r>
      <w:r>
        <w:rPr>
          <w:szCs w:val="28"/>
        </w:rPr>
        <w:t>рілих контактів, стратегія</w:t>
      </w:r>
      <w:r w:rsidRPr="00F26EC4">
        <w:rPr>
          <w:szCs w:val="28"/>
        </w:rPr>
        <w:t xml:space="preserve"> пошуку неспра</w:t>
      </w:r>
      <w:r>
        <w:rPr>
          <w:szCs w:val="28"/>
        </w:rPr>
        <w:t>вностей і методи діагностики можуть бути</w:t>
      </w:r>
      <w:r w:rsidRPr="00F26EC4">
        <w:rPr>
          <w:szCs w:val="28"/>
        </w:rPr>
        <w:t xml:space="preserve"> </w:t>
      </w:r>
      <w:r>
        <w:rPr>
          <w:szCs w:val="28"/>
        </w:rPr>
        <w:t>не тільки під дією електронних</w:t>
      </w:r>
      <w:r w:rsidRPr="00F26EC4">
        <w:rPr>
          <w:szCs w:val="28"/>
        </w:rPr>
        <w:t xml:space="preserve"> команд. У бу</w:t>
      </w:r>
      <w:r>
        <w:rPr>
          <w:szCs w:val="28"/>
        </w:rPr>
        <w:t>дь-якому випадку при оцінці за</w:t>
      </w:r>
      <w:r w:rsidRPr="00F26EC4">
        <w:rPr>
          <w:szCs w:val="28"/>
        </w:rPr>
        <w:t>критих к</w:t>
      </w:r>
      <w:r>
        <w:rPr>
          <w:szCs w:val="28"/>
        </w:rPr>
        <w:t>онструктивних елементів, без ді</w:t>
      </w:r>
      <w:r w:rsidRPr="00F26EC4">
        <w:rPr>
          <w:szCs w:val="28"/>
        </w:rPr>
        <w:t>агн</w:t>
      </w:r>
      <w:r>
        <w:rPr>
          <w:szCs w:val="28"/>
        </w:rPr>
        <w:t xml:space="preserve">остики виконавчих механізмів не </w:t>
      </w:r>
      <w:r w:rsidRPr="00F26EC4">
        <w:rPr>
          <w:szCs w:val="28"/>
        </w:rPr>
        <w:t>обійтися.</w:t>
      </w:r>
    </w:p>
    <w:p w:rsidR="00C7488F" w:rsidRDefault="00C7488F" w:rsidP="00C7488F">
      <w:pPr>
        <w:rPr>
          <w:szCs w:val="28"/>
        </w:rPr>
      </w:pPr>
      <w:r w:rsidRPr="00A25A3E">
        <w:rPr>
          <w:szCs w:val="28"/>
        </w:rPr>
        <w:t>Якщо при експлуатації апаратури впорску</w:t>
      </w:r>
      <w:r>
        <w:rPr>
          <w:szCs w:val="28"/>
        </w:rPr>
        <w:t xml:space="preserve">вання з механічним регулю- ванням збилося то </w:t>
      </w:r>
      <w:r w:rsidRPr="00A25A3E">
        <w:rPr>
          <w:szCs w:val="28"/>
        </w:rPr>
        <w:t>для регулювання початку подачі п</w:t>
      </w:r>
      <w:r>
        <w:rPr>
          <w:szCs w:val="28"/>
        </w:rPr>
        <w:t>алива, ча</w:t>
      </w:r>
      <w:r w:rsidRPr="00A25A3E">
        <w:rPr>
          <w:szCs w:val="28"/>
        </w:rPr>
        <w:t>стоти оберт</w:t>
      </w:r>
      <w:r>
        <w:rPr>
          <w:szCs w:val="28"/>
        </w:rPr>
        <w:t>ання колінчастого вала на холо</w:t>
      </w:r>
      <w:r w:rsidRPr="00A25A3E">
        <w:rPr>
          <w:szCs w:val="28"/>
        </w:rPr>
        <w:t xml:space="preserve">стом ходу </w:t>
      </w:r>
      <w:r>
        <w:rPr>
          <w:szCs w:val="28"/>
        </w:rPr>
        <w:t xml:space="preserve">або повного навантаження досить </w:t>
      </w:r>
      <w:r w:rsidRPr="00A25A3E">
        <w:rPr>
          <w:szCs w:val="28"/>
        </w:rPr>
        <w:t>було застос</w:t>
      </w:r>
      <w:r>
        <w:rPr>
          <w:szCs w:val="28"/>
        </w:rPr>
        <w:t xml:space="preserve">овувати викрутку, пробійник або </w:t>
      </w:r>
      <w:r w:rsidRPr="00A25A3E">
        <w:rPr>
          <w:szCs w:val="28"/>
        </w:rPr>
        <w:t>секунд</w:t>
      </w:r>
      <w:r>
        <w:rPr>
          <w:szCs w:val="28"/>
        </w:rPr>
        <w:t xml:space="preserve">омір, то регулювання в сучасних </w:t>
      </w:r>
      <w:r w:rsidRPr="00A25A3E">
        <w:rPr>
          <w:szCs w:val="28"/>
        </w:rPr>
        <w:t>системах у</w:t>
      </w:r>
      <w:r>
        <w:rPr>
          <w:szCs w:val="28"/>
        </w:rPr>
        <w:t>порскування здійснюються за допомогою</w:t>
      </w:r>
      <w:r w:rsidRPr="00A25A3E">
        <w:rPr>
          <w:szCs w:val="28"/>
        </w:rPr>
        <w:t xml:space="preserve"> програмного забезпечення в блок</w:t>
      </w:r>
      <w:r>
        <w:rPr>
          <w:szCs w:val="28"/>
        </w:rPr>
        <w:t>ах управління. Відповідні функ</w:t>
      </w:r>
      <w:r w:rsidRPr="00A25A3E">
        <w:rPr>
          <w:szCs w:val="28"/>
        </w:rPr>
        <w:t>ці</w:t>
      </w:r>
      <w:r>
        <w:rPr>
          <w:szCs w:val="28"/>
        </w:rPr>
        <w:t xml:space="preserve">ї діагностування мають випущені для цих систем </w:t>
      </w:r>
      <w:r w:rsidRPr="00A25A3E">
        <w:rPr>
          <w:szCs w:val="28"/>
        </w:rPr>
        <w:t>т</w:t>
      </w:r>
      <w:r>
        <w:rPr>
          <w:szCs w:val="28"/>
        </w:rPr>
        <w:t>естові пристрої, які із за високої</w:t>
      </w:r>
      <w:r w:rsidRPr="00A25A3E">
        <w:rPr>
          <w:szCs w:val="28"/>
        </w:rPr>
        <w:t xml:space="preserve"> від</w:t>
      </w:r>
      <w:r>
        <w:rPr>
          <w:szCs w:val="28"/>
        </w:rPr>
        <w:t>повідальності за якість продук</w:t>
      </w:r>
      <w:r w:rsidRPr="00A25A3E">
        <w:rPr>
          <w:szCs w:val="28"/>
        </w:rPr>
        <w:t>ції</w:t>
      </w:r>
      <w:r>
        <w:rPr>
          <w:szCs w:val="28"/>
        </w:rPr>
        <w:t xml:space="preserve"> у вільний продаж не надходять, </w:t>
      </w:r>
      <w:r w:rsidRPr="00A25A3E">
        <w:rPr>
          <w:szCs w:val="28"/>
        </w:rPr>
        <w:t>а пост</w:t>
      </w:r>
      <w:r>
        <w:rPr>
          <w:szCs w:val="28"/>
        </w:rPr>
        <w:t xml:space="preserve">авляються у фірмові автосервіси </w:t>
      </w:r>
      <w:r w:rsidRPr="00A25A3E">
        <w:rPr>
          <w:szCs w:val="28"/>
        </w:rPr>
        <w:t>виробників автомобілів.</w:t>
      </w:r>
    </w:p>
    <w:p w:rsidR="00C7488F" w:rsidRDefault="00C7488F" w:rsidP="00C7488F">
      <w:pPr>
        <w:rPr>
          <w:szCs w:val="28"/>
        </w:rPr>
      </w:pPr>
    </w:p>
    <w:p w:rsidR="00C7488F" w:rsidRDefault="00C7488F" w:rsidP="00C7488F">
      <w:pPr>
        <w:rPr>
          <w:szCs w:val="28"/>
        </w:rPr>
      </w:pPr>
      <w:r>
        <w:rPr>
          <w:rFonts w:eastAsiaTheme="majorEastAsia" w:cstheme="majorBidi"/>
          <w:bCs/>
          <w:szCs w:val="26"/>
        </w:rPr>
        <w:t>2.8.</w:t>
      </w:r>
      <w:r w:rsidRPr="00A1269B">
        <w:rPr>
          <w:rFonts w:eastAsiaTheme="majorEastAsia" w:cstheme="majorBidi"/>
          <w:bCs/>
          <w:szCs w:val="26"/>
        </w:rPr>
        <w:t xml:space="preserve">2 </w:t>
      </w:r>
      <w:r>
        <w:rPr>
          <w:rFonts w:eastAsiaTheme="majorEastAsia" w:cstheme="majorBidi"/>
          <w:bCs/>
          <w:szCs w:val="26"/>
        </w:rPr>
        <w:t>Особливості будови, функціонування та умови роботи</w:t>
      </w:r>
    </w:p>
    <w:p w:rsidR="00C7488F" w:rsidRDefault="00C7488F" w:rsidP="00C7488F">
      <w:pPr>
        <w:rPr>
          <w:rFonts w:eastAsiaTheme="majorEastAsia" w:cstheme="majorBidi"/>
          <w:bCs/>
          <w:szCs w:val="26"/>
        </w:rPr>
      </w:pPr>
      <w:r w:rsidRPr="00153B39">
        <w:rPr>
          <w:rFonts w:eastAsiaTheme="majorEastAsia" w:cstheme="majorBidi"/>
          <w:bCs/>
          <w:szCs w:val="26"/>
        </w:rPr>
        <w:t>Сучасні системи живлення дизелів обладнуються електронною системою керування. До таких систем відносяться ПНВТ з електромеханічним регулюванням, ПНВТ з керуванням за допомогою електромагнітних клапанів, насос-форсунки та система Common Rail. Регулювання здійснюється електронним блоком керування на основі сигналів датчиків (анал</w:t>
      </w:r>
      <w:r>
        <w:rPr>
          <w:rFonts w:eastAsiaTheme="majorEastAsia" w:cstheme="majorBidi"/>
          <w:bCs/>
          <w:szCs w:val="26"/>
        </w:rPr>
        <w:t xml:space="preserve">огічних до системи керування </w:t>
      </w:r>
      <w:r w:rsidRPr="00153B39">
        <w:rPr>
          <w:rFonts w:eastAsiaTheme="majorEastAsia" w:cstheme="majorBidi"/>
          <w:bCs/>
          <w:szCs w:val="26"/>
        </w:rPr>
        <w:t>інжекторних двигунів).</w:t>
      </w:r>
    </w:p>
    <w:p w:rsidR="00C7488F" w:rsidRDefault="00C7488F" w:rsidP="00C7488F">
      <w:pPr>
        <w:rPr>
          <w:rFonts w:eastAsiaTheme="majorEastAsia" w:cstheme="majorBidi"/>
          <w:bCs/>
          <w:szCs w:val="26"/>
        </w:rPr>
      </w:pPr>
      <w:r w:rsidRPr="00153B39">
        <w:rPr>
          <w:rFonts w:eastAsiaTheme="majorEastAsia" w:cstheme="majorBidi"/>
          <w:bCs/>
          <w:szCs w:val="26"/>
        </w:rPr>
        <w:t>Система Common Rail</w:t>
      </w:r>
      <w:r>
        <w:rPr>
          <w:rFonts w:eastAsiaTheme="majorEastAsia" w:cstheme="majorBidi"/>
          <w:bCs/>
          <w:szCs w:val="26"/>
        </w:rPr>
        <w:t xml:space="preserve"> (</w:t>
      </w:r>
      <w:r>
        <w:rPr>
          <w:szCs w:val="28"/>
        </w:rPr>
        <w:t>Рисунок 2.1)</w:t>
      </w:r>
      <w:r w:rsidRPr="00153B39">
        <w:rPr>
          <w:rFonts w:eastAsiaTheme="majorEastAsia" w:cstheme="majorBidi"/>
          <w:bCs/>
          <w:szCs w:val="26"/>
        </w:rPr>
        <w:t xml:space="preserve"> за будовою і принципом дії дещо відрізняється від інших систем. В даній системі відбувається повне електронне управління впорскуванням палива. Будова системи подібна до системи безпосереднього впорскування бензинових двигунів.</w:t>
      </w:r>
    </w:p>
    <w:p w:rsidR="00C7488F" w:rsidRDefault="00C7488F" w:rsidP="00C7488F">
      <w:pPr>
        <w:ind w:firstLine="360"/>
        <w:jc w:val="center"/>
        <w:rPr>
          <w:szCs w:val="28"/>
        </w:rPr>
      </w:pPr>
      <w:r w:rsidRPr="003D2C1E">
        <w:rPr>
          <w:noProof/>
          <w:szCs w:val="28"/>
        </w:rPr>
        <w:lastRenderedPageBreak/>
        <w:drawing>
          <wp:inline distT="0" distB="0" distL="0" distR="0" wp14:anchorId="1B5BD5A4" wp14:editId="2D1FB5C4">
            <wp:extent cx="5699841" cy="5837274"/>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2735" cy="5870961"/>
                    </a:xfrm>
                    <a:prstGeom prst="rect">
                      <a:avLst/>
                    </a:prstGeom>
                    <a:noFill/>
                    <a:ln>
                      <a:noFill/>
                    </a:ln>
                  </pic:spPr>
                </pic:pic>
              </a:graphicData>
            </a:graphic>
          </wp:inline>
        </w:drawing>
      </w:r>
    </w:p>
    <w:p w:rsidR="00C7488F" w:rsidRDefault="00C7488F" w:rsidP="00C7488F">
      <w:pPr>
        <w:spacing w:line="240" w:lineRule="auto"/>
        <w:ind w:firstLine="360"/>
        <w:rPr>
          <w:sz w:val="24"/>
          <w:lang w:val="uk-UA"/>
        </w:rPr>
      </w:pPr>
      <w:r>
        <w:rPr>
          <w:sz w:val="24"/>
        </w:rPr>
        <w:t>д</w:t>
      </w:r>
      <w:r w:rsidR="00E5657B">
        <w:rPr>
          <w:sz w:val="24"/>
        </w:rPr>
        <w:t>е</w:t>
      </w:r>
      <w:r w:rsidRPr="000A7C6D">
        <w:rPr>
          <w:sz w:val="24"/>
        </w:rPr>
        <w:t xml:space="preserve"> 1 ТНВД, 2 електромагнітний клапан виключення подачі, 3 редукційний клапан ТНВД, 4 фільтр тонкого очищення палива, 5 паливний ба</w:t>
      </w:r>
      <w:r>
        <w:rPr>
          <w:sz w:val="24"/>
        </w:rPr>
        <w:t>к з фільтром - паливозабірником</w:t>
      </w:r>
      <w:r w:rsidRPr="000A7C6D">
        <w:rPr>
          <w:sz w:val="24"/>
        </w:rPr>
        <w:t xml:space="preserve"> і н</w:t>
      </w:r>
      <w:r>
        <w:rPr>
          <w:sz w:val="24"/>
        </w:rPr>
        <w:t xml:space="preserve">асосом, що підкачує, 6 ЕБУ, </w:t>
      </w:r>
      <w:r w:rsidRPr="000A7C6D">
        <w:rPr>
          <w:sz w:val="24"/>
        </w:rPr>
        <w:t>7 блок управління свічками розжарювання, 8 акумуляторна батарея, 9 акум</w:t>
      </w:r>
      <w:r>
        <w:rPr>
          <w:sz w:val="24"/>
        </w:rPr>
        <w:t xml:space="preserve">улятор палива високого тиску, </w:t>
      </w:r>
      <w:r w:rsidRPr="000A7C6D">
        <w:rPr>
          <w:sz w:val="24"/>
        </w:rPr>
        <w:t>10 датчик тиску палива в акумуляторі, 11 обмежувач подачі палива, 12 клапан-регулятор тиску, 13 датчик температури палива, 14 форсунка, 15 свічка розжарю</w:t>
      </w:r>
      <w:r>
        <w:rPr>
          <w:sz w:val="24"/>
        </w:rPr>
        <w:t xml:space="preserve">вання з закритим нагрівальним елементом, </w:t>
      </w:r>
      <w:r w:rsidRPr="000A7C6D">
        <w:rPr>
          <w:sz w:val="24"/>
        </w:rPr>
        <w:t>16 датчик температури охолоджуючої рідини, 17 датчик частоти обертання колінчастого вала, 18 датчик частоти обертання розподільного вала, 19 датчик температури повітря на впуску, 20 датчик тиску наддуву, 21 масовий витратомір повітря, 22 турбокомпресор, 23 привід клапана системи рециркуляції ОГ, 24 привід клапана перепуску ОГ, 25 вакуумний насос, 26 панель приладів з покажчиками витрати палива, частоти обертання і т.д., 27 датчик положення педалі акселератора, 28 датчик положення педалі гальма, 29 кінцевий вимикач на педалі зчеплення, 30 датчик швидкості автомобіля, 31 електронний</w:t>
      </w:r>
      <w:r>
        <w:rPr>
          <w:sz w:val="24"/>
        </w:rPr>
        <w:t xml:space="preserve"> блок управління системи </w:t>
      </w:r>
      <w:proofErr w:type="gramStart"/>
      <w:r>
        <w:rPr>
          <w:sz w:val="24"/>
        </w:rPr>
        <w:t>п</w:t>
      </w:r>
      <w:proofErr w:type="gramEnd"/>
      <w:r>
        <w:rPr>
          <w:sz w:val="24"/>
        </w:rPr>
        <w:t>ідтримання</w:t>
      </w:r>
      <w:r w:rsidRPr="000A7C6D">
        <w:rPr>
          <w:sz w:val="24"/>
        </w:rPr>
        <w:t xml:space="preserve"> швидкості автомобіля (Cruise Controller), 32 компресор кондиціонера,33 блок управління компресором кондиціонера, 34 дисплей системи діагностики з діагности</w:t>
      </w:r>
      <w:r>
        <w:rPr>
          <w:sz w:val="24"/>
        </w:rPr>
        <w:t>чним</w:t>
      </w:r>
      <w:r w:rsidRPr="000A7C6D">
        <w:rPr>
          <w:sz w:val="24"/>
        </w:rPr>
        <w:t xml:space="preserve"> роз'ємом.</w:t>
      </w:r>
    </w:p>
    <w:p w:rsidR="00A079F9" w:rsidRPr="00A079F9" w:rsidRDefault="00A079F9" w:rsidP="00C7488F">
      <w:pPr>
        <w:spacing w:line="240" w:lineRule="auto"/>
        <w:ind w:firstLine="360"/>
        <w:rPr>
          <w:sz w:val="24"/>
          <w:lang w:val="uk-UA"/>
        </w:rPr>
      </w:pPr>
    </w:p>
    <w:p w:rsidR="00C7488F" w:rsidRDefault="00C7488F" w:rsidP="00C7488F">
      <w:pPr>
        <w:ind w:firstLine="360"/>
        <w:rPr>
          <w:szCs w:val="28"/>
        </w:rPr>
      </w:pPr>
      <w:r>
        <w:rPr>
          <w:szCs w:val="28"/>
        </w:rPr>
        <w:t>Рисунок 2.10-</w:t>
      </w:r>
      <w:r w:rsidRPr="003D2C1E">
        <w:rPr>
          <w:szCs w:val="28"/>
        </w:rPr>
        <w:t>Схема паливної системи "Common Rail"</w:t>
      </w:r>
      <w:r>
        <w:rPr>
          <w:szCs w:val="28"/>
        </w:rPr>
        <w:t>.</w:t>
      </w:r>
    </w:p>
    <w:p w:rsidR="00C7488F" w:rsidRDefault="00C7488F" w:rsidP="00C7488F">
      <w:pPr>
        <w:rPr>
          <w:rFonts w:eastAsiaTheme="majorEastAsia" w:cstheme="majorBidi"/>
          <w:bCs/>
          <w:szCs w:val="26"/>
        </w:rPr>
      </w:pPr>
      <w:r w:rsidRPr="00D75218">
        <w:rPr>
          <w:rFonts w:eastAsiaTheme="majorEastAsia" w:cstheme="majorBidi"/>
          <w:bCs/>
          <w:szCs w:val="26"/>
        </w:rPr>
        <w:lastRenderedPageBreak/>
        <w:t>Система живлення повітрям дизельного двигуна подає в циліндри очищений</w:t>
      </w:r>
      <w:r>
        <w:rPr>
          <w:rFonts w:eastAsiaTheme="majorEastAsia" w:cstheme="majorBidi"/>
          <w:bCs/>
          <w:szCs w:val="26"/>
        </w:rPr>
        <w:t xml:space="preserve"> повітря, яке</w:t>
      </w:r>
      <w:r w:rsidRPr="00D75218">
        <w:rPr>
          <w:rFonts w:eastAsiaTheme="majorEastAsia" w:cstheme="majorBidi"/>
          <w:bCs/>
          <w:szCs w:val="26"/>
        </w:rPr>
        <w:t xml:space="preserve"> згодом сильно стискається, а потім нагрівається до 900 градусів. Паливо під високим тиском за допомогою системи упорскування підпадає в камери згоряння в той момент, коли поршень підходить до верхньої мертвої точки. Повітря вже досить гарячий, а коли пальне змішується з повітрям, відбувається займання. Суміш запалюється, створюючи при цьому зростання тиску. Це тягне за собою шум і жорсткість роботи таких моторів. Так, можна застосовувати більш дешеві горючі речовини, а мотор може працювати навіть на дуже бідних сумішах. Звідси і висока економічність. Така схема система живлення дизельного двигуна відрізняється більш високим ККД і, відповідно, крутним моментом. Недоліками вважається шум, вібрації, зменшена потужність на літр і деякі труднощі при спробі холодного запуску, а також можливі несправності (система живлення дизельного двигуна старих моделей більш схильна до впливу неякісного палива). Проте в нових модифікаціях автомобілів, розрахованих на такий вид пального, цих проблем вже немає.</w:t>
      </w:r>
    </w:p>
    <w:p w:rsidR="00C7488F" w:rsidRPr="007748EB" w:rsidRDefault="00C7488F" w:rsidP="00C7488F">
      <w:pPr>
        <w:rPr>
          <w:rFonts w:eastAsiaTheme="majorEastAsia" w:cstheme="majorBidi"/>
          <w:bCs/>
          <w:szCs w:val="26"/>
        </w:rPr>
      </w:pPr>
      <w:r w:rsidRPr="00D75218">
        <w:rPr>
          <w:rFonts w:eastAsiaTheme="majorEastAsia" w:cstheme="majorBidi"/>
          <w:bCs/>
          <w:szCs w:val="26"/>
        </w:rPr>
        <w:t>Види</w:t>
      </w:r>
      <w:r>
        <w:rPr>
          <w:rFonts w:eastAsiaTheme="majorEastAsia" w:cstheme="majorBidi"/>
          <w:bCs/>
          <w:szCs w:val="26"/>
        </w:rPr>
        <w:t xml:space="preserve"> ПНВТ: існує</w:t>
      </w:r>
      <w:r w:rsidRPr="00D75218">
        <w:rPr>
          <w:rFonts w:eastAsiaTheme="majorEastAsia" w:cstheme="majorBidi"/>
          <w:bCs/>
          <w:szCs w:val="26"/>
        </w:rPr>
        <w:t xml:space="preserve"> лише два види насосів високо тиску. Ц</w:t>
      </w:r>
      <w:r>
        <w:rPr>
          <w:rFonts w:eastAsiaTheme="majorEastAsia" w:cstheme="majorBidi"/>
          <w:bCs/>
          <w:szCs w:val="26"/>
        </w:rPr>
        <w:t>е рядний насос з багатоплунжерною</w:t>
      </w:r>
      <w:r w:rsidRPr="00D75218">
        <w:rPr>
          <w:rFonts w:eastAsiaTheme="majorEastAsia" w:cstheme="majorBidi"/>
          <w:bCs/>
          <w:szCs w:val="26"/>
        </w:rPr>
        <w:t xml:space="preserve"> системою і розподільний насос. </w:t>
      </w:r>
    </w:p>
    <w:p w:rsidR="00C7488F" w:rsidRPr="00937E44" w:rsidRDefault="00C7488F" w:rsidP="00C7488F">
      <w:pPr>
        <w:rPr>
          <w:rFonts w:eastAsiaTheme="majorEastAsia" w:cstheme="majorBidi"/>
          <w:bCs/>
          <w:szCs w:val="26"/>
        </w:rPr>
      </w:pPr>
      <w:r>
        <w:rPr>
          <w:rFonts w:eastAsiaTheme="majorEastAsia" w:cstheme="majorBidi"/>
          <w:bCs/>
          <w:szCs w:val="26"/>
        </w:rPr>
        <w:t>Пристрій розподільного типу, б</w:t>
      </w:r>
      <w:r w:rsidRPr="00937E44">
        <w:rPr>
          <w:rFonts w:eastAsiaTheme="majorEastAsia" w:cstheme="majorBidi"/>
          <w:bCs/>
          <w:szCs w:val="26"/>
        </w:rPr>
        <w:t xml:space="preserve">ільш сучасна система живлення дизельного двигуна і ТНВД розподільного типу дозволяє створювати більш високі показники тиску для системи упорскування. Крім цього, такі насоси повністю відповідають усім сучасним нормативам по токсичності і шуму. Ця система живлення дизельного двигуна здатна підтримувати необхідний тиск у магістралях і системах живлення при різних режимах роботи мотора. </w:t>
      </w:r>
    </w:p>
    <w:p w:rsidR="00C7488F" w:rsidRDefault="00C7488F" w:rsidP="00C7488F">
      <w:pPr>
        <w:rPr>
          <w:rFonts w:eastAsiaTheme="majorEastAsia" w:cstheme="majorBidi"/>
          <w:bCs/>
          <w:szCs w:val="26"/>
        </w:rPr>
      </w:pPr>
      <w:r w:rsidRPr="00937E44">
        <w:rPr>
          <w:rFonts w:eastAsiaTheme="majorEastAsia" w:cstheme="majorBidi"/>
          <w:bCs/>
          <w:szCs w:val="26"/>
        </w:rPr>
        <w:t>Розподільчий насос</w:t>
      </w:r>
      <w:r>
        <w:rPr>
          <w:rFonts w:eastAsiaTheme="majorEastAsia" w:cstheme="majorBidi"/>
          <w:bCs/>
          <w:szCs w:val="26"/>
        </w:rPr>
        <w:t xml:space="preserve"> (Рисунок 2.2)</w:t>
      </w:r>
      <w:r w:rsidRPr="00937E44">
        <w:rPr>
          <w:rFonts w:eastAsiaTheme="majorEastAsia" w:cstheme="majorBidi"/>
          <w:bCs/>
          <w:szCs w:val="26"/>
        </w:rPr>
        <w:t xml:space="preserve"> високого тиску оснащений одним плунжером, який здійснює поступальні рухи для нагнітання паливної суміші, а також обертається для того, щоб поліпшити розподіл пального з форсунок. Ці пристрої відрізняються компактністю, рівномірністю подачі, відмінними робочими показниками. Однак для того, щоб ці пристрої могли працювати</w:t>
      </w:r>
      <w:r>
        <w:rPr>
          <w:rFonts w:eastAsiaTheme="majorEastAsia" w:cstheme="majorBidi"/>
          <w:bCs/>
          <w:szCs w:val="26"/>
        </w:rPr>
        <w:t xml:space="preserve"> </w:t>
      </w:r>
      <w:r w:rsidRPr="00937E44">
        <w:rPr>
          <w:rFonts w:eastAsiaTheme="majorEastAsia" w:cstheme="majorBidi"/>
          <w:bCs/>
          <w:szCs w:val="26"/>
        </w:rPr>
        <w:t>більшефективно, потрібно стежити за чистотою дизпалива. Солярка працює в якості мастила, а зазори у вузлах деталей дуже маленькі.</w:t>
      </w:r>
    </w:p>
    <w:p w:rsidR="00C7488F" w:rsidRDefault="00C7488F" w:rsidP="00C7488F">
      <w:pPr>
        <w:pStyle w:val="affa"/>
        <w:jc w:val="center"/>
        <w:rPr>
          <w:lang w:val="uk-UA"/>
        </w:rPr>
      </w:pPr>
      <w:r>
        <w:rPr>
          <w:noProof/>
        </w:rPr>
        <w:lastRenderedPageBreak/>
        <w:drawing>
          <wp:inline distT="0" distB="0" distL="0" distR="0" wp14:anchorId="348CFB18" wp14:editId="1F8987DC">
            <wp:extent cx="5565342" cy="3742661"/>
            <wp:effectExtent l="0" t="0" r="0" b="0"/>
            <wp:docPr id="69" name="Рисунок 69" descr="Будова розподільного паливного насоса високого тис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Будова розподільного паливного насоса високого тиску"/>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70238" cy="3745954"/>
                    </a:xfrm>
                    <a:prstGeom prst="rect">
                      <a:avLst/>
                    </a:prstGeom>
                    <a:noFill/>
                    <a:ln>
                      <a:noFill/>
                    </a:ln>
                  </pic:spPr>
                </pic:pic>
              </a:graphicData>
            </a:graphic>
          </wp:inline>
        </w:drawing>
      </w:r>
    </w:p>
    <w:p w:rsidR="00C7488F" w:rsidRDefault="00E5657B" w:rsidP="00C7488F">
      <w:pPr>
        <w:spacing w:line="240" w:lineRule="auto"/>
        <w:rPr>
          <w:rFonts w:eastAsiaTheme="majorEastAsia" w:cstheme="majorBidi"/>
          <w:bCs/>
          <w:sz w:val="24"/>
          <w:lang w:val="uk-UA"/>
        </w:rPr>
      </w:pPr>
      <w:r>
        <w:rPr>
          <w:rFonts w:eastAsiaTheme="majorEastAsia" w:cstheme="majorBidi"/>
          <w:bCs/>
          <w:sz w:val="24"/>
          <w:lang w:val="uk-UA"/>
        </w:rPr>
        <w:t>де</w:t>
      </w:r>
      <w:r w:rsidR="00C7488F" w:rsidRPr="00C7488F">
        <w:rPr>
          <w:rFonts w:eastAsiaTheme="majorEastAsia" w:cstheme="majorBidi"/>
          <w:bCs/>
          <w:sz w:val="24"/>
          <w:lang w:val="uk-UA"/>
        </w:rPr>
        <w:t xml:space="preserve"> 1.шестерня приводу регулятора подання палива; 2.вхідний отвір палива; 3.вихідний отвір палива; 4.регулювальний гвинт; 5.електромагнітний замковий клапан; 6.розподільний блок; 7.штуцери нагнітальних трубопроводів; 8.плунжер-розподільник; 9.кулачкова шайба; 10.ролик; 11.лопатевий насос відкачування палива; 12.фланець.</w:t>
      </w:r>
    </w:p>
    <w:p w:rsidR="00A079F9" w:rsidRPr="00C7488F" w:rsidRDefault="00A079F9" w:rsidP="00C7488F">
      <w:pPr>
        <w:spacing w:line="240" w:lineRule="auto"/>
        <w:rPr>
          <w:rFonts w:eastAsiaTheme="majorEastAsia" w:cstheme="majorBidi"/>
          <w:bCs/>
          <w:sz w:val="24"/>
          <w:lang w:val="uk-UA"/>
        </w:rPr>
      </w:pPr>
    </w:p>
    <w:p w:rsidR="00C7488F" w:rsidRPr="00C7488F" w:rsidRDefault="00C7488F" w:rsidP="00C7488F">
      <w:pPr>
        <w:rPr>
          <w:rFonts w:eastAsiaTheme="majorEastAsia" w:cstheme="majorBidi"/>
          <w:bCs/>
          <w:szCs w:val="28"/>
          <w:lang w:val="uk-UA"/>
        </w:rPr>
      </w:pPr>
      <w:r w:rsidRPr="00C7488F">
        <w:rPr>
          <w:rFonts w:eastAsiaTheme="majorEastAsia" w:cstheme="majorBidi"/>
          <w:bCs/>
          <w:szCs w:val="28"/>
          <w:lang w:val="uk-UA"/>
        </w:rPr>
        <w:t>Рисунок 2.11 - Розподільчий насос.</w:t>
      </w:r>
    </w:p>
    <w:p w:rsidR="00C7488F" w:rsidRPr="00C7488F" w:rsidRDefault="00C7488F" w:rsidP="00C7488F">
      <w:pPr>
        <w:rPr>
          <w:rFonts w:eastAsiaTheme="majorEastAsia" w:cstheme="majorBidi"/>
          <w:bCs/>
          <w:szCs w:val="28"/>
          <w:lang w:val="uk-UA"/>
        </w:rPr>
      </w:pPr>
    </w:p>
    <w:p w:rsidR="00C7488F" w:rsidRPr="00E21948" w:rsidRDefault="00C7488F" w:rsidP="00C7488F">
      <w:pPr>
        <w:rPr>
          <w:rFonts w:eastAsiaTheme="majorEastAsia" w:cstheme="majorBidi"/>
          <w:bCs/>
          <w:szCs w:val="26"/>
        </w:rPr>
      </w:pPr>
      <w:r w:rsidRPr="00C7488F">
        <w:rPr>
          <w:rFonts w:eastAsiaTheme="majorEastAsia" w:cstheme="majorBidi"/>
          <w:bCs/>
          <w:szCs w:val="26"/>
          <w:lang w:val="uk-UA"/>
        </w:rPr>
        <w:t xml:space="preserve">Система живлення дизельних двигунів складається з ліній низького і високого тиску. </w:t>
      </w:r>
      <w:r w:rsidRPr="00E21948">
        <w:rPr>
          <w:rFonts w:eastAsiaTheme="majorEastAsia" w:cstheme="majorBidi"/>
          <w:bCs/>
          <w:szCs w:val="26"/>
        </w:rPr>
        <w:t>По лінії низького тиску паливо подається з основного бака до насоса високого тиску. Лінія високого тиску служить для упорскування дозованої кількості палива в циліндри двигуна відповідно до порядку їхньої роботи.</w:t>
      </w:r>
    </w:p>
    <w:p w:rsidR="00C7488F" w:rsidRPr="00C820A8" w:rsidRDefault="00C7488F" w:rsidP="00C7488F">
      <w:pPr>
        <w:ind w:firstLine="709"/>
        <w:rPr>
          <w:szCs w:val="28"/>
        </w:rPr>
      </w:pPr>
      <w:r w:rsidRPr="00C820A8">
        <w:rPr>
          <w:szCs w:val="28"/>
        </w:rPr>
        <w:t>У лінію низького тиску входять фільтри грубого і тонкого очищення палива, паливоподаючий насос з додатковим насосом для ручного прокачування системи і паливопроводи низького тиску.</w:t>
      </w:r>
    </w:p>
    <w:p w:rsidR="00C7488F" w:rsidRDefault="00C7488F" w:rsidP="00C7488F">
      <w:pPr>
        <w:ind w:firstLine="709"/>
        <w:rPr>
          <w:szCs w:val="28"/>
        </w:rPr>
      </w:pPr>
      <w:r w:rsidRPr="00C820A8">
        <w:rPr>
          <w:szCs w:val="28"/>
        </w:rPr>
        <w:t xml:space="preserve">Фільтр грубого очищення палива призначений для затримки великих часточок, що забруднюють паливо перед його подачею в </w:t>
      </w:r>
      <w:r>
        <w:rPr>
          <w:szCs w:val="28"/>
        </w:rPr>
        <w:t>паливоподаючий насос.</w:t>
      </w:r>
    </w:p>
    <w:p w:rsidR="00C7488F" w:rsidRPr="00C820A8" w:rsidRDefault="00C7488F" w:rsidP="00C7488F">
      <w:pPr>
        <w:ind w:firstLine="709"/>
        <w:rPr>
          <w:szCs w:val="28"/>
        </w:rPr>
      </w:pPr>
      <w:r w:rsidRPr="00C820A8">
        <w:rPr>
          <w:szCs w:val="28"/>
        </w:rPr>
        <w:t>Фільтр тонкого очищення служить для остаточного очищення палива перед його подачею в паливний насос високого тиску. Його розташовують у найвищій точці системи живлення, що полегшує збір і видалення повітря, що потрапило в паливну систему.</w:t>
      </w:r>
    </w:p>
    <w:p w:rsidR="00C7488F" w:rsidRPr="00C820A8" w:rsidRDefault="00C7488F" w:rsidP="00C7488F">
      <w:pPr>
        <w:rPr>
          <w:szCs w:val="28"/>
        </w:rPr>
      </w:pPr>
      <w:r w:rsidRPr="00C820A8">
        <w:rPr>
          <w:szCs w:val="28"/>
        </w:rPr>
        <w:lastRenderedPageBreak/>
        <w:t>Якщо треба підкачати паливо при непрацюючому двигуні, користаються насосом з ручним приводом, установленим на паливоподаючому насосі.</w:t>
      </w:r>
    </w:p>
    <w:p w:rsidR="00C7488F" w:rsidRDefault="00C7488F" w:rsidP="00C7488F">
      <w:pPr>
        <w:rPr>
          <w:szCs w:val="28"/>
        </w:rPr>
      </w:pPr>
      <w:r w:rsidRPr="00C820A8">
        <w:rPr>
          <w:szCs w:val="28"/>
        </w:rPr>
        <w:t>У лінії низького тиску використовуються трубопроводи, виготовлені зі сталі, міді чи маслобензостойкої пластмаси. У лінії високого тиску застосовують сталеві трубопроводи великої міцності, по кінцях яких зроблені висадження для утримання накидних гайок, що кріплять їх до штуцерів паливного насоса високого тиску і до форсунок.</w:t>
      </w:r>
    </w:p>
    <w:p w:rsidR="00C7488F" w:rsidRPr="005E39C5" w:rsidRDefault="00C7488F" w:rsidP="00C7488F">
      <w:pPr>
        <w:rPr>
          <w:szCs w:val="28"/>
        </w:rPr>
      </w:pPr>
      <w:r w:rsidRPr="00C820A8">
        <w:rPr>
          <w:szCs w:val="28"/>
        </w:rPr>
        <w:t xml:space="preserve">У циліндри двигуна під дією насоса високого тиску через форсунки закритого типу в строго визначених дозах (у залежності від навантаження двигуна і режиму його роботи) упорскується паливо. </w:t>
      </w:r>
    </w:p>
    <w:p w:rsidR="00C7488F" w:rsidRPr="005E39C5" w:rsidRDefault="00C7488F" w:rsidP="00C7488F">
      <w:pPr>
        <w:ind w:firstLine="709"/>
        <w:rPr>
          <w:szCs w:val="28"/>
        </w:rPr>
      </w:pPr>
    </w:p>
    <w:p w:rsidR="00C7488F" w:rsidRPr="00C820A8" w:rsidRDefault="00C7488F" w:rsidP="00C7488F">
      <w:pPr>
        <w:ind w:firstLine="709"/>
        <w:jc w:val="center"/>
        <w:rPr>
          <w:szCs w:val="28"/>
        </w:rPr>
      </w:pPr>
      <w:r w:rsidRPr="00C820A8">
        <w:rPr>
          <w:noProof/>
          <w:szCs w:val="28"/>
        </w:rPr>
        <w:drawing>
          <wp:inline distT="0" distB="0" distL="0" distR="0" wp14:anchorId="7A2DC8FA" wp14:editId="498418A7">
            <wp:extent cx="3265732" cy="2593887"/>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lum contrast="30000"/>
                      <a:extLst>
                        <a:ext uri="{28A0092B-C50C-407E-A947-70E740481C1C}">
                          <a14:useLocalDpi xmlns:a14="http://schemas.microsoft.com/office/drawing/2010/main" val="0"/>
                        </a:ext>
                      </a:extLst>
                    </a:blip>
                    <a:srcRect/>
                    <a:stretch>
                      <a:fillRect/>
                    </a:stretch>
                  </pic:blipFill>
                  <pic:spPr bwMode="auto">
                    <a:xfrm>
                      <a:off x="0" y="0"/>
                      <a:ext cx="3284060" cy="2608444"/>
                    </a:xfrm>
                    <a:prstGeom prst="rect">
                      <a:avLst/>
                    </a:prstGeom>
                    <a:noFill/>
                    <a:ln>
                      <a:noFill/>
                    </a:ln>
                  </pic:spPr>
                </pic:pic>
              </a:graphicData>
            </a:graphic>
          </wp:inline>
        </w:drawing>
      </w:r>
    </w:p>
    <w:p w:rsidR="00C7488F" w:rsidRDefault="00E5657B" w:rsidP="00C7488F">
      <w:pPr>
        <w:spacing w:line="240" w:lineRule="auto"/>
        <w:rPr>
          <w:sz w:val="24"/>
        </w:rPr>
      </w:pPr>
      <w:r>
        <w:rPr>
          <w:sz w:val="24"/>
        </w:rPr>
        <w:t>де</w:t>
      </w:r>
      <w:r w:rsidR="00C7488F" w:rsidRPr="005E39C5">
        <w:rPr>
          <w:sz w:val="24"/>
        </w:rPr>
        <w:t xml:space="preserve"> а - рух поршня вниз - паливо подається до насоса високого тиску; б - рух поршня нагору - паливо заповнює порожнину</w:t>
      </w:r>
      <w:proofErr w:type="gramStart"/>
      <w:r w:rsidR="00C7488F" w:rsidRPr="005E39C5">
        <w:rPr>
          <w:sz w:val="24"/>
        </w:rPr>
        <w:t xml:space="preserve"> Б</w:t>
      </w:r>
      <w:proofErr w:type="gramEnd"/>
      <w:r w:rsidR="00C7488F" w:rsidRPr="005E39C5">
        <w:rPr>
          <w:sz w:val="24"/>
        </w:rPr>
        <w:t xml:space="preserve">; 1 - нагнітальний і 2 - впускний клапани; 3 - поршень; 4 - шток; 5 - ролик; 6 - кулачок вала приводу; 7 і 8 - пружини; А и Б </w:t>
      </w:r>
      <w:r w:rsidR="00C7488F">
        <w:rPr>
          <w:sz w:val="24"/>
        </w:rPr>
        <w:t>–</w:t>
      </w:r>
      <w:r w:rsidR="00C7488F" w:rsidRPr="005E39C5">
        <w:rPr>
          <w:sz w:val="24"/>
        </w:rPr>
        <w:t xml:space="preserve"> порожнини</w:t>
      </w:r>
      <w:r w:rsidR="00C7488F">
        <w:rPr>
          <w:sz w:val="24"/>
        </w:rPr>
        <w:t>.</w:t>
      </w:r>
    </w:p>
    <w:p w:rsidR="00C7488F" w:rsidRDefault="00C7488F" w:rsidP="00C7488F">
      <w:pPr>
        <w:rPr>
          <w:sz w:val="24"/>
        </w:rPr>
      </w:pPr>
      <w:r>
        <w:rPr>
          <w:szCs w:val="28"/>
        </w:rPr>
        <w:t>Рисунок 2.12 - Схема роботи паливного насоса високого тиску.</w:t>
      </w:r>
      <w:r w:rsidRPr="007E7C68">
        <w:rPr>
          <w:sz w:val="24"/>
        </w:rPr>
        <w:t xml:space="preserve"> </w:t>
      </w:r>
    </w:p>
    <w:p w:rsidR="00C7488F" w:rsidRPr="007E7C68" w:rsidRDefault="00C7488F" w:rsidP="00C7488F">
      <w:pPr>
        <w:ind w:firstLine="709"/>
        <w:rPr>
          <w:sz w:val="24"/>
        </w:rPr>
      </w:pPr>
    </w:p>
    <w:p w:rsidR="00C7488F" w:rsidRDefault="00C7488F" w:rsidP="00C7488F">
      <w:pPr>
        <w:rPr>
          <w:szCs w:val="28"/>
        </w:rPr>
      </w:pPr>
      <w:r w:rsidRPr="00C820A8">
        <w:rPr>
          <w:szCs w:val="28"/>
        </w:rPr>
        <w:t>Таким чином, паливний насос високого тиску насамперед відміряє визначені дози палива, подавані в кожен циліндр за один робочий хід. Тому що ці дози повинні бути дуже незначними й однаковими для кожного циліндра. Насоси високого тиску виконують з великим ступенем точності.</w:t>
      </w:r>
    </w:p>
    <w:p w:rsidR="00C7488F" w:rsidRPr="00C820A8" w:rsidRDefault="00C7488F" w:rsidP="00C7488F">
      <w:pPr>
        <w:rPr>
          <w:szCs w:val="28"/>
        </w:rPr>
      </w:pPr>
      <w:r w:rsidRPr="00F8561C">
        <w:rPr>
          <w:szCs w:val="28"/>
        </w:rPr>
        <w:t>Дизельні форсунки</w:t>
      </w:r>
      <w:r>
        <w:rPr>
          <w:szCs w:val="28"/>
        </w:rPr>
        <w:t xml:space="preserve"> (Рисунок 2.2)</w:t>
      </w:r>
      <w:r w:rsidRPr="00F8561C">
        <w:rPr>
          <w:szCs w:val="28"/>
        </w:rPr>
        <w:t xml:space="preserve"> і їх корпусу служать в якості з'єднувального елемента між насосом подачі палива і двигуном. Їх основними </w:t>
      </w:r>
      <w:r w:rsidRPr="00F8561C">
        <w:rPr>
          <w:szCs w:val="28"/>
        </w:rPr>
        <w:lastRenderedPageBreak/>
        <w:t>функціями є: участь у дозуванні палива; розпилювання палива; забезпечення характеристик впорскування; герметизація камери згоряння</w:t>
      </w:r>
      <w:r>
        <w:rPr>
          <w:szCs w:val="28"/>
        </w:rPr>
        <w:t>.</w:t>
      </w:r>
    </w:p>
    <w:p w:rsidR="00C7488F" w:rsidRPr="00C820A8" w:rsidRDefault="00C7488F" w:rsidP="00C7488F">
      <w:pPr>
        <w:jc w:val="center"/>
        <w:rPr>
          <w:szCs w:val="28"/>
        </w:rPr>
      </w:pPr>
      <w:r w:rsidRPr="006B0C59">
        <w:rPr>
          <w:noProof/>
          <w:szCs w:val="28"/>
        </w:rPr>
        <w:drawing>
          <wp:inline distT="0" distB="0" distL="0" distR="0" wp14:anchorId="6BB2A5FE" wp14:editId="3F96ED9F">
            <wp:extent cx="5756351" cy="1988289"/>
            <wp:effectExtent l="0" t="0" r="0" b="0"/>
            <wp:docPr id="70" name="Рисунок 70" descr="дизельні форсу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дизельні форсунки"/>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73659" cy="1994267"/>
                    </a:xfrm>
                    <a:prstGeom prst="rect">
                      <a:avLst/>
                    </a:prstGeom>
                    <a:noFill/>
                    <a:ln>
                      <a:noFill/>
                    </a:ln>
                  </pic:spPr>
                </pic:pic>
              </a:graphicData>
            </a:graphic>
          </wp:inline>
        </w:drawing>
      </w:r>
    </w:p>
    <w:p w:rsidR="00C7488F" w:rsidRDefault="00C7488F" w:rsidP="00C7488F">
      <w:pPr>
        <w:rPr>
          <w:rFonts w:eastAsiaTheme="majorEastAsia" w:cstheme="majorBidi"/>
          <w:bCs/>
          <w:szCs w:val="26"/>
        </w:rPr>
      </w:pPr>
      <w:r>
        <w:rPr>
          <w:rFonts w:eastAsiaTheme="majorEastAsia" w:cstheme="majorBidi"/>
          <w:bCs/>
          <w:szCs w:val="26"/>
        </w:rPr>
        <w:t>Рисунок 2.13 - Дизельна форсунка.</w:t>
      </w:r>
    </w:p>
    <w:p w:rsidR="00C7488F" w:rsidRDefault="00C7488F" w:rsidP="00C7488F">
      <w:pPr>
        <w:rPr>
          <w:rFonts w:eastAsiaTheme="majorEastAsia" w:cstheme="majorBidi"/>
          <w:bCs/>
          <w:szCs w:val="26"/>
        </w:rPr>
      </w:pPr>
    </w:p>
    <w:p w:rsidR="00C7488F" w:rsidRDefault="00C7488F" w:rsidP="00C7488F">
      <w:pPr>
        <w:rPr>
          <w:rFonts w:eastAsiaTheme="majorEastAsia" w:cstheme="majorBidi"/>
          <w:bCs/>
          <w:szCs w:val="26"/>
        </w:rPr>
      </w:pPr>
      <w:r w:rsidRPr="006B0C59">
        <w:rPr>
          <w:rFonts w:eastAsiaTheme="majorEastAsia" w:cstheme="majorBidi"/>
          <w:bCs/>
          <w:szCs w:val="26"/>
        </w:rPr>
        <w:t xml:space="preserve">Дизельне паливо впорскується при максимальних величинах тиску близько 1200 бар, значення яких в майбутньому, ймовірно, будуть ще вище. У цих умовах дизельне паливо перестає вести себе як суцільна нестисливої ​​рідина і стає стисливим. Під час короткого часу подачі (в межах 1 мс) паливо в системі високого тиску як би стискається - поперечний переріз соплового отвору форсунки визначає кількість палива і розподіл його в камері згоряння двигуна. </w:t>
      </w:r>
    </w:p>
    <w:p w:rsidR="00C7488F" w:rsidRDefault="00C7488F" w:rsidP="00C7488F">
      <w:pPr>
        <w:rPr>
          <w:rFonts w:eastAsiaTheme="majorEastAsia" w:cstheme="majorBidi"/>
          <w:bCs/>
          <w:szCs w:val="26"/>
        </w:rPr>
      </w:pPr>
      <w:r>
        <w:rPr>
          <w:rFonts w:eastAsiaTheme="majorEastAsia" w:cstheme="majorBidi"/>
          <w:bCs/>
          <w:szCs w:val="26"/>
        </w:rPr>
        <w:t>У системах</w:t>
      </w:r>
      <w:r w:rsidRPr="006B0C59">
        <w:rPr>
          <w:rFonts w:eastAsiaTheme="majorEastAsia" w:cstheme="majorBidi"/>
          <w:bCs/>
          <w:szCs w:val="26"/>
        </w:rPr>
        <w:t xml:space="preserve"> Common Rail застосовуються форсунки</w:t>
      </w:r>
      <w:r>
        <w:rPr>
          <w:rFonts w:eastAsiaTheme="majorEastAsia" w:cstheme="majorBidi"/>
          <w:bCs/>
          <w:szCs w:val="26"/>
        </w:rPr>
        <w:t xml:space="preserve"> (Рисунок 2.2)</w:t>
      </w:r>
      <w:r w:rsidRPr="006B0C59">
        <w:rPr>
          <w:rFonts w:eastAsiaTheme="majorEastAsia" w:cstheme="majorBidi"/>
          <w:bCs/>
          <w:szCs w:val="26"/>
        </w:rPr>
        <w:t xml:space="preserve"> </w:t>
      </w:r>
      <w:r>
        <w:rPr>
          <w:rFonts w:eastAsiaTheme="majorEastAsia" w:cstheme="majorBidi"/>
          <w:bCs/>
          <w:szCs w:val="26"/>
        </w:rPr>
        <w:t>які управляють</w:t>
      </w:r>
      <w:r w:rsidRPr="006B0C59">
        <w:rPr>
          <w:rFonts w:eastAsiaTheme="majorEastAsia" w:cstheme="majorBidi"/>
          <w:bCs/>
          <w:szCs w:val="26"/>
        </w:rPr>
        <w:t xml:space="preserve"> не тиском палива, а електричним імпульсом з напругою 80 В. Висока напруга дозволяє збільшити швидкість спрацьовування електромагнітного клапана (час відкриття близько 0,3 мілісекунди), що </w:t>
      </w:r>
      <w:proofErr w:type="gramStart"/>
      <w:r w:rsidRPr="006B0C59">
        <w:rPr>
          <w:rFonts w:eastAsiaTheme="majorEastAsia" w:cstheme="majorBidi"/>
          <w:bCs/>
          <w:szCs w:val="26"/>
        </w:rPr>
        <w:t>п</w:t>
      </w:r>
      <w:proofErr w:type="gramEnd"/>
      <w:r w:rsidRPr="006B0C59">
        <w:rPr>
          <w:rFonts w:eastAsiaTheme="majorEastAsia" w:cstheme="majorBidi"/>
          <w:bCs/>
          <w:szCs w:val="26"/>
        </w:rPr>
        <w:t>ідвищує т</w:t>
      </w:r>
      <w:r>
        <w:rPr>
          <w:rFonts w:eastAsiaTheme="majorEastAsia" w:cstheme="majorBidi"/>
          <w:bCs/>
          <w:szCs w:val="26"/>
        </w:rPr>
        <w:t>очність параметрів упорскування</w:t>
      </w:r>
      <w:r w:rsidRPr="006B0C59">
        <w:rPr>
          <w:rFonts w:eastAsiaTheme="majorEastAsia" w:cstheme="majorBidi"/>
          <w:bCs/>
          <w:szCs w:val="26"/>
        </w:rPr>
        <w:t xml:space="preserve">. Електричний сигнал безпосередньо не піднімає голку, а відкриває кульковий клапан, що викликає зміну тисків всередині форсунки - тоді сила діє на керуючий поршень форсунки менше ніж тиск палива в камері тисків розпилювача, який діє на пружину розпилювача, що викликає відкриття розпилювача і уприскування палива. </w:t>
      </w:r>
    </w:p>
    <w:p w:rsidR="00C7488F" w:rsidRDefault="00C7488F" w:rsidP="00C7488F">
      <w:pPr>
        <w:rPr>
          <w:rFonts w:eastAsiaTheme="majorEastAsia" w:cstheme="majorBidi"/>
          <w:bCs/>
          <w:szCs w:val="26"/>
        </w:rPr>
      </w:pPr>
      <w:r>
        <w:rPr>
          <w:noProof/>
        </w:rPr>
        <w:lastRenderedPageBreak/>
        <w:drawing>
          <wp:inline distT="0" distB="0" distL="0" distR="0" wp14:anchorId="1C26B96A" wp14:editId="14A3EA62">
            <wp:extent cx="5225147" cy="3455581"/>
            <wp:effectExtent l="0" t="0" r="0" b="0"/>
            <wp:docPr id="266" name="Рисунок 266" descr="дизельні форсу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дизельні форсунк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41876" cy="3466645"/>
                    </a:xfrm>
                    <a:prstGeom prst="rect">
                      <a:avLst/>
                    </a:prstGeom>
                    <a:noFill/>
                    <a:ln>
                      <a:noFill/>
                    </a:ln>
                  </pic:spPr>
                </pic:pic>
              </a:graphicData>
            </a:graphic>
          </wp:inline>
        </w:drawing>
      </w:r>
    </w:p>
    <w:p w:rsidR="00C7488F" w:rsidRDefault="00E5657B" w:rsidP="00C7488F">
      <w:pPr>
        <w:spacing w:line="240" w:lineRule="auto"/>
        <w:rPr>
          <w:rFonts w:eastAsiaTheme="majorEastAsia" w:cstheme="majorBidi"/>
          <w:bCs/>
          <w:sz w:val="24"/>
        </w:rPr>
      </w:pPr>
      <w:r>
        <w:rPr>
          <w:rFonts w:eastAsiaTheme="majorEastAsia" w:cstheme="majorBidi"/>
          <w:bCs/>
          <w:sz w:val="24"/>
        </w:rPr>
        <w:t>де</w:t>
      </w:r>
      <w:r w:rsidR="00C7488F" w:rsidRPr="008E40F9">
        <w:rPr>
          <w:rFonts w:eastAsiaTheme="majorEastAsia" w:cstheme="majorBidi"/>
          <w:bCs/>
          <w:sz w:val="24"/>
        </w:rPr>
        <w:t xml:space="preserve"> (A) форсунка в закритому стані - тиск палива в керуючій камері над керуючим поршнем вище ніж тиск в камері розпилювача: 1 - котушка електромагніту, 2 - сердечник електромагніту, 3 - кульковий клапан, 4 - керуюча камера, 5 - голка розпилювача, 6 - розпилюючі отвори; </w:t>
      </w:r>
    </w:p>
    <w:p w:rsidR="00C7488F" w:rsidRDefault="00C7488F" w:rsidP="00C7488F">
      <w:pPr>
        <w:spacing w:line="240" w:lineRule="auto"/>
        <w:rPr>
          <w:rFonts w:eastAsiaTheme="majorEastAsia" w:cstheme="majorBidi"/>
          <w:bCs/>
          <w:sz w:val="24"/>
        </w:rPr>
      </w:pPr>
      <w:r w:rsidRPr="008E40F9">
        <w:rPr>
          <w:rFonts w:eastAsiaTheme="majorEastAsia" w:cstheme="majorBidi"/>
          <w:bCs/>
          <w:sz w:val="24"/>
        </w:rPr>
        <w:t xml:space="preserve">(B) форсунка у відкритому стані - відкривання керуючого клапана після спрацьовування електромагніту приводить до того, що тиск палива в камері тиску розпилювача перевищує тиск в керуючій камері; </w:t>
      </w:r>
    </w:p>
    <w:p w:rsidR="00C7488F" w:rsidRPr="00E00D3C" w:rsidRDefault="00C7488F" w:rsidP="00C7488F">
      <w:pPr>
        <w:spacing w:line="240" w:lineRule="auto"/>
        <w:rPr>
          <w:rFonts w:eastAsiaTheme="majorEastAsia" w:cstheme="majorBidi"/>
          <w:bCs/>
          <w:sz w:val="24"/>
        </w:rPr>
      </w:pPr>
      <w:r w:rsidRPr="008E40F9">
        <w:rPr>
          <w:rFonts w:eastAsiaTheme="majorEastAsia" w:cstheme="majorBidi"/>
          <w:bCs/>
          <w:sz w:val="24"/>
        </w:rPr>
        <w:t xml:space="preserve">(С) фаза закривання форсунки - переривання електричного сигналу призводить до того, що зростає тиск у камері над керуючим поршнем. </w:t>
      </w:r>
    </w:p>
    <w:p w:rsidR="00C7488F" w:rsidRDefault="00C7488F" w:rsidP="00C7488F">
      <w:pPr>
        <w:rPr>
          <w:rFonts w:eastAsiaTheme="majorEastAsia" w:cstheme="majorBidi"/>
          <w:bCs/>
          <w:szCs w:val="26"/>
        </w:rPr>
      </w:pPr>
      <w:r>
        <w:rPr>
          <w:rFonts w:eastAsiaTheme="majorEastAsia" w:cstheme="majorBidi"/>
          <w:bCs/>
          <w:szCs w:val="26"/>
        </w:rPr>
        <w:t xml:space="preserve">Рисунок 2.14 - </w:t>
      </w:r>
      <w:r w:rsidRPr="008E40F9">
        <w:rPr>
          <w:rFonts w:eastAsiaTheme="majorEastAsia" w:cstheme="majorBidi"/>
          <w:bCs/>
          <w:szCs w:val="26"/>
        </w:rPr>
        <w:t>Схема дії форсунки в системі Common Rail</w:t>
      </w:r>
      <w:r>
        <w:rPr>
          <w:rFonts w:eastAsiaTheme="majorEastAsia" w:cstheme="majorBidi"/>
          <w:bCs/>
          <w:szCs w:val="26"/>
        </w:rPr>
        <w:t>.</w:t>
      </w:r>
      <w:r w:rsidRPr="008E40F9">
        <w:rPr>
          <w:rFonts w:eastAsiaTheme="majorEastAsia" w:cstheme="majorBidi"/>
          <w:bCs/>
          <w:szCs w:val="26"/>
        </w:rPr>
        <w:t xml:space="preserve"> </w:t>
      </w:r>
    </w:p>
    <w:p w:rsidR="00C7488F" w:rsidRDefault="00C7488F" w:rsidP="00C7488F">
      <w:pPr>
        <w:spacing w:line="240" w:lineRule="auto"/>
        <w:ind w:firstLine="0"/>
        <w:rPr>
          <w:rFonts w:eastAsiaTheme="majorEastAsia" w:cstheme="majorBidi"/>
          <w:bCs/>
          <w:sz w:val="24"/>
        </w:rPr>
      </w:pPr>
    </w:p>
    <w:p w:rsidR="00C7488F" w:rsidRDefault="00C7488F" w:rsidP="00C7488F">
      <w:pPr>
        <w:rPr>
          <w:rFonts w:eastAsiaTheme="majorEastAsia" w:cstheme="majorBidi"/>
          <w:bCs/>
          <w:szCs w:val="28"/>
        </w:rPr>
      </w:pPr>
      <w:r w:rsidRPr="008E40F9">
        <w:rPr>
          <w:rFonts w:eastAsiaTheme="majorEastAsia" w:cstheme="majorBidi"/>
          <w:bCs/>
          <w:szCs w:val="28"/>
        </w:rPr>
        <w:t xml:space="preserve">Коли відсутня електричний сигнал, голка розпилювача утримується в закритому положенні за допомогою пружини. Тиск палива в камері тисків розпилювача, що прагне відкрити розпилювач, врівноважується тиском чинним на керуючий поршень в форсунці. Тобто, в форсунках Common Rail, ініціація початку упорскування - електрична, а рух голки забезпечується тиском палива. </w:t>
      </w:r>
    </w:p>
    <w:p w:rsidR="00C7488F" w:rsidRDefault="00C7488F" w:rsidP="00C7488F">
      <w:pPr>
        <w:rPr>
          <w:rFonts w:eastAsiaTheme="majorEastAsia" w:cstheme="majorBidi"/>
          <w:bCs/>
          <w:szCs w:val="28"/>
        </w:rPr>
      </w:pPr>
      <w:r w:rsidRPr="00324EE1">
        <w:rPr>
          <w:rFonts w:eastAsiaTheme="majorEastAsia" w:cstheme="majorBidi"/>
          <w:bCs/>
          <w:szCs w:val="28"/>
        </w:rPr>
        <w:t>Нове покоління форсунок Common Rail</w:t>
      </w:r>
      <w:r>
        <w:rPr>
          <w:rFonts w:eastAsiaTheme="majorEastAsia" w:cstheme="majorBidi"/>
          <w:bCs/>
          <w:szCs w:val="28"/>
        </w:rPr>
        <w:t xml:space="preserve"> (Рисунок 2.2)</w:t>
      </w:r>
      <w:r w:rsidRPr="00324EE1">
        <w:rPr>
          <w:rFonts w:eastAsiaTheme="majorEastAsia" w:cstheme="majorBidi"/>
          <w:bCs/>
          <w:szCs w:val="28"/>
        </w:rPr>
        <w:t xml:space="preserve"> відрізняється застосуванням мініатюрних електромагнітних клапанів, розташованих у безпосередній близькості від голки розпилювача, зменшуючи тим самим інерційність рухомих частин форсунки і її габарити. </w:t>
      </w:r>
    </w:p>
    <w:p w:rsidR="00C7488F" w:rsidRDefault="00C7488F" w:rsidP="00C7488F">
      <w:pPr>
        <w:rPr>
          <w:rFonts w:eastAsiaTheme="majorEastAsia" w:cstheme="majorBidi"/>
          <w:bCs/>
          <w:szCs w:val="28"/>
        </w:rPr>
      </w:pPr>
      <w:r w:rsidRPr="00324EE1">
        <w:rPr>
          <w:rFonts w:eastAsiaTheme="majorEastAsia" w:cstheme="majorBidi"/>
          <w:bCs/>
          <w:szCs w:val="28"/>
        </w:rPr>
        <w:t xml:space="preserve">П'єзоелектричний ефект грунтується на дуже швидкому, триваючому частки мілісекунд, зміні розмірів кристала кварцу під дією прикладеного електричного </w:t>
      </w:r>
      <w:r w:rsidRPr="00324EE1">
        <w:rPr>
          <w:rFonts w:eastAsiaTheme="majorEastAsia" w:cstheme="majorBidi"/>
          <w:bCs/>
          <w:szCs w:val="28"/>
        </w:rPr>
        <w:lastRenderedPageBreak/>
        <w:t xml:space="preserve">заряду. Розряд електростатичного напруги повертає кристал до початкових розмірів. </w:t>
      </w:r>
    </w:p>
    <w:p w:rsidR="00C7488F" w:rsidRDefault="00C7488F" w:rsidP="00C7488F">
      <w:pPr>
        <w:rPr>
          <w:rFonts w:eastAsiaTheme="majorEastAsia" w:cstheme="majorBidi"/>
          <w:bCs/>
          <w:szCs w:val="28"/>
        </w:rPr>
      </w:pPr>
      <w:r>
        <w:rPr>
          <w:rFonts w:eastAsiaTheme="majorEastAsia" w:cstheme="majorBidi"/>
          <w:bCs/>
          <w:szCs w:val="28"/>
        </w:rPr>
        <w:t xml:space="preserve">                     </w:t>
      </w:r>
      <w:r w:rsidRPr="00324EE1">
        <w:rPr>
          <w:rFonts w:eastAsiaTheme="majorEastAsia" w:cstheme="majorBidi"/>
          <w:bCs/>
          <w:noProof/>
          <w:szCs w:val="28"/>
        </w:rPr>
        <w:drawing>
          <wp:inline distT="0" distB="0" distL="0" distR="0" wp14:anchorId="10F78C16" wp14:editId="03C5D8D9">
            <wp:extent cx="2579157" cy="4614531"/>
            <wp:effectExtent l="0" t="0" r="0" b="0"/>
            <wp:docPr id="72" name="Рисунок 72" descr="дизельні форсу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дизельні форсунки"/>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79157" cy="4614531"/>
                    </a:xfrm>
                    <a:prstGeom prst="rect">
                      <a:avLst/>
                    </a:prstGeom>
                    <a:noFill/>
                    <a:ln>
                      <a:noFill/>
                    </a:ln>
                  </pic:spPr>
                </pic:pic>
              </a:graphicData>
            </a:graphic>
          </wp:inline>
        </w:drawing>
      </w:r>
    </w:p>
    <w:p w:rsidR="00C7488F" w:rsidRDefault="00E5657B" w:rsidP="00C7488F">
      <w:pPr>
        <w:spacing w:line="240" w:lineRule="auto"/>
        <w:rPr>
          <w:rFonts w:eastAsiaTheme="majorEastAsia" w:cstheme="majorBidi"/>
          <w:bCs/>
          <w:sz w:val="24"/>
        </w:rPr>
      </w:pPr>
      <w:r>
        <w:rPr>
          <w:rFonts w:eastAsiaTheme="majorEastAsia" w:cstheme="majorBidi"/>
          <w:bCs/>
          <w:sz w:val="24"/>
        </w:rPr>
        <w:t>де</w:t>
      </w:r>
      <w:r w:rsidR="00C7488F" w:rsidRPr="00324EE1">
        <w:rPr>
          <w:rFonts w:eastAsiaTheme="majorEastAsia" w:cstheme="majorBidi"/>
          <w:bCs/>
          <w:sz w:val="24"/>
        </w:rPr>
        <w:t xml:space="preserve">  1 - відведення переливу палива; 2 - </w:t>
      </w:r>
      <w:proofErr w:type="gramStart"/>
      <w:r w:rsidR="00C7488F" w:rsidRPr="00324EE1">
        <w:rPr>
          <w:rFonts w:eastAsiaTheme="majorEastAsia" w:cstheme="majorBidi"/>
          <w:bCs/>
          <w:sz w:val="24"/>
        </w:rPr>
        <w:t>п</w:t>
      </w:r>
      <w:proofErr w:type="gramEnd"/>
      <w:r w:rsidR="00C7488F" w:rsidRPr="00324EE1">
        <w:rPr>
          <w:rFonts w:eastAsiaTheme="majorEastAsia" w:cstheme="majorBidi"/>
          <w:bCs/>
          <w:sz w:val="24"/>
        </w:rPr>
        <w:t xml:space="preserve">ідведення палива під високим тиском; </w:t>
      </w:r>
      <w:r w:rsidR="00C7488F">
        <w:rPr>
          <w:rFonts w:eastAsiaTheme="majorEastAsia" w:cstheme="majorBidi"/>
          <w:bCs/>
          <w:sz w:val="24"/>
        </w:rPr>
        <w:t xml:space="preserve">              </w:t>
      </w:r>
      <w:r w:rsidR="00C7488F" w:rsidRPr="00324EE1">
        <w:rPr>
          <w:rFonts w:eastAsiaTheme="majorEastAsia" w:cstheme="majorBidi"/>
          <w:bCs/>
          <w:sz w:val="24"/>
        </w:rPr>
        <w:t>3 - п'єзоелектричний елемент; 4 - керуючий поршень; 5 - керуючий клапан; 6 - гайка розпилювача</w:t>
      </w:r>
      <w:r w:rsidR="00C7488F">
        <w:rPr>
          <w:rFonts w:eastAsiaTheme="majorEastAsia" w:cstheme="majorBidi"/>
          <w:bCs/>
          <w:sz w:val="24"/>
        </w:rPr>
        <w:t>.</w:t>
      </w:r>
    </w:p>
    <w:p w:rsidR="00CB47D2" w:rsidRDefault="00CB47D2" w:rsidP="00C7488F">
      <w:pPr>
        <w:rPr>
          <w:rFonts w:eastAsiaTheme="majorEastAsia" w:cstheme="majorBidi"/>
          <w:bCs/>
          <w:szCs w:val="28"/>
          <w:lang w:val="uk-UA"/>
        </w:rPr>
      </w:pPr>
    </w:p>
    <w:p w:rsidR="00C7488F" w:rsidRPr="00CB47D2" w:rsidRDefault="00C7488F" w:rsidP="00C7488F">
      <w:pPr>
        <w:rPr>
          <w:rFonts w:eastAsiaTheme="majorEastAsia" w:cstheme="majorBidi"/>
          <w:bCs/>
          <w:szCs w:val="28"/>
          <w:lang w:val="uk-UA"/>
        </w:rPr>
      </w:pPr>
      <w:r w:rsidRPr="00CB47D2">
        <w:rPr>
          <w:rFonts w:eastAsiaTheme="majorEastAsia" w:cstheme="majorBidi"/>
          <w:bCs/>
          <w:szCs w:val="28"/>
          <w:lang w:val="uk-UA"/>
        </w:rPr>
        <w:t xml:space="preserve">Рисунок 2.15 - Форсунка </w:t>
      </w:r>
      <w:r w:rsidRPr="00D11714">
        <w:rPr>
          <w:rFonts w:eastAsiaTheme="majorEastAsia" w:cstheme="majorBidi"/>
          <w:bCs/>
          <w:szCs w:val="28"/>
        </w:rPr>
        <w:t>Common</w:t>
      </w:r>
      <w:r w:rsidRPr="00CB47D2">
        <w:rPr>
          <w:rFonts w:eastAsiaTheme="majorEastAsia" w:cstheme="majorBidi"/>
          <w:bCs/>
          <w:szCs w:val="28"/>
          <w:lang w:val="uk-UA"/>
        </w:rPr>
        <w:t xml:space="preserve"> </w:t>
      </w:r>
      <w:r w:rsidRPr="00D11714">
        <w:rPr>
          <w:rFonts w:eastAsiaTheme="majorEastAsia" w:cstheme="majorBidi"/>
          <w:bCs/>
          <w:szCs w:val="28"/>
        </w:rPr>
        <w:t>Rail</w:t>
      </w:r>
      <w:r w:rsidRPr="00CB47D2">
        <w:rPr>
          <w:rFonts w:eastAsiaTheme="majorEastAsia" w:cstheme="majorBidi"/>
          <w:bCs/>
          <w:szCs w:val="28"/>
          <w:lang w:val="uk-UA"/>
        </w:rPr>
        <w:t xml:space="preserve"> з п'єзоелектри- чним елементом.</w:t>
      </w:r>
    </w:p>
    <w:p w:rsidR="00C7488F" w:rsidRPr="00CB47D2" w:rsidRDefault="00C7488F" w:rsidP="00C7488F">
      <w:pPr>
        <w:rPr>
          <w:rFonts w:eastAsiaTheme="majorEastAsia" w:cstheme="majorBidi"/>
          <w:bCs/>
          <w:szCs w:val="28"/>
          <w:lang w:val="uk-UA"/>
        </w:rPr>
      </w:pPr>
    </w:p>
    <w:p w:rsidR="00C7488F" w:rsidRPr="00D70110" w:rsidRDefault="00C7488F" w:rsidP="00C7488F">
      <w:pPr>
        <w:rPr>
          <w:rFonts w:eastAsiaTheme="majorEastAsia" w:cstheme="majorBidi"/>
          <w:bCs/>
          <w:szCs w:val="28"/>
        </w:rPr>
      </w:pPr>
      <w:r w:rsidRPr="00CB47D2">
        <w:rPr>
          <w:rFonts w:eastAsiaTheme="majorEastAsia" w:cstheme="majorBidi"/>
          <w:bCs/>
          <w:sz w:val="24"/>
          <w:lang w:val="uk-UA"/>
        </w:rPr>
        <w:t xml:space="preserve"> </w:t>
      </w:r>
      <w:r w:rsidRPr="009E40FD">
        <w:rPr>
          <w:rFonts w:eastAsiaTheme="majorEastAsia" w:cstheme="majorBidi"/>
          <w:bCs/>
          <w:szCs w:val="28"/>
          <w:lang w:val="uk-UA"/>
        </w:rPr>
        <w:t xml:space="preserve">У п'єзоелектричних форсунках </w:t>
      </w:r>
      <w:r w:rsidRPr="00324EE1">
        <w:rPr>
          <w:rFonts w:eastAsiaTheme="majorEastAsia" w:cstheme="majorBidi"/>
          <w:bCs/>
          <w:szCs w:val="28"/>
        </w:rPr>
        <w:t>Common</w:t>
      </w:r>
      <w:r w:rsidRPr="009E40FD">
        <w:rPr>
          <w:rFonts w:eastAsiaTheme="majorEastAsia" w:cstheme="majorBidi"/>
          <w:bCs/>
          <w:szCs w:val="28"/>
          <w:lang w:val="uk-UA"/>
        </w:rPr>
        <w:t xml:space="preserve"> </w:t>
      </w:r>
      <w:r w:rsidRPr="00324EE1">
        <w:rPr>
          <w:rFonts w:eastAsiaTheme="majorEastAsia" w:cstheme="majorBidi"/>
          <w:bCs/>
          <w:szCs w:val="28"/>
        </w:rPr>
        <w:t>Rail</w:t>
      </w:r>
      <w:r w:rsidRPr="009E40FD">
        <w:rPr>
          <w:rFonts w:eastAsiaTheme="majorEastAsia" w:cstheme="majorBidi"/>
          <w:bCs/>
          <w:szCs w:val="28"/>
          <w:lang w:val="uk-UA"/>
        </w:rPr>
        <w:t xml:space="preserve"> п'єзоелемент складається з більш ніж ста шарів кристалів і подовжується на 0,04 мм, що достатньо для реалізації багатофазного (ступеневої) упорскування палива: початкової, попередньої дози, і головною. </w:t>
      </w:r>
      <w:r w:rsidRPr="00324EE1">
        <w:rPr>
          <w:rFonts w:eastAsiaTheme="majorEastAsia" w:cstheme="majorBidi"/>
          <w:bCs/>
          <w:szCs w:val="28"/>
        </w:rPr>
        <w:t>Щоб розкид дози був невеликим (бл. 0,5 мм3 / упорскування) для початкової дози 1,5 мм3 / уприскування</w:t>
      </w:r>
      <w:r w:rsidR="00D70110" w:rsidRPr="00D70110">
        <w:rPr>
          <w:rFonts w:eastAsiaTheme="majorEastAsia" w:cstheme="majorBidi"/>
          <w:bCs/>
          <w:szCs w:val="28"/>
        </w:rPr>
        <w:t>.</w:t>
      </w:r>
    </w:p>
    <w:p w:rsidR="00C7488F" w:rsidRDefault="00C7488F" w:rsidP="00C7488F">
      <w:pPr>
        <w:keepNext/>
        <w:keepLines/>
        <w:suppressAutoHyphens/>
        <w:outlineLvl w:val="1"/>
        <w:rPr>
          <w:rFonts w:eastAsiaTheme="majorEastAsia" w:cstheme="majorBidi"/>
          <w:bCs/>
          <w:szCs w:val="26"/>
        </w:rPr>
      </w:pPr>
      <w:r>
        <w:rPr>
          <w:rFonts w:eastAsiaTheme="majorEastAsia" w:cstheme="majorBidi"/>
          <w:bCs/>
          <w:szCs w:val="26"/>
        </w:rPr>
        <w:t>2.8</w:t>
      </w:r>
      <w:r w:rsidRPr="00A1269B">
        <w:rPr>
          <w:rFonts w:eastAsiaTheme="majorEastAsia" w:cstheme="majorBidi"/>
          <w:bCs/>
          <w:szCs w:val="26"/>
        </w:rPr>
        <w:t xml:space="preserve">.3 </w:t>
      </w:r>
      <w:r>
        <w:rPr>
          <w:rFonts w:eastAsiaTheme="majorEastAsia" w:cstheme="majorBidi"/>
          <w:bCs/>
          <w:szCs w:val="26"/>
        </w:rPr>
        <w:t>Особливості експлуатації, відмови та несправності</w:t>
      </w:r>
    </w:p>
    <w:p w:rsidR="00C7488F" w:rsidRPr="00FD3240" w:rsidRDefault="00C7488F" w:rsidP="00C7488F">
      <w:pPr>
        <w:keepNext/>
        <w:keepLines/>
        <w:suppressAutoHyphens/>
        <w:outlineLvl w:val="1"/>
        <w:rPr>
          <w:rFonts w:eastAsiaTheme="majorEastAsia" w:cstheme="majorBidi"/>
          <w:bCs/>
          <w:szCs w:val="26"/>
          <w:lang w:val="uk-UA"/>
        </w:rPr>
      </w:pPr>
      <w:r w:rsidRPr="00327A76">
        <w:rPr>
          <w:rFonts w:eastAsiaTheme="majorEastAsia" w:cstheme="majorBidi"/>
          <w:bCs/>
          <w:szCs w:val="26"/>
        </w:rPr>
        <w:t xml:space="preserve">Основні несправності вузла, що виникають </w:t>
      </w:r>
      <w:proofErr w:type="gramStart"/>
      <w:r w:rsidRPr="00327A76">
        <w:rPr>
          <w:rFonts w:eastAsiaTheme="majorEastAsia" w:cstheme="majorBidi"/>
          <w:bCs/>
          <w:szCs w:val="26"/>
        </w:rPr>
        <w:t>п</w:t>
      </w:r>
      <w:proofErr w:type="gramEnd"/>
      <w:r w:rsidRPr="00327A76">
        <w:rPr>
          <w:rFonts w:eastAsiaTheme="majorEastAsia" w:cstheme="majorBidi"/>
          <w:bCs/>
          <w:szCs w:val="26"/>
        </w:rPr>
        <w:t>ід час експлуатації автомобіля приведені в таблиці</w:t>
      </w:r>
      <w:r w:rsidRPr="00B62588">
        <w:rPr>
          <w:rFonts w:eastAsiaTheme="majorEastAsia" w:cstheme="majorBidi"/>
          <w:bCs/>
          <w:szCs w:val="26"/>
        </w:rPr>
        <w:t xml:space="preserve"> -</w:t>
      </w:r>
      <w:r w:rsidRPr="00327A76">
        <w:rPr>
          <w:rFonts w:eastAsiaTheme="majorEastAsia" w:cstheme="majorBidi"/>
          <w:bCs/>
          <w:szCs w:val="26"/>
        </w:rPr>
        <w:t xml:space="preserve"> 2.6.</w:t>
      </w:r>
    </w:p>
    <w:p w:rsidR="00E5657B" w:rsidRPr="00C14221" w:rsidRDefault="00E5657B" w:rsidP="00C7488F">
      <w:pPr>
        <w:keepNext/>
        <w:keepLines/>
        <w:suppressAutoHyphens/>
        <w:outlineLvl w:val="1"/>
        <w:rPr>
          <w:rFonts w:eastAsiaTheme="majorEastAsia" w:cstheme="majorBidi"/>
          <w:bCs/>
          <w:szCs w:val="26"/>
          <w:lang w:val="uk-UA"/>
        </w:rPr>
      </w:pPr>
    </w:p>
    <w:tbl>
      <w:tblPr>
        <w:tblpPr w:leftFromText="180" w:rightFromText="180" w:horzAnchor="margin" w:tblpX="250" w:tblpY="-14278"/>
        <w:tblW w:w="97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36"/>
        <w:gridCol w:w="5834"/>
      </w:tblGrid>
      <w:tr w:rsidR="00C7488F" w:rsidRPr="00852074" w:rsidTr="00FD3240">
        <w:trPr>
          <w:trHeight w:val="20"/>
        </w:trPr>
        <w:tc>
          <w:tcPr>
            <w:tcW w:w="3936" w:type="dxa"/>
            <w:tcBorders>
              <w:bottom w:val="single" w:sz="4" w:space="0" w:color="auto"/>
            </w:tcBorders>
            <w:vAlign w:val="center"/>
          </w:tcPr>
          <w:p w:rsidR="00C7488F" w:rsidRPr="00852074" w:rsidRDefault="00C7488F" w:rsidP="004E2FC4">
            <w:pPr>
              <w:spacing w:line="240" w:lineRule="auto"/>
              <w:ind w:firstLine="0"/>
              <w:jc w:val="center"/>
              <w:rPr>
                <w:rFonts w:eastAsiaTheme="minorEastAsia"/>
                <w:szCs w:val="28"/>
              </w:rPr>
            </w:pPr>
            <w:r w:rsidRPr="00852074">
              <w:rPr>
                <w:rFonts w:eastAsiaTheme="minorEastAsia"/>
                <w:szCs w:val="28"/>
              </w:rPr>
              <w:t>Ознака несправності</w:t>
            </w:r>
          </w:p>
        </w:tc>
        <w:tc>
          <w:tcPr>
            <w:tcW w:w="5834" w:type="dxa"/>
            <w:tcBorders>
              <w:bottom w:val="single" w:sz="4" w:space="0" w:color="auto"/>
            </w:tcBorders>
            <w:vAlign w:val="center"/>
          </w:tcPr>
          <w:p w:rsidR="00C7488F" w:rsidRPr="00852074" w:rsidRDefault="00C7488F" w:rsidP="004E2FC4">
            <w:pPr>
              <w:spacing w:line="240" w:lineRule="auto"/>
              <w:ind w:firstLine="0"/>
              <w:jc w:val="center"/>
              <w:rPr>
                <w:rFonts w:eastAsiaTheme="minorEastAsia"/>
                <w:szCs w:val="28"/>
              </w:rPr>
            </w:pPr>
            <w:r w:rsidRPr="00852074">
              <w:rPr>
                <w:rFonts w:eastAsiaTheme="minorEastAsia"/>
                <w:szCs w:val="28"/>
              </w:rPr>
              <w:t>Причина несправності</w:t>
            </w:r>
          </w:p>
        </w:tc>
      </w:tr>
    </w:tbl>
    <w:p w:rsidR="00364D5E" w:rsidRDefault="008B21DE" w:rsidP="00957178">
      <w:pPr>
        <w:keepNext/>
        <w:keepLines/>
        <w:suppressAutoHyphens/>
        <w:outlineLvl w:val="1"/>
        <w:rPr>
          <w:rFonts w:eastAsiaTheme="majorEastAsia"/>
          <w:bCs/>
          <w:szCs w:val="28"/>
        </w:rPr>
      </w:pPr>
      <w:r w:rsidRPr="00A1269B">
        <w:rPr>
          <w:rFonts w:eastAsiaTheme="minorEastAsia"/>
        </w:rPr>
        <w:lastRenderedPageBreak/>
        <w:t>Таблиця 2</w:t>
      </w:r>
      <w:r>
        <w:rPr>
          <w:rFonts w:eastAsiaTheme="minorEastAsia"/>
        </w:rPr>
        <w:t>.</w:t>
      </w:r>
      <w:r>
        <w:rPr>
          <w:rFonts w:eastAsiaTheme="minorEastAsia"/>
          <w:lang w:val="uk-UA"/>
        </w:rPr>
        <w:t>6</w:t>
      </w:r>
      <w:r w:rsidRPr="00A1269B">
        <w:rPr>
          <w:rFonts w:eastAsiaTheme="minorEastAsia"/>
        </w:rPr>
        <w:t xml:space="preserve"> –</w:t>
      </w:r>
      <w:r>
        <w:rPr>
          <w:rFonts w:eastAsiaTheme="minorEastAsia"/>
          <w:lang w:val="uk-UA"/>
        </w:rPr>
        <w:t xml:space="preserve"> </w:t>
      </w:r>
      <w:r>
        <w:rPr>
          <w:rFonts w:eastAsiaTheme="majorEastAsia" w:cstheme="majorBidi"/>
          <w:bCs/>
          <w:szCs w:val="26"/>
        </w:rPr>
        <w:t>Основні несправності</w:t>
      </w:r>
    </w:p>
    <w:tbl>
      <w:tblPr>
        <w:tblStyle w:val="ab"/>
        <w:tblW w:w="0" w:type="auto"/>
        <w:tblInd w:w="108" w:type="dxa"/>
        <w:tblLook w:val="04A0" w:firstRow="1" w:lastRow="0" w:firstColumn="1" w:lastColumn="0" w:noHBand="0" w:noVBand="1"/>
      </w:tblPr>
      <w:tblGrid>
        <w:gridCol w:w="5103"/>
        <w:gridCol w:w="5069"/>
      </w:tblGrid>
      <w:tr w:rsidR="00F40D76" w:rsidTr="00DC18A4">
        <w:tc>
          <w:tcPr>
            <w:tcW w:w="5103" w:type="dxa"/>
          </w:tcPr>
          <w:p w:rsidR="00F40D76" w:rsidRDefault="00F40D76" w:rsidP="00946A23">
            <w:pPr>
              <w:keepNext/>
              <w:keepLines/>
              <w:suppressAutoHyphens/>
              <w:ind w:left="142" w:firstLine="0"/>
              <w:jc w:val="center"/>
              <w:outlineLvl w:val="1"/>
              <w:rPr>
                <w:rFonts w:eastAsiaTheme="majorEastAsia"/>
                <w:bCs/>
                <w:szCs w:val="28"/>
              </w:rPr>
            </w:pPr>
            <w:r>
              <w:rPr>
                <w:rFonts w:eastAsiaTheme="majorEastAsia"/>
                <w:bCs/>
                <w:szCs w:val="28"/>
              </w:rPr>
              <w:t>1</w:t>
            </w:r>
          </w:p>
        </w:tc>
        <w:tc>
          <w:tcPr>
            <w:tcW w:w="5069" w:type="dxa"/>
          </w:tcPr>
          <w:p w:rsidR="00F40D76" w:rsidRDefault="00F40D76" w:rsidP="00946A23">
            <w:pPr>
              <w:keepNext/>
              <w:keepLines/>
              <w:suppressAutoHyphens/>
              <w:ind w:firstLine="0"/>
              <w:jc w:val="center"/>
              <w:outlineLvl w:val="1"/>
              <w:rPr>
                <w:rFonts w:eastAsiaTheme="majorEastAsia"/>
                <w:bCs/>
                <w:szCs w:val="28"/>
              </w:rPr>
            </w:pPr>
            <w:r>
              <w:rPr>
                <w:rFonts w:eastAsiaTheme="majorEastAsia"/>
                <w:bCs/>
                <w:szCs w:val="28"/>
              </w:rPr>
              <w:t>2</w:t>
            </w:r>
          </w:p>
        </w:tc>
      </w:tr>
      <w:tr w:rsidR="00F40D76" w:rsidTr="00DC18A4">
        <w:tc>
          <w:tcPr>
            <w:tcW w:w="5103" w:type="dxa"/>
            <w:vMerge w:val="restart"/>
            <w:vAlign w:val="center"/>
          </w:tcPr>
          <w:p w:rsidR="00F40D76" w:rsidRDefault="00F40D76" w:rsidP="00DC18A4">
            <w:pPr>
              <w:keepNext/>
              <w:keepLines/>
              <w:suppressAutoHyphens/>
              <w:ind w:firstLine="0"/>
              <w:jc w:val="left"/>
              <w:outlineLvl w:val="1"/>
              <w:rPr>
                <w:rFonts w:eastAsiaTheme="majorEastAsia"/>
                <w:bCs/>
                <w:szCs w:val="28"/>
              </w:rPr>
            </w:pPr>
            <w:r w:rsidRPr="00852074">
              <w:rPr>
                <w:rFonts w:eastAsiaTheme="minorEastAsia"/>
                <w:szCs w:val="28"/>
              </w:rPr>
              <w:t xml:space="preserve">Двигун не </w:t>
            </w:r>
            <w:proofErr w:type="gramStart"/>
            <w:r w:rsidRPr="00852074">
              <w:rPr>
                <w:rFonts w:eastAsiaTheme="minorEastAsia"/>
                <w:szCs w:val="28"/>
              </w:rPr>
              <w:t>запускається</w:t>
            </w:r>
            <w:proofErr w:type="gramEnd"/>
          </w:p>
        </w:tc>
        <w:tc>
          <w:tcPr>
            <w:tcW w:w="5069" w:type="dxa"/>
          </w:tcPr>
          <w:p w:rsidR="00F40D76" w:rsidRDefault="00F40D76" w:rsidP="00946A23">
            <w:pPr>
              <w:keepNext/>
              <w:keepLines/>
              <w:suppressAutoHyphens/>
              <w:spacing w:line="240" w:lineRule="auto"/>
              <w:ind w:firstLine="0"/>
              <w:outlineLvl w:val="1"/>
              <w:rPr>
                <w:rFonts w:eastAsiaTheme="majorEastAsia"/>
                <w:bCs/>
                <w:szCs w:val="28"/>
              </w:rPr>
            </w:pPr>
            <w:r w:rsidRPr="00852074">
              <w:rPr>
                <w:rFonts w:eastAsiaTheme="minorEastAsia"/>
                <w:szCs w:val="28"/>
              </w:rPr>
              <w:t>Засмічення паливо проводів, або філь</w:t>
            </w:r>
            <w:proofErr w:type="gramStart"/>
            <w:r w:rsidRPr="00852074">
              <w:rPr>
                <w:rFonts w:eastAsiaTheme="minorEastAsia"/>
                <w:szCs w:val="28"/>
              </w:rPr>
              <w:t>т-</w:t>
            </w:r>
            <w:proofErr w:type="gramEnd"/>
            <w:r w:rsidRPr="00852074">
              <w:rPr>
                <w:rFonts w:eastAsiaTheme="minorEastAsia"/>
                <w:szCs w:val="28"/>
              </w:rPr>
              <w:t xml:space="preserve"> руючих елементів</w:t>
            </w:r>
          </w:p>
        </w:tc>
      </w:tr>
      <w:tr w:rsidR="00F40D76" w:rsidTr="00DC18A4">
        <w:tc>
          <w:tcPr>
            <w:tcW w:w="5103" w:type="dxa"/>
            <w:vMerge/>
            <w:vAlign w:val="center"/>
          </w:tcPr>
          <w:p w:rsidR="00F40D76" w:rsidRDefault="00F40D76" w:rsidP="00DC18A4">
            <w:pPr>
              <w:keepNext/>
              <w:keepLines/>
              <w:suppressAutoHyphens/>
              <w:ind w:firstLine="0"/>
              <w:jc w:val="left"/>
              <w:outlineLvl w:val="1"/>
              <w:rPr>
                <w:rFonts w:eastAsiaTheme="majorEastAsia"/>
                <w:bCs/>
                <w:szCs w:val="28"/>
              </w:rPr>
            </w:pPr>
          </w:p>
        </w:tc>
        <w:tc>
          <w:tcPr>
            <w:tcW w:w="5069" w:type="dxa"/>
          </w:tcPr>
          <w:p w:rsidR="00F40D76" w:rsidRDefault="00F40D76" w:rsidP="00946A23">
            <w:pPr>
              <w:keepNext/>
              <w:keepLines/>
              <w:suppressAutoHyphens/>
              <w:spacing w:line="240" w:lineRule="auto"/>
              <w:ind w:firstLine="0"/>
              <w:outlineLvl w:val="1"/>
              <w:rPr>
                <w:rFonts w:eastAsiaTheme="majorEastAsia"/>
                <w:bCs/>
                <w:szCs w:val="28"/>
              </w:rPr>
            </w:pPr>
            <w:r w:rsidRPr="00852074">
              <w:rPr>
                <w:rFonts w:eastAsiaTheme="minorEastAsia"/>
                <w:szCs w:val="28"/>
              </w:rPr>
              <w:t xml:space="preserve">Наявність повітря </w:t>
            </w:r>
            <w:proofErr w:type="gramStart"/>
            <w:r w:rsidRPr="00852074">
              <w:rPr>
                <w:rFonts w:eastAsiaTheme="minorEastAsia"/>
                <w:szCs w:val="28"/>
              </w:rPr>
              <w:t>в</w:t>
            </w:r>
            <w:proofErr w:type="gramEnd"/>
            <w:r w:rsidRPr="00852074">
              <w:rPr>
                <w:rFonts w:eastAsiaTheme="minorEastAsia"/>
                <w:szCs w:val="28"/>
              </w:rPr>
              <w:t xml:space="preserve"> системі живлення</w:t>
            </w:r>
          </w:p>
        </w:tc>
      </w:tr>
      <w:tr w:rsidR="00F40D76" w:rsidTr="00DC18A4">
        <w:tc>
          <w:tcPr>
            <w:tcW w:w="5103" w:type="dxa"/>
            <w:vMerge/>
            <w:vAlign w:val="center"/>
          </w:tcPr>
          <w:p w:rsidR="00F40D76" w:rsidRDefault="00F40D76" w:rsidP="00DC18A4">
            <w:pPr>
              <w:keepNext/>
              <w:keepLines/>
              <w:suppressAutoHyphens/>
              <w:ind w:firstLine="0"/>
              <w:jc w:val="left"/>
              <w:outlineLvl w:val="1"/>
              <w:rPr>
                <w:rFonts w:eastAsiaTheme="majorEastAsia"/>
                <w:bCs/>
                <w:szCs w:val="28"/>
              </w:rPr>
            </w:pPr>
          </w:p>
        </w:tc>
        <w:tc>
          <w:tcPr>
            <w:tcW w:w="5069" w:type="dxa"/>
          </w:tcPr>
          <w:p w:rsidR="00F40D76" w:rsidRDefault="00F40D76" w:rsidP="00946A23">
            <w:pPr>
              <w:keepNext/>
              <w:keepLines/>
              <w:suppressAutoHyphens/>
              <w:spacing w:line="240" w:lineRule="auto"/>
              <w:ind w:firstLine="0"/>
              <w:outlineLvl w:val="1"/>
              <w:rPr>
                <w:rFonts w:eastAsiaTheme="majorEastAsia"/>
                <w:bCs/>
                <w:szCs w:val="28"/>
              </w:rPr>
            </w:pPr>
            <w:r w:rsidRPr="00852074">
              <w:rPr>
                <w:rFonts w:eastAsiaTheme="minorEastAsia"/>
                <w:szCs w:val="28"/>
              </w:rPr>
              <w:t xml:space="preserve">Ранній або </w:t>
            </w:r>
            <w:proofErr w:type="gramStart"/>
            <w:r w:rsidRPr="00852074">
              <w:rPr>
                <w:rFonts w:eastAsiaTheme="minorEastAsia"/>
                <w:szCs w:val="28"/>
              </w:rPr>
              <w:t>п</w:t>
            </w:r>
            <w:proofErr w:type="gramEnd"/>
            <w:r w:rsidRPr="00852074">
              <w:rPr>
                <w:rFonts w:eastAsiaTheme="minorEastAsia"/>
                <w:szCs w:val="28"/>
              </w:rPr>
              <w:t>ізнє впорскування палива</w:t>
            </w:r>
          </w:p>
        </w:tc>
      </w:tr>
      <w:tr w:rsidR="00F40D76" w:rsidTr="00DC18A4">
        <w:tc>
          <w:tcPr>
            <w:tcW w:w="5103" w:type="dxa"/>
            <w:vMerge/>
            <w:vAlign w:val="center"/>
          </w:tcPr>
          <w:p w:rsidR="00F40D76" w:rsidRDefault="00F40D76" w:rsidP="00DC18A4">
            <w:pPr>
              <w:keepNext/>
              <w:keepLines/>
              <w:suppressAutoHyphens/>
              <w:ind w:firstLine="0"/>
              <w:jc w:val="left"/>
              <w:outlineLvl w:val="1"/>
              <w:rPr>
                <w:rFonts w:eastAsiaTheme="majorEastAsia"/>
                <w:bCs/>
                <w:szCs w:val="28"/>
              </w:rPr>
            </w:pPr>
          </w:p>
        </w:tc>
        <w:tc>
          <w:tcPr>
            <w:tcW w:w="5069" w:type="dxa"/>
          </w:tcPr>
          <w:p w:rsidR="00F40D76" w:rsidRDefault="00F40D76" w:rsidP="00946A23">
            <w:pPr>
              <w:keepNext/>
              <w:keepLines/>
              <w:suppressAutoHyphens/>
              <w:spacing w:line="240" w:lineRule="auto"/>
              <w:ind w:firstLine="0"/>
              <w:outlineLvl w:val="1"/>
              <w:rPr>
                <w:rFonts w:eastAsiaTheme="majorEastAsia"/>
                <w:bCs/>
                <w:szCs w:val="28"/>
              </w:rPr>
            </w:pPr>
            <w:r w:rsidRPr="00852074">
              <w:rPr>
                <w:rFonts w:eastAsiaTheme="minorEastAsia"/>
                <w:szCs w:val="28"/>
              </w:rPr>
              <w:t>Не працює ПНВТ</w:t>
            </w:r>
          </w:p>
        </w:tc>
      </w:tr>
      <w:tr w:rsidR="00F40D76" w:rsidTr="00DC18A4">
        <w:tc>
          <w:tcPr>
            <w:tcW w:w="5103" w:type="dxa"/>
            <w:vAlign w:val="center"/>
          </w:tcPr>
          <w:p w:rsidR="00F40D76" w:rsidRDefault="00CC7DE2" w:rsidP="00DC18A4">
            <w:pPr>
              <w:keepNext/>
              <w:keepLines/>
              <w:suppressAutoHyphens/>
              <w:ind w:firstLine="0"/>
              <w:jc w:val="left"/>
              <w:outlineLvl w:val="1"/>
              <w:rPr>
                <w:rFonts w:eastAsiaTheme="majorEastAsia"/>
                <w:bCs/>
                <w:szCs w:val="28"/>
              </w:rPr>
            </w:pPr>
            <w:r w:rsidRPr="00852074">
              <w:rPr>
                <w:rFonts w:eastAsiaTheme="minorEastAsia"/>
                <w:szCs w:val="28"/>
              </w:rPr>
              <w:t>Двигун димить чорним димом</w:t>
            </w:r>
          </w:p>
        </w:tc>
        <w:tc>
          <w:tcPr>
            <w:tcW w:w="5069" w:type="dxa"/>
          </w:tcPr>
          <w:p w:rsidR="00F40D76" w:rsidRDefault="00CC7DE2" w:rsidP="00946A23">
            <w:pPr>
              <w:keepNext/>
              <w:keepLines/>
              <w:suppressAutoHyphens/>
              <w:spacing w:line="240" w:lineRule="auto"/>
              <w:ind w:firstLine="0"/>
              <w:outlineLvl w:val="1"/>
              <w:rPr>
                <w:rFonts w:eastAsiaTheme="majorEastAsia"/>
                <w:bCs/>
                <w:szCs w:val="28"/>
              </w:rPr>
            </w:pPr>
            <w:r w:rsidRPr="00852074">
              <w:rPr>
                <w:rFonts w:eastAsiaTheme="minorEastAsia"/>
                <w:szCs w:val="28"/>
              </w:rPr>
              <w:t>Багато палива дає ПНВТ або засмічений повітряний фільтр</w:t>
            </w:r>
          </w:p>
        </w:tc>
      </w:tr>
      <w:tr w:rsidR="00F40D76" w:rsidTr="00DC18A4">
        <w:tc>
          <w:tcPr>
            <w:tcW w:w="5103" w:type="dxa"/>
            <w:vAlign w:val="center"/>
          </w:tcPr>
          <w:p w:rsidR="00F40D76" w:rsidRDefault="00CC7DE2" w:rsidP="00DC18A4">
            <w:pPr>
              <w:keepNext/>
              <w:keepLines/>
              <w:suppressAutoHyphens/>
              <w:ind w:firstLine="0"/>
              <w:jc w:val="left"/>
              <w:outlineLvl w:val="1"/>
              <w:rPr>
                <w:rFonts w:eastAsiaTheme="majorEastAsia"/>
                <w:bCs/>
                <w:szCs w:val="28"/>
              </w:rPr>
            </w:pPr>
            <w:r w:rsidRPr="00852074">
              <w:rPr>
                <w:rFonts w:eastAsiaTheme="minorEastAsia"/>
                <w:szCs w:val="28"/>
              </w:rPr>
              <w:t>Двигун димить чорним димом</w:t>
            </w:r>
          </w:p>
        </w:tc>
        <w:tc>
          <w:tcPr>
            <w:tcW w:w="5069" w:type="dxa"/>
          </w:tcPr>
          <w:p w:rsidR="00F40D76" w:rsidRDefault="00CC7DE2" w:rsidP="00946A23">
            <w:pPr>
              <w:keepNext/>
              <w:keepLines/>
              <w:suppressAutoHyphens/>
              <w:spacing w:line="240" w:lineRule="auto"/>
              <w:ind w:firstLine="0"/>
              <w:outlineLvl w:val="1"/>
              <w:rPr>
                <w:rFonts w:eastAsiaTheme="majorEastAsia"/>
                <w:bCs/>
                <w:szCs w:val="28"/>
              </w:rPr>
            </w:pPr>
            <w:r w:rsidRPr="00852074">
              <w:rPr>
                <w:rFonts w:eastAsiaTheme="minorEastAsia"/>
                <w:szCs w:val="28"/>
              </w:rPr>
              <w:t>Потрапляння масла в паливо або в циліндри двигуна</w:t>
            </w:r>
          </w:p>
        </w:tc>
      </w:tr>
      <w:tr w:rsidR="00F40D76" w:rsidTr="00DC18A4">
        <w:tc>
          <w:tcPr>
            <w:tcW w:w="5103" w:type="dxa"/>
            <w:vAlign w:val="center"/>
          </w:tcPr>
          <w:p w:rsidR="00F40D76" w:rsidRDefault="00CC7DE2" w:rsidP="00DC18A4">
            <w:pPr>
              <w:keepNext/>
              <w:keepLines/>
              <w:suppressAutoHyphens/>
              <w:ind w:firstLine="0"/>
              <w:jc w:val="left"/>
              <w:outlineLvl w:val="1"/>
              <w:rPr>
                <w:rFonts w:eastAsiaTheme="majorEastAsia"/>
                <w:bCs/>
                <w:szCs w:val="28"/>
              </w:rPr>
            </w:pPr>
            <w:r w:rsidRPr="00852074">
              <w:rPr>
                <w:rFonts w:eastAsiaTheme="minorEastAsia"/>
                <w:szCs w:val="28"/>
              </w:rPr>
              <w:t>Двигун димить чорним димом</w:t>
            </w:r>
          </w:p>
        </w:tc>
        <w:tc>
          <w:tcPr>
            <w:tcW w:w="5069" w:type="dxa"/>
          </w:tcPr>
          <w:p w:rsidR="00F40D76" w:rsidRDefault="00CC7DE2" w:rsidP="00946A23">
            <w:pPr>
              <w:keepNext/>
              <w:keepLines/>
              <w:suppressAutoHyphens/>
              <w:spacing w:line="240" w:lineRule="auto"/>
              <w:ind w:firstLine="0"/>
              <w:outlineLvl w:val="1"/>
              <w:rPr>
                <w:rFonts w:eastAsiaTheme="majorEastAsia"/>
                <w:bCs/>
                <w:szCs w:val="28"/>
              </w:rPr>
            </w:pPr>
            <w:r w:rsidRPr="00852074">
              <w:rPr>
                <w:rFonts w:eastAsiaTheme="minorEastAsia"/>
                <w:szCs w:val="28"/>
              </w:rPr>
              <w:t>Потрапляння води в паливо або в циліндри двигуна</w:t>
            </w:r>
          </w:p>
        </w:tc>
      </w:tr>
      <w:tr w:rsidR="00F40D76" w:rsidTr="00DC18A4">
        <w:tc>
          <w:tcPr>
            <w:tcW w:w="5103" w:type="dxa"/>
            <w:vAlign w:val="center"/>
          </w:tcPr>
          <w:p w:rsidR="00F40D76" w:rsidRDefault="00CC7DE2" w:rsidP="00DC18A4">
            <w:pPr>
              <w:keepNext/>
              <w:keepLines/>
              <w:suppressAutoHyphens/>
              <w:ind w:firstLine="0"/>
              <w:jc w:val="left"/>
              <w:outlineLvl w:val="1"/>
              <w:rPr>
                <w:rFonts w:eastAsiaTheme="majorEastAsia"/>
                <w:bCs/>
                <w:szCs w:val="28"/>
              </w:rPr>
            </w:pPr>
            <w:r w:rsidRPr="00852074">
              <w:rPr>
                <w:rFonts w:eastAsiaTheme="minorEastAsia"/>
                <w:szCs w:val="28"/>
              </w:rPr>
              <w:t>Двигун стукає</w:t>
            </w:r>
          </w:p>
        </w:tc>
        <w:tc>
          <w:tcPr>
            <w:tcW w:w="5069" w:type="dxa"/>
          </w:tcPr>
          <w:p w:rsidR="00F40D76" w:rsidRDefault="00CC7DE2" w:rsidP="00946A23">
            <w:pPr>
              <w:keepNext/>
              <w:keepLines/>
              <w:suppressAutoHyphens/>
              <w:spacing w:line="240" w:lineRule="auto"/>
              <w:ind w:firstLine="0"/>
              <w:outlineLvl w:val="1"/>
              <w:rPr>
                <w:rFonts w:eastAsiaTheme="majorEastAsia"/>
                <w:bCs/>
                <w:szCs w:val="28"/>
              </w:rPr>
            </w:pPr>
            <w:r w:rsidRPr="00852074">
              <w:rPr>
                <w:rFonts w:eastAsiaTheme="minorEastAsia"/>
                <w:szCs w:val="28"/>
              </w:rPr>
              <w:t>Раннє впорскування палива</w:t>
            </w:r>
          </w:p>
        </w:tc>
      </w:tr>
      <w:tr w:rsidR="00F40D76" w:rsidTr="00DC18A4">
        <w:tc>
          <w:tcPr>
            <w:tcW w:w="5103" w:type="dxa"/>
            <w:vMerge w:val="restart"/>
            <w:vAlign w:val="center"/>
          </w:tcPr>
          <w:p w:rsidR="00F40D76" w:rsidRDefault="00CC7DE2" w:rsidP="00DC18A4">
            <w:pPr>
              <w:keepNext/>
              <w:keepLines/>
              <w:suppressAutoHyphens/>
              <w:ind w:firstLine="0"/>
              <w:jc w:val="left"/>
              <w:outlineLvl w:val="1"/>
              <w:rPr>
                <w:rFonts w:eastAsiaTheme="majorEastAsia"/>
                <w:bCs/>
                <w:szCs w:val="28"/>
              </w:rPr>
            </w:pPr>
            <w:r w:rsidRPr="00852074">
              <w:rPr>
                <w:rFonts w:eastAsiaTheme="minorEastAsia"/>
                <w:szCs w:val="28"/>
              </w:rPr>
              <w:t>Запуск двигуна утруднений</w:t>
            </w:r>
          </w:p>
        </w:tc>
        <w:tc>
          <w:tcPr>
            <w:tcW w:w="5069" w:type="dxa"/>
          </w:tcPr>
          <w:p w:rsidR="00F40D76" w:rsidRDefault="00957178" w:rsidP="00946A23">
            <w:pPr>
              <w:keepNext/>
              <w:keepLines/>
              <w:suppressAutoHyphens/>
              <w:spacing w:line="240" w:lineRule="auto"/>
              <w:ind w:firstLine="0"/>
              <w:outlineLvl w:val="1"/>
              <w:rPr>
                <w:rFonts w:eastAsiaTheme="majorEastAsia"/>
                <w:bCs/>
                <w:szCs w:val="28"/>
              </w:rPr>
            </w:pPr>
            <w:r w:rsidRPr="00852074">
              <w:rPr>
                <w:rFonts w:eastAsiaTheme="minorEastAsia"/>
                <w:szCs w:val="28"/>
              </w:rPr>
              <w:t>Знос нагнітальних елементів насоса в</w:t>
            </w:r>
            <w:proofErr w:type="gramStart"/>
            <w:r w:rsidRPr="00852074">
              <w:rPr>
                <w:rFonts w:eastAsiaTheme="minorEastAsia"/>
                <w:szCs w:val="28"/>
              </w:rPr>
              <w:t>и-</w:t>
            </w:r>
            <w:proofErr w:type="gramEnd"/>
            <w:r w:rsidRPr="00852074">
              <w:rPr>
                <w:rFonts w:eastAsiaTheme="minorEastAsia"/>
                <w:szCs w:val="28"/>
              </w:rPr>
              <w:t xml:space="preserve">  сокого тиску</w:t>
            </w:r>
          </w:p>
        </w:tc>
      </w:tr>
      <w:tr w:rsidR="00F40D76" w:rsidTr="00DC18A4">
        <w:tc>
          <w:tcPr>
            <w:tcW w:w="5103" w:type="dxa"/>
            <w:vMerge/>
            <w:vAlign w:val="center"/>
          </w:tcPr>
          <w:p w:rsidR="00F40D76" w:rsidRDefault="00F40D76" w:rsidP="00DC18A4">
            <w:pPr>
              <w:keepNext/>
              <w:keepLines/>
              <w:suppressAutoHyphens/>
              <w:ind w:firstLine="0"/>
              <w:jc w:val="left"/>
              <w:outlineLvl w:val="1"/>
              <w:rPr>
                <w:rFonts w:eastAsiaTheme="majorEastAsia"/>
                <w:bCs/>
                <w:szCs w:val="28"/>
              </w:rPr>
            </w:pPr>
          </w:p>
        </w:tc>
        <w:tc>
          <w:tcPr>
            <w:tcW w:w="5069" w:type="dxa"/>
          </w:tcPr>
          <w:p w:rsidR="00F40D76" w:rsidRDefault="00957178" w:rsidP="00946A23">
            <w:pPr>
              <w:keepNext/>
              <w:keepLines/>
              <w:suppressAutoHyphens/>
              <w:spacing w:line="240" w:lineRule="auto"/>
              <w:ind w:firstLine="0"/>
              <w:outlineLvl w:val="1"/>
              <w:rPr>
                <w:rFonts w:eastAsiaTheme="majorEastAsia"/>
                <w:bCs/>
                <w:szCs w:val="28"/>
              </w:rPr>
            </w:pPr>
            <w:r w:rsidRPr="00852074">
              <w:rPr>
                <w:rFonts w:eastAsiaTheme="minorEastAsia"/>
                <w:szCs w:val="28"/>
              </w:rPr>
              <w:t>Неправильний кут випередження под</w:t>
            </w:r>
            <w:proofErr w:type="gramStart"/>
            <w:r w:rsidRPr="00852074">
              <w:rPr>
                <w:rFonts w:eastAsiaTheme="minorEastAsia"/>
                <w:szCs w:val="28"/>
              </w:rPr>
              <w:t>а-</w:t>
            </w:r>
            <w:proofErr w:type="gramEnd"/>
            <w:r w:rsidRPr="00852074">
              <w:rPr>
                <w:rFonts w:eastAsiaTheme="minorEastAsia"/>
                <w:szCs w:val="28"/>
              </w:rPr>
              <w:t xml:space="preserve"> чі палива в двигуні</w:t>
            </w:r>
          </w:p>
        </w:tc>
      </w:tr>
      <w:tr w:rsidR="00F40D76" w:rsidTr="00DC18A4">
        <w:tc>
          <w:tcPr>
            <w:tcW w:w="5103" w:type="dxa"/>
            <w:vMerge/>
            <w:vAlign w:val="center"/>
          </w:tcPr>
          <w:p w:rsidR="00F40D76" w:rsidRDefault="00F40D76" w:rsidP="00DC18A4">
            <w:pPr>
              <w:keepNext/>
              <w:keepLines/>
              <w:suppressAutoHyphens/>
              <w:ind w:firstLine="0"/>
              <w:jc w:val="left"/>
              <w:outlineLvl w:val="1"/>
              <w:rPr>
                <w:rFonts w:eastAsiaTheme="majorEastAsia"/>
                <w:bCs/>
                <w:szCs w:val="28"/>
              </w:rPr>
            </w:pPr>
          </w:p>
        </w:tc>
        <w:tc>
          <w:tcPr>
            <w:tcW w:w="5069" w:type="dxa"/>
          </w:tcPr>
          <w:p w:rsidR="00F40D76" w:rsidRDefault="00957178" w:rsidP="00946A23">
            <w:pPr>
              <w:keepNext/>
              <w:keepLines/>
              <w:suppressAutoHyphens/>
              <w:spacing w:line="240" w:lineRule="auto"/>
              <w:ind w:firstLine="0"/>
              <w:outlineLvl w:val="1"/>
              <w:rPr>
                <w:rFonts w:eastAsiaTheme="majorEastAsia"/>
                <w:bCs/>
                <w:szCs w:val="28"/>
              </w:rPr>
            </w:pPr>
            <w:r w:rsidRPr="00852074">
              <w:rPr>
                <w:rFonts w:eastAsiaTheme="minorEastAsia"/>
                <w:szCs w:val="28"/>
              </w:rPr>
              <w:t>Знос розпилювачів, що викликає пога-не розпорошення палива</w:t>
            </w:r>
          </w:p>
        </w:tc>
      </w:tr>
      <w:tr w:rsidR="00F40D76" w:rsidTr="00DC18A4">
        <w:tc>
          <w:tcPr>
            <w:tcW w:w="5103" w:type="dxa"/>
            <w:vMerge/>
            <w:vAlign w:val="center"/>
          </w:tcPr>
          <w:p w:rsidR="00F40D76" w:rsidRDefault="00F40D76" w:rsidP="00DC18A4">
            <w:pPr>
              <w:keepNext/>
              <w:keepLines/>
              <w:suppressAutoHyphens/>
              <w:ind w:firstLine="0"/>
              <w:jc w:val="left"/>
              <w:outlineLvl w:val="1"/>
              <w:rPr>
                <w:rFonts w:eastAsiaTheme="majorEastAsia"/>
                <w:bCs/>
                <w:szCs w:val="28"/>
              </w:rPr>
            </w:pPr>
          </w:p>
        </w:tc>
        <w:tc>
          <w:tcPr>
            <w:tcW w:w="5069" w:type="dxa"/>
          </w:tcPr>
          <w:p w:rsidR="00F40D76" w:rsidRDefault="00957178" w:rsidP="00946A23">
            <w:pPr>
              <w:keepNext/>
              <w:keepLines/>
              <w:suppressAutoHyphens/>
              <w:spacing w:line="240" w:lineRule="auto"/>
              <w:ind w:firstLine="0"/>
              <w:outlineLvl w:val="1"/>
              <w:rPr>
                <w:rFonts w:eastAsiaTheme="majorEastAsia"/>
                <w:bCs/>
                <w:szCs w:val="28"/>
              </w:rPr>
            </w:pPr>
            <w:r w:rsidRPr="00852074">
              <w:rPr>
                <w:rFonts w:eastAsiaTheme="minorEastAsia"/>
                <w:szCs w:val="28"/>
              </w:rPr>
              <w:t>Занадто низький тиск упорскування</w:t>
            </w:r>
          </w:p>
        </w:tc>
      </w:tr>
      <w:tr w:rsidR="00F40D76" w:rsidTr="00DC18A4">
        <w:tc>
          <w:tcPr>
            <w:tcW w:w="5103" w:type="dxa"/>
            <w:vMerge/>
            <w:vAlign w:val="center"/>
          </w:tcPr>
          <w:p w:rsidR="00F40D76" w:rsidRDefault="00F40D76" w:rsidP="00DC18A4">
            <w:pPr>
              <w:keepNext/>
              <w:keepLines/>
              <w:suppressAutoHyphens/>
              <w:ind w:firstLine="0"/>
              <w:jc w:val="left"/>
              <w:outlineLvl w:val="1"/>
              <w:rPr>
                <w:rFonts w:eastAsiaTheme="majorEastAsia"/>
                <w:bCs/>
                <w:szCs w:val="28"/>
              </w:rPr>
            </w:pPr>
          </w:p>
        </w:tc>
        <w:tc>
          <w:tcPr>
            <w:tcW w:w="5069" w:type="dxa"/>
          </w:tcPr>
          <w:p w:rsidR="00957178" w:rsidRPr="00852074" w:rsidRDefault="00957178" w:rsidP="00946A23">
            <w:pPr>
              <w:spacing w:line="240" w:lineRule="auto"/>
              <w:ind w:firstLine="0"/>
              <w:jc w:val="left"/>
              <w:rPr>
                <w:rFonts w:eastAsiaTheme="minorEastAsia"/>
                <w:szCs w:val="28"/>
              </w:rPr>
            </w:pPr>
            <w:proofErr w:type="gramStart"/>
            <w:r w:rsidRPr="00852074">
              <w:rPr>
                <w:rFonts w:eastAsiaTheme="minorEastAsia"/>
                <w:szCs w:val="28"/>
              </w:rPr>
              <w:t>Брак палива перед насосом високого тиску через попадання повітря</w:t>
            </w:r>
            <w:proofErr w:type="gramEnd"/>
            <w:r w:rsidRPr="00852074">
              <w:rPr>
                <w:rFonts w:eastAsiaTheme="minorEastAsia"/>
                <w:szCs w:val="28"/>
              </w:rPr>
              <w:t xml:space="preserve"> в систему подачі палива</w:t>
            </w:r>
          </w:p>
          <w:p w:rsidR="00F40D76" w:rsidRDefault="00F40D76" w:rsidP="00946A23">
            <w:pPr>
              <w:keepNext/>
              <w:keepLines/>
              <w:suppressAutoHyphens/>
              <w:spacing w:line="240" w:lineRule="auto"/>
              <w:ind w:firstLine="0"/>
              <w:outlineLvl w:val="1"/>
              <w:rPr>
                <w:rFonts w:eastAsiaTheme="majorEastAsia"/>
                <w:bCs/>
                <w:szCs w:val="28"/>
              </w:rPr>
            </w:pPr>
          </w:p>
        </w:tc>
      </w:tr>
      <w:tr w:rsidR="00957178" w:rsidTr="00DC18A4">
        <w:tc>
          <w:tcPr>
            <w:tcW w:w="5103" w:type="dxa"/>
            <w:vMerge w:val="restart"/>
            <w:vAlign w:val="center"/>
          </w:tcPr>
          <w:p w:rsidR="00957178" w:rsidRDefault="00957178" w:rsidP="00DC18A4">
            <w:pPr>
              <w:keepNext/>
              <w:keepLines/>
              <w:suppressAutoHyphens/>
              <w:ind w:firstLine="0"/>
              <w:jc w:val="left"/>
              <w:outlineLvl w:val="1"/>
              <w:rPr>
                <w:rFonts w:eastAsiaTheme="majorEastAsia"/>
                <w:bCs/>
                <w:szCs w:val="28"/>
              </w:rPr>
            </w:pPr>
            <w:r w:rsidRPr="00852074">
              <w:rPr>
                <w:rFonts w:eastAsiaTheme="majorEastAsia"/>
                <w:bCs/>
                <w:szCs w:val="28"/>
              </w:rPr>
              <w:t>Жорстка робота двигуна</w:t>
            </w:r>
          </w:p>
        </w:tc>
        <w:tc>
          <w:tcPr>
            <w:tcW w:w="5069" w:type="dxa"/>
          </w:tcPr>
          <w:p w:rsidR="00957178" w:rsidRDefault="00957178" w:rsidP="00946A23">
            <w:pPr>
              <w:keepNext/>
              <w:keepLines/>
              <w:suppressAutoHyphens/>
              <w:spacing w:line="240" w:lineRule="auto"/>
              <w:ind w:firstLine="0"/>
              <w:outlineLvl w:val="1"/>
              <w:rPr>
                <w:rFonts w:eastAsiaTheme="majorEastAsia"/>
                <w:bCs/>
                <w:szCs w:val="28"/>
              </w:rPr>
            </w:pPr>
            <w:r w:rsidRPr="00852074">
              <w:rPr>
                <w:rFonts w:eastAsiaTheme="majorEastAsia"/>
                <w:bCs/>
                <w:szCs w:val="28"/>
              </w:rPr>
              <w:t>Занадто ранній впорскування палива.</w:t>
            </w:r>
          </w:p>
        </w:tc>
      </w:tr>
      <w:tr w:rsidR="00957178" w:rsidTr="00DC18A4">
        <w:tc>
          <w:tcPr>
            <w:tcW w:w="5103" w:type="dxa"/>
            <w:vMerge/>
          </w:tcPr>
          <w:p w:rsidR="00957178" w:rsidRDefault="00957178" w:rsidP="00C7488F">
            <w:pPr>
              <w:keepNext/>
              <w:keepLines/>
              <w:suppressAutoHyphens/>
              <w:ind w:firstLine="0"/>
              <w:outlineLvl w:val="1"/>
              <w:rPr>
                <w:rFonts w:eastAsiaTheme="majorEastAsia"/>
                <w:bCs/>
                <w:szCs w:val="28"/>
              </w:rPr>
            </w:pPr>
          </w:p>
        </w:tc>
        <w:tc>
          <w:tcPr>
            <w:tcW w:w="5069" w:type="dxa"/>
          </w:tcPr>
          <w:p w:rsidR="00957178" w:rsidRDefault="00957178" w:rsidP="00946A23">
            <w:pPr>
              <w:keepNext/>
              <w:keepLines/>
              <w:suppressAutoHyphens/>
              <w:spacing w:line="240" w:lineRule="auto"/>
              <w:ind w:firstLine="0"/>
              <w:outlineLvl w:val="1"/>
              <w:rPr>
                <w:rFonts w:eastAsiaTheme="majorEastAsia"/>
                <w:bCs/>
                <w:szCs w:val="28"/>
              </w:rPr>
            </w:pPr>
            <w:r w:rsidRPr="00852074">
              <w:rPr>
                <w:rFonts w:eastAsiaTheme="majorEastAsia"/>
                <w:bCs/>
                <w:szCs w:val="28"/>
              </w:rPr>
              <w:t xml:space="preserve">Велика </w:t>
            </w:r>
            <w:proofErr w:type="gramStart"/>
            <w:r w:rsidRPr="00852074">
              <w:rPr>
                <w:rFonts w:eastAsiaTheme="majorEastAsia"/>
                <w:bCs/>
                <w:szCs w:val="28"/>
              </w:rPr>
              <w:t>р</w:t>
            </w:r>
            <w:proofErr w:type="gramEnd"/>
            <w:r w:rsidRPr="00852074">
              <w:rPr>
                <w:rFonts w:eastAsiaTheme="majorEastAsia"/>
                <w:bCs/>
                <w:szCs w:val="28"/>
              </w:rPr>
              <w:t>ізниця між дозами палива, що впорскується в різні циліндри двигуна.</w:t>
            </w:r>
          </w:p>
        </w:tc>
      </w:tr>
      <w:tr w:rsidR="00957178" w:rsidTr="00DC18A4">
        <w:tc>
          <w:tcPr>
            <w:tcW w:w="5103" w:type="dxa"/>
            <w:vMerge/>
          </w:tcPr>
          <w:p w:rsidR="00957178" w:rsidRDefault="00957178" w:rsidP="00C7488F">
            <w:pPr>
              <w:keepNext/>
              <w:keepLines/>
              <w:suppressAutoHyphens/>
              <w:ind w:firstLine="0"/>
              <w:outlineLvl w:val="1"/>
              <w:rPr>
                <w:rFonts w:eastAsiaTheme="majorEastAsia"/>
                <w:bCs/>
                <w:szCs w:val="28"/>
              </w:rPr>
            </w:pPr>
          </w:p>
        </w:tc>
        <w:tc>
          <w:tcPr>
            <w:tcW w:w="5069" w:type="dxa"/>
          </w:tcPr>
          <w:p w:rsidR="00957178" w:rsidRDefault="00957178" w:rsidP="00946A23">
            <w:pPr>
              <w:keepNext/>
              <w:keepLines/>
              <w:suppressAutoHyphens/>
              <w:spacing w:line="240" w:lineRule="auto"/>
              <w:ind w:firstLine="0"/>
              <w:outlineLvl w:val="1"/>
              <w:rPr>
                <w:rFonts w:eastAsiaTheme="majorEastAsia"/>
                <w:bCs/>
                <w:szCs w:val="28"/>
              </w:rPr>
            </w:pPr>
            <w:proofErr w:type="gramStart"/>
            <w:r w:rsidRPr="00852074">
              <w:rPr>
                <w:rFonts w:eastAsiaTheme="majorEastAsia"/>
                <w:bCs/>
                <w:szCs w:val="28"/>
              </w:rPr>
              <w:t>Неправильна</w:t>
            </w:r>
            <w:proofErr w:type="gramEnd"/>
            <w:r w:rsidRPr="00852074">
              <w:rPr>
                <w:rFonts w:eastAsiaTheme="majorEastAsia"/>
                <w:bCs/>
                <w:szCs w:val="28"/>
              </w:rPr>
              <w:t xml:space="preserve"> робота деяких форсунок. Недостатня компресія.</w:t>
            </w:r>
          </w:p>
        </w:tc>
      </w:tr>
    </w:tbl>
    <w:p w:rsidR="008B21DE" w:rsidRDefault="008B21DE" w:rsidP="00957178">
      <w:pPr>
        <w:keepNext/>
        <w:keepLines/>
        <w:suppressAutoHyphens/>
        <w:ind w:firstLine="0"/>
        <w:outlineLvl w:val="1"/>
        <w:rPr>
          <w:rFonts w:eastAsiaTheme="majorEastAsia"/>
          <w:bCs/>
          <w:szCs w:val="28"/>
        </w:rPr>
      </w:pPr>
    </w:p>
    <w:p w:rsidR="00946A23" w:rsidRDefault="00946A23" w:rsidP="00C7488F">
      <w:pPr>
        <w:keepNext/>
        <w:keepLines/>
        <w:suppressAutoHyphens/>
        <w:ind w:firstLine="709"/>
        <w:outlineLvl w:val="1"/>
        <w:rPr>
          <w:rFonts w:eastAsiaTheme="majorEastAsia"/>
          <w:bCs/>
          <w:szCs w:val="28"/>
        </w:rPr>
      </w:pPr>
    </w:p>
    <w:p w:rsidR="00946A23" w:rsidRDefault="00946A23" w:rsidP="00C7488F">
      <w:pPr>
        <w:keepNext/>
        <w:keepLines/>
        <w:suppressAutoHyphens/>
        <w:ind w:firstLine="709"/>
        <w:outlineLvl w:val="1"/>
        <w:rPr>
          <w:rFonts w:eastAsiaTheme="majorEastAsia"/>
          <w:bCs/>
          <w:szCs w:val="28"/>
        </w:rPr>
      </w:pPr>
    </w:p>
    <w:p w:rsidR="00946A23" w:rsidRDefault="00946A23" w:rsidP="00C7488F">
      <w:pPr>
        <w:keepNext/>
        <w:keepLines/>
        <w:suppressAutoHyphens/>
        <w:ind w:firstLine="709"/>
        <w:outlineLvl w:val="1"/>
        <w:rPr>
          <w:rFonts w:eastAsiaTheme="majorEastAsia"/>
          <w:bCs/>
          <w:szCs w:val="28"/>
        </w:rPr>
      </w:pPr>
    </w:p>
    <w:p w:rsidR="00946A23" w:rsidRDefault="00946A23" w:rsidP="00C7488F">
      <w:pPr>
        <w:keepNext/>
        <w:keepLines/>
        <w:suppressAutoHyphens/>
        <w:ind w:firstLine="709"/>
        <w:outlineLvl w:val="1"/>
        <w:rPr>
          <w:rFonts w:eastAsiaTheme="majorEastAsia"/>
          <w:bCs/>
          <w:szCs w:val="28"/>
        </w:rPr>
      </w:pPr>
    </w:p>
    <w:p w:rsidR="00946A23" w:rsidRDefault="00946A23" w:rsidP="00C7488F">
      <w:pPr>
        <w:keepNext/>
        <w:keepLines/>
        <w:suppressAutoHyphens/>
        <w:ind w:firstLine="709"/>
        <w:outlineLvl w:val="1"/>
        <w:rPr>
          <w:rFonts w:eastAsiaTheme="majorEastAsia"/>
          <w:bCs/>
          <w:szCs w:val="28"/>
        </w:rPr>
      </w:pPr>
    </w:p>
    <w:p w:rsidR="00946A23" w:rsidRDefault="00946A23" w:rsidP="00C7488F">
      <w:pPr>
        <w:keepNext/>
        <w:keepLines/>
        <w:suppressAutoHyphens/>
        <w:ind w:firstLine="709"/>
        <w:outlineLvl w:val="1"/>
        <w:rPr>
          <w:rFonts w:eastAsiaTheme="majorEastAsia"/>
          <w:bCs/>
          <w:szCs w:val="28"/>
        </w:rPr>
      </w:pPr>
    </w:p>
    <w:p w:rsidR="00946A23" w:rsidRDefault="00946A23" w:rsidP="00C7488F">
      <w:pPr>
        <w:keepNext/>
        <w:keepLines/>
        <w:suppressAutoHyphens/>
        <w:ind w:firstLine="709"/>
        <w:outlineLvl w:val="1"/>
        <w:rPr>
          <w:rFonts w:eastAsiaTheme="majorEastAsia"/>
          <w:bCs/>
          <w:szCs w:val="28"/>
        </w:rPr>
      </w:pPr>
    </w:p>
    <w:p w:rsidR="00946A23" w:rsidRDefault="00946A23" w:rsidP="00C7488F">
      <w:pPr>
        <w:keepNext/>
        <w:keepLines/>
        <w:suppressAutoHyphens/>
        <w:ind w:firstLine="709"/>
        <w:outlineLvl w:val="1"/>
        <w:rPr>
          <w:rFonts w:eastAsiaTheme="majorEastAsia"/>
          <w:bCs/>
          <w:szCs w:val="28"/>
        </w:rPr>
      </w:pPr>
    </w:p>
    <w:p w:rsidR="00C7488F" w:rsidRPr="00852074" w:rsidRDefault="00C7488F" w:rsidP="00C7488F">
      <w:pPr>
        <w:keepNext/>
        <w:keepLines/>
        <w:suppressAutoHyphens/>
        <w:ind w:firstLine="709"/>
        <w:outlineLvl w:val="1"/>
        <w:rPr>
          <w:rFonts w:eastAsiaTheme="majorEastAsia"/>
          <w:bCs/>
          <w:szCs w:val="28"/>
        </w:rPr>
      </w:pPr>
      <w:r w:rsidRPr="00852074">
        <w:rPr>
          <w:rFonts w:eastAsiaTheme="majorEastAsia"/>
          <w:bCs/>
          <w:szCs w:val="28"/>
        </w:rPr>
        <w:lastRenderedPageBreak/>
        <w:t>Продовження таблиці</w:t>
      </w:r>
      <w:r>
        <w:rPr>
          <w:rFonts w:eastAsiaTheme="majorEastAsia"/>
          <w:bCs/>
          <w:szCs w:val="28"/>
        </w:rPr>
        <w:t xml:space="preserve"> - 2.6</w:t>
      </w:r>
    </w:p>
    <w:tbl>
      <w:tblPr>
        <w:tblStyle w:val="ab"/>
        <w:tblW w:w="0" w:type="auto"/>
        <w:tblInd w:w="108" w:type="dxa"/>
        <w:tblLook w:val="04A0" w:firstRow="1" w:lastRow="0" w:firstColumn="1" w:lastColumn="0" w:noHBand="0" w:noVBand="1"/>
      </w:tblPr>
      <w:tblGrid>
        <w:gridCol w:w="5068"/>
        <w:gridCol w:w="5069"/>
      </w:tblGrid>
      <w:tr w:rsidR="00C7488F" w:rsidRPr="00852074" w:rsidTr="00364D5E">
        <w:trPr>
          <w:trHeight w:val="328"/>
        </w:trPr>
        <w:tc>
          <w:tcPr>
            <w:tcW w:w="5068" w:type="dxa"/>
          </w:tcPr>
          <w:p w:rsidR="00C7488F" w:rsidRPr="00852074" w:rsidRDefault="00C7488F" w:rsidP="00980FAD">
            <w:pPr>
              <w:keepNext/>
              <w:keepLines/>
              <w:suppressAutoHyphens/>
              <w:spacing w:line="240" w:lineRule="auto"/>
              <w:ind w:firstLine="0"/>
              <w:jc w:val="center"/>
              <w:outlineLvl w:val="1"/>
              <w:rPr>
                <w:rFonts w:eastAsiaTheme="majorEastAsia"/>
                <w:bCs/>
                <w:szCs w:val="28"/>
              </w:rPr>
            </w:pPr>
            <w:r>
              <w:rPr>
                <w:rFonts w:eastAsiaTheme="majorEastAsia"/>
                <w:bCs/>
                <w:szCs w:val="28"/>
              </w:rPr>
              <w:t>1</w:t>
            </w:r>
          </w:p>
        </w:tc>
        <w:tc>
          <w:tcPr>
            <w:tcW w:w="5069" w:type="dxa"/>
          </w:tcPr>
          <w:p w:rsidR="00C7488F" w:rsidRPr="00852074" w:rsidRDefault="00C7488F" w:rsidP="00980FAD">
            <w:pPr>
              <w:keepNext/>
              <w:keepLines/>
              <w:suppressAutoHyphens/>
              <w:spacing w:line="240" w:lineRule="auto"/>
              <w:ind w:firstLine="0"/>
              <w:jc w:val="center"/>
              <w:outlineLvl w:val="1"/>
              <w:rPr>
                <w:rFonts w:eastAsiaTheme="majorEastAsia"/>
                <w:bCs/>
                <w:szCs w:val="28"/>
              </w:rPr>
            </w:pPr>
            <w:r>
              <w:rPr>
                <w:rFonts w:eastAsiaTheme="majorEastAsia"/>
                <w:bCs/>
                <w:szCs w:val="28"/>
              </w:rPr>
              <w:t>2</w:t>
            </w:r>
          </w:p>
        </w:tc>
      </w:tr>
      <w:tr w:rsidR="00C7488F" w:rsidRPr="00852074" w:rsidTr="00364D5E">
        <w:trPr>
          <w:trHeight w:val="720"/>
        </w:trPr>
        <w:tc>
          <w:tcPr>
            <w:tcW w:w="5068" w:type="dxa"/>
            <w:vMerge w:val="restart"/>
          </w:tcPr>
          <w:p w:rsidR="00C7488F" w:rsidRPr="00852074" w:rsidRDefault="00C7488F" w:rsidP="00364D5E">
            <w:pPr>
              <w:keepNext/>
              <w:keepLines/>
              <w:suppressAutoHyphens/>
              <w:spacing w:line="240" w:lineRule="auto"/>
              <w:ind w:firstLine="0"/>
              <w:outlineLvl w:val="1"/>
              <w:rPr>
                <w:rFonts w:eastAsiaTheme="majorEastAsia"/>
                <w:bCs/>
                <w:szCs w:val="28"/>
              </w:rPr>
            </w:pPr>
          </w:p>
          <w:p w:rsidR="00C7488F" w:rsidRPr="00852074" w:rsidRDefault="00C7488F" w:rsidP="00980FAD">
            <w:pPr>
              <w:keepNext/>
              <w:keepLines/>
              <w:suppressAutoHyphens/>
              <w:spacing w:line="240" w:lineRule="auto"/>
              <w:ind w:firstLine="0"/>
              <w:outlineLvl w:val="1"/>
              <w:rPr>
                <w:rFonts w:eastAsiaTheme="majorEastAsia"/>
                <w:bCs/>
                <w:szCs w:val="28"/>
              </w:rPr>
            </w:pPr>
          </w:p>
          <w:p w:rsidR="00C7488F" w:rsidRPr="00852074" w:rsidRDefault="00C7488F" w:rsidP="00980FAD">
            <w:pPr>
              <w:keepNext/>
              <w:keepLines/>
              <w:suppressAutoHyphens/>
              <w:spacing w:line="240" w:lineRule="auto"/>
              <w:ind w:firstLine="0"/>
              <w:outlineLvl w:val="1"/>
              <w:rPr>
                <w:rFonts w:eastAsiaTheme="majorEastAsia"/>
                <w:bCs/>
                <w:szCs w:val="28"/>
              </w:rPr>
            </w:pPr>
          </w:p>
          <w:p w:rsidR="00C7488F" w:rsidRPr="00852074" w:rsidRDefault="00C7488F" w:rsidP="00980FAD">
            <w:pPr>
              <w:keepNext/>
              <w:keepLines/>
              <w:suppressAutoHyphens/>
              <w:spacing w:line="240" w:lineRule="auto"/>
              <w:ind w:firstLine="0"/>
              <w:outlineLvl w:val="1"/>
              <w:rPr>
                <w:rFonts w:eastAsiaTheme="majorEastAsia"/>
                <w:bCs/>
                <w:szCs w:val="28"/>
              </w:rPr>
            </w:pPr>
          </w:p>
          <w:p w:rsidR="00C7488F" w:rsidRPr="00852074" w:rsidRDefault="00C7488F" w:rsidP="00980FAD">
            <w:pPr>
              <w:keepNext/>
              <w:keepLines/>
              <w:suppressAutoHyphens/>
              <w:spacing w:line="240" w:lineRule="auto"/>
              <w:ind w:firstLine="0"/>
              <w:outlineLvl w:val="1"/>
              <w:rPr>
                <w:rFonts w:eastAsiaTheme="majorEastAsia"/>
                <w:bCs/>
                <w:szCs w:val="28"/>
              </w:rPr>
            </w:pPr>
          </w:p>
          <w:p w:rsidR="00C7488F" w:rsidRDefault="00C7488F" w:rsidP="00980FAD">
            <w:pPr>
              <w:keepNext/>
              <w:keepLines/>
              <w:suppressAutoHyphens/>
              <w:spacing w:line="240" w:lineRule="auto"/>
              <w:ind w:firstLine="0"/>
              <w:outlineLvl w:val="1"/>
              <w:rPr>
                <w:rFonts w:eastAsiaTheme="majorEastAsia"/>
                <w:bCs/>
                <w:szCs w:val="28"/>
              </w:rPr>
            </w:pPr>
          </w:p>
          <w:p w:rsidR="00C7488F" w:rsidRDefault="00C7488F" w:rsidP="00980FAD">
            <w:pPr>
              <w:keepNext/>
              <w:keepLines/>
              <w:suppressAutoHyphens/>
              <w:spacing w:line="240" w:lineRule="auto"/>
              <w:ind w:firstLine="0"/>
              <w:outlineLvl w:val="1"/>
              <w:rPr>
                <w:rFonts w:eastAsiaTheme="majorEastAsia"/>
                <w:bCs/>
                <w:szCs w:val="28"/>
              </w:rPr>
            </w:pPr>
          </w:p>
          <w:p w:rsidR="00C7488F" w:rsidRPr="00852074" w:rsidRDefault="00C7488F" w:rsidP="00980FAD">
            <w:pPr>
              <w:keepNext/>
              <w:keepLines/>
              <w:suppressAutoHyphens/>
              <w:spacing w:line="240" w:lineRule="auto"/>
              <w:ind w:firstLine="0"/>
              <w:outlineLvl w:val="1"/>
              <w:rPr>
                <w:rFonts w:eastAsiaTheme="majorEastAsia"/>
                <w:bCs/>
                <w:szCs w:val="28"/>
              </w:rPr>
            </w:pPr>
            <w:r w:rsidRPr="00852074">
              <w:rPr>
                <w:rFonts w:eastAsiaTheme="majorEastAsia"/>
                <w:bCs/>
                <w:szCs w:val="28"/>
              </w:rPr>
              <w:t>Зниження потужності двигуна</w:t>
            </w:r>
          </w:p>
        </w:tc>
        <w:tc>
          <w:tcPr>
            <w:tcW w:w="5069" w:type="dxa"/>
          </w:tcPr>
          <w:p w:rsidR="00C7488F" w:rsidRPr="00852074" w:rsidRDefault="00C7488F" w:rsidP="00980FAD">
            <w:pPr>
              <w:keepNext/>
              <w:keepLines/>
              <w:suppressAutoHyphens/>
              <w:spacing w:line="240" w:lineRule="auto"/>
              <w:ind w:firstLine="0"/>
              <w:outlineLvl w:val="1"/>
              <w:rPr>
                <w:rFonts w:eastAsiaTheme="majorEastAsia"/>
                <w:bCs/>
                <w:szCs w:val="28"/>
              </w:rPr>
            </w:pPr>
            <w:r w:rsidRPr="00852074">
              <w:rPr>
                <w:rFonts w:eastAsiaTheme="majorEastAsia"/>
                <w:bCs/>
                <w:szCs w:val="28"/>
              </w:rPr>
              <w:t>Знос прецизійних елементів паливного насоса високого тиску або регулятора.</w:t>
            </w:r>
          </w:p>
        </w:tc>
      </w:tr>
      <w:tr w:rsidR="00C7488F" w:rsidRPr="00852074" w:rsidTr="00364D5E">
        <w:trPr>
          <w:trHeight w:val="720"/>
        </w:trPr>
        <w:tc>
          <w:tcPr>
            <w:tcW w:w="5068" w:type="dxa"/>
            <w:vMerge/>
          </w:tcPr>
          <w:p w:rsidR="00C7488F" w:rsidRPr="00852074" w:rsidRDefault="00C7488F" w:rsidP="00980FAD">
            <w:pPr>
              <w:keepNext/>
              <w:keepLines/>
              <w:suppressAutoHyphens/>
              <w:spacing w:line="240" w:lineRule="auto"/>
              <w:ind w:firstLine="0"/>
              <w:outlineLvl w:val="1"/>
              <w:rPr>
                <w:rFonts w:eastAsiaTheme="majorEastAsia"/>
                <w:bCs/>
                <w:szCs w:val="28"/>
              </w:rPr>
            </w:pPr>
          </w:p>
        </w:tc>
        <w:tc>
          <w:tcPr>
            <w:tcW w:w="5069" w:type="dxa"/>
          </w:tcPr>
          <w:p w:rsidR="00C7488F" w:rsidRPr="00852074" w:rsidRDefault="00C7488F" w:rsidP="00980FAD">
            <w:pPr>
              <w:keepNext/>
              <w:keepLines/>
              <w:suppressAutoHyphens/>
              <w:spacing w:line="240" w:lineRule="auto"/>
              <w:ind w:firstLine="0"/>
              <w:outlineLvl w:val="1"/>
              <w:rPr>
                <w:rFonts w:eastAsiaTheme="majorEastAsia"/>
                <w:bCs/>
                <w:szCs w:val="28"/>
              </w:rPr>
            </w:pPr>
            <w:r w:rsidRPr="00852074">
              <w:rPr>
                <w:rFonts w:eastAsiaTheme="majorEastAsia"/>
                <w:bCs/>
                <w:szCs w:val="28"/>
              </w:rPr>
              <w:t>Неправильне регулювання насоса або всережимного регулятора.</w:t>
            </w:r>
          </w:p>
        </w:tc>
      </w:tr>
      <w:tr w:rsidR="00C7488F" w:rsidRPr="00852074" w:rsidTr="00364D5E">
        <w:trPr>
          <w:trHeight w:val="686"/>
        </w:trPr>
        <w:tc>
          <w:tcPr>
            <w:tcW w:w="5068" w:type="dxa"/>
            <w:vMerge/>
          </w:tcPr>
          <w:p w:rsidR="00C7488F" w:rsidRPr="00852074" w:rsidRDefault="00C7488F" w:rsidP="00980FAD">
            <w:pPr>
              <w:keepNext/>
              <w:keepLines/>
              <w:suppressAutoHyphens/>
              <w:spacing w:line="240" w:lineRule="auto"/>
              <w:ind w:firstLine="0"/>
              <w:outlineLvl w:val="1"/>
              <w:rPr>
                <w:rFonts w:eastAsiaTheme="majorEastAsia"/>
                <w:bCs/>
                <w:szCs w:val="28"/>
              </w:rPr>
            </w:pPr>
          </w:p>
        </w:tc>
        <w:tc>
          <w:tcPr>
            <w:tcW w:w="5069" w:type="dxa"/>
          </w:tcPr>
          <w:p w:rsidR="00C7488F" w:rsidRPr="00852074" w:rsidRDefault="00C7488F" w:rsidP="00980FAD">
            <w:pPr>
              <w:keepNext/>
              <w:keepLines/>
              <w:suppressAutoHyphens/>
              <w:spacing w:line="240" w:lineRule="auto"/>
              <w:ind w:firstLine="0"/>
              <w:outlineLvl w:val="1"/>
              <w:rPr>
                <w:rFonts w:eastAsiaTheme="majorEastAsia"/>
                <w:bCs/>
                <w:szCs w:val="28"/>
              </w:rPr>
            </w:pPr>
            <w:r w:rsidRPr="00852074">
              <w:rPr>
                <w:rFonts w:eastAsiaTheme="majorEastAsia"/>
                <w:bCs/>
                <w:szCs w:val="28"/>
              </w:rPr>
              <w:t xml:space="preserve">Неправильний кут випередження впор- скування. </w:t>
            </w:r>
          </w:p>
        </w:tc>
      </w:tr>
      <w:tr w:rsidR="00C7488F" w:rsidRPr="00852074" w:rsidTr="00364D5E">
        <w:trPr>
          <w:trHeight w:val="351"/>
        </w:trPr>
        <w:tc>
          <w:tcPr>
            <w:tcW w:w="5068" w:type="dxa"/>
            <w:vMerge/>
          </w:tcPr>
          <w:p w:rsidR="00C7488F" w:rsidRPr="00852074" w:rsidRDefault="00C7488F" w:rsidP="00980FAD">
            <w:pPr>
              <w:keepNext/>
              <w:keepLines/>
              <w:suppressAutoHyphens/>
              <w:spacing w:line="240" w:lineRule="auto"/>
              <w:ind w:firstLine="0"/>
              <w:outlineLvl w:val="1"/>
              <w:rPr>
                <w:rFonts w:eastAsiaTheme="majorEastAsia"/>
                <w:bCs/>
                <w:szCs w:val="28"/>
              </w:rPr>
            </w:pPr>
          </w:p>
        </w:tc>
        <w:tc>
          <w:tcPr>
            <w:tcW w:w="5069" w:type="dxa"/>
          </w:tcPr>
          <w:p w:rsidR="00C7488F" w:rsidRPr="00852074" w:rsidRDefault="00C7488F" w:rsidP="00980FAD">
            <w:pPr>
              <w:keepNext/>
              <w:keepLines/>
              <w:suppressAutoHyphens/>
              <w:spacing w:line="240" w:lineRule="auto"/>
              <w:ind w:firstLine="0"/>
              <w:outlineLvl w:val="1"/>
              <w:rPr>
                <w:rFonts w:eastAsiaTheme="majorEastAsia"/>
                <w:bCs/>
                <w:szCs w:val="28"/>
              </w:rPr>
            </w:pPr>
            <w:r w:rsidRPr="00852074">
              <w:rPr>
                <w:rFonts w:eastAsiaTheme="majorEastAsia"/>
                <w:bCs/>
                <w:szCs w:val="28"/>
              </w:rPr>
              <w:t>Знос або пошкодження розпилювачів.</w:t>
            </w:r>
          </w:p>
        </w:tc>
      </w:tr>
      <w:tr w:rsidR="00C7488F" w:rsidRPr="00852074" w:rsidTr="00364D5E">
        <w:trPr>
          <w:trHeight w:val="720"/>
        </w:trPr>
        <w:tc>
          <w:tcPr>
            <w:tcW w:w="5068" w:type="dxa"/>
            <w:vMerge/>
          </w:tcPr>
          <w:p w:rsidR="00C7488F" w:rsidRPr="00852074" w:rsidRDefault="00C7488F" w:rsidP="00980FAD">
            <w:pPr>
              <w:keepNext/>
              <w:keepLines/>
              <w:suppressAutoHyphens/>
              <w:spacing w:line="240" w:lineRule="auto"/>
              <w:ind w:firstLine="0"/>
              <w:outlineLvl w:val="1"/>
              <w:rPr>
                <w:rFonts w:eastAsiaTheme="majorEastAsia"/>
                <w:bCs/>
                <w:szCs w:val="28"/>
              </w:rPr>
            </w:pPr>
          </w:p>
        </w:tc>
        <w:tc>
          <w:tcPr>
            <w:tcW w:w="5069" w:type="dxa"/>
          </w:tcPr>
          <w:p w:rsidR="00C7488F" w:rsidRPr="00852074" w:rsidRDefault="00C7488F" w:rsidP="00980FAD">
            <w:pPr>
              <w:keepNext/>
              <w:keepLines/>
              <w:suppressAutoHyphens/>
              <w:spacing w:line="240" w:lineRule="auto"/>
              <w:ind w:firstLine="0"/>
              <w:outlineLvl w:val="1"/>
              <w:rPr>
                <w:rFonts w:eastAsiaTheme="majorEastAsia"/>
                <w:bCs/>
                <w:szCs w:val="28"/>
              </w:rPr>
            </w:pPr>
            <w:r w:rsidRPr="00852074">
              <w:rPr>
                <w:rFonts w:eastAsiaTheme="majorEastAsia"/>
                <w:bCs/>
                <w:szCs w:val="28"/>
              </w:rPr>
              <w:t xml:space="preserve">Надмірне зниження тиску уприску- вання. </w:t>
            </w:r>
          </w:p>
        </w:tc>
      </w:tr>
      <w:tr w:rsidR="00C7488F" w:rsidRPr="00852074" w:rsidTr="00364D5E">
        <w:trPr>
          <w:trHeight w:val="2294"/>
        </w:trPr>
        <w:tc>
          <w:tcPr>
            <w:tcW w:w="5068" w:type="dxa"/>
            <w:vMerge/>
          </w:tcPr>
          <w:p w:rsidR="00C7488F" w:rsidRPr="00852074" w:rsidRDefault="00C7488F" w:rsidP="00980FAD">
            <w:pPr>
              <w:keepNext/>
              <w:keepLines/>
              <w:suppressAutoHyphens/>
              <w:spacing w:line="240" w:lineRule="auto"/>
              <w:ind w:firstLine="0"/>
              <w:outlineLvl w:val="1"/>
              <w:rPr>
                <w:rFonts w:eastAsiaTheme="majorEastAsia"/>
                <w:bCs/>
                <w:szCs w:val="28"/>
              </w:rPr>
            </w:pPr>
          </w:p>
        </w:tc>
        <w:tc>
          <w:tcPr>
            <w:tcW w:w="5069" w:type="dxa"/>
          </w:tcPr>
          <w:p w:rsidR="00C7488F" w:rsidRPr="00852074" w:rsidRDefault="00C7488F" w:rsidP="00980FAD">
            <w:pPr>
              <w:keepNext/>
              <w:keepLines/>
              <w:suppressAutoHyphens/>
              <w:spacing w:line="240" w:lineRule="auto"/>
              <w:ind w:firstLine="0"/>
              <w:outlineLvl w:val="1"/>
              <w:rPr>
                <w:rFonts w:eastAsiaTheme="majorEastAsia"/>
                <w:bCs/>
                <w:szCs w:val="28"/>
              </w:rPr>
            </w:pPr>
            <w:r w:rsidRPr="00852074">
              <w:rPr>
                <w:rFonts w:eastAsiaTheme="majorEastAsia"/>
                <w:bCs/>
                <w:szCs w:val="28"/>
              </w:rPr>
              <w:t>Недостатня кількість палива, що подає- ться системою нагнітання, через засмі- чення паливного фільтра, недостатньої продуктивності підкачує паливного насоса або потрапляння повітря в паливну систему.</w:t>
            </w:r>
          </w:p>
        </w:tc>
      </w:tr>
      <w:tr w:rsidR="00C7488F" w:rsidRPr="00852074" w:rsidTr="00364D5E">
        <w:trPr>
          <w:trHeight w:val="703"/>
        </w:trPr>
        <w:tc>
          <w:tcPr>
            <w:tcW w:w="5068" w:type="dxa"/>
            <w:vMerge w:val="restart"/>
          </w:tcPr>
          <w:p w:rsidR="00C7488F" w:rsidRPr="00852074" w:rsidRDefault="00C7488F" w:rsidP="00980FAD">
            <w:pPr>
              <w:keepNext/>
              <w:keepLines/>
              <w:suppressAutoHyphens/>
              <w:spacing w:line="240" w:lineRule="auto"/>
              <w:ind w:firstLine="0"/>
              <w:outlineLvl w:val="1"/>
              <w:rPr>
                <w:rFonts w:eastAsiaTheme="majorEastAsia"/>
                <w:bCs/>
                <w:szCs w:val="28"/>
              </w:rPr>
            </w:pPr>
          </w:p>
          <w:p w:rsidR="00C7488F" w:rsidRPr="00852074" w:rsidRDefault="00C7488F" w:rsidP="00980FAD">
            <w:pPr>
              <w:keepNext/>
              <w:keepLines/>
              <w:suppressAutoHyphens/>
              <w:spacing w:line="240" w:lineRule="auto"/>
              <w:ind w:firstLine="0"/>
              <w:outlineLvl w:val="1"/>
              <w:rPr>
                <w:rFonts w:eastAsiaTheme="majorEastAsia"/>
                <w:bCs/>
                <w:szCs w:val="28"/>
              </w:rPr>
            </w:pPr>
          </w:p>
          <w:p w:rsidR="00C7488F" w:rsidRPr="00852074" w:rsidRDefault="00C7488F" w:rsidP="00980FAD">
            <w:pPr>
              <w:keepNext/>
              <w:keepLines/>
              <w:suppressAutoHyphens/>
              <w:spacing w:line="240" w:lineRule="auto"/>
              <w:ind w:firstLine="0"/>
              <w:outlineLvl w:val="1"/>
              <w:rPr>
                <w:rFonts w:eastAsiaTheme="majorEastAsia"/>
                <w:bCs/>
                <w:szCs w:val="28"/>
              </w:rPr>
            </w:pPr>
          </w:p>
          <w:p w:rsidR="00C7488F" w:rsidRPr="00852074" w:rsidRDefault="00C7488F" w:rsidP="00980FAD">
            <w:pPr>
              <w:keepNext/>
              <w:keepLines/>
              <w:suppressAutoHyphens/>
              <w:spacing w:line="240" w:lineRule="auto"/>
              <w:ind w:firstLine="0"/>
              <w:outlineLvl w:val="1"/>
              <w:rPr>
                <w:rFonts w:eastAsiaTheme="majorEastAsia"/>
                <w:bCs/>
                <w:szCs w:val="28"/>
              </w:rPr>
            </w:pPr>
          </w:p>
          <w:p w:rsidR="00C7488F" w:rsidRDefault="00C7488F" w:rsidP="00980FAD">
            <w:pPr>
              <w:keepNext/>
              <w:keepLines/>
              <w:suppressAutoHyphens/>
              <w:spacing w:line="240" w:lineRule="auto"/>
              <w:ind w:firstLine="0"/>
              <w:outlineLvl w:val="1"/>
              <w:rPr>
                <w:rFonts w:eastAsiaTheme="majorEastAsia"/>
                <w:bCs/>
                <w:szCs w:val="28"/>
              </w:rPr>
            </w:pPr>
          </w:p>
          <w:p w:rsidR="00C7488F" w:rsidRPr="00852074" w:rsidRDefault="00C7488F" w:rsidP="00980FAD">
            <w:pPr>
              <w:keepNext/>
              <w:keepLines/>
              <w:suppressAutoHyphens/>
              <w:spacing w:line="240" w:lineRule="auto"/>
              <w:ind w:firstLine="0"/>
              <w:outlineLvl w:val="1"/>
              <w:rPr>
                <w:rFonts w:eastAsiaTheme="majorEastAsia"/>
                <w:bCs/>
                <w:szCs w:val="28"/>
              </w:rPr>
            </w:pPr>
            <w:r w:rsidRPr="00852074">
              <w:rPr>
                <w:rFonts w:eastAsiaTheme="majorEastAsia"/>
                <w:bCs/>
                <w:szCs w:val="28"/>
              </w:rPr>
              <w:t>Підвищена витрата палива</w:t>
            </w:r>
          </w:p>
        </w:tc>
        <w:tc>
          <w:tcPr>
            <w:tcW w:w="5069" w:type="dxa"/>
          </w:tcPr>
          <w:p w:rsidR="00C7488F" w:rsidRPr="00852074" w:rsidRDefault="00C7488F" w:rsidP="00980FAD">
            <w:pPr>
              <w:keepNext/>
              <w:keepLines/>
              <w:suppressAutoHyphens/>
              <w:spacing w:line="240" w:lineRule="auto"/>
              <w:ind w:firstLine="0"/>
              <w:outlineLvl w:val="1"/>
              <w:rPr>
                <w:rFonts w:eastAsiaTheme="majorEastAsia"/>
                <w:bCs/>
                <w:szCs w:val="28"/>
              </w:rPr>
            </w:pPr>
            <w:r w:rsidRPr="00852074">
              <w:rPr>
                <w:rFonts w:eastAsiaTheme="majorEastAsia"/>
                <w:bCs/>
                <w:szCs w:val="28"/>
              </w:rPr>
              <w:t>Невірний кут випередження впорску- вання.</w:t>
            </w:r>
          </w:p>
        </w:tc>
      </w:tr>
      <w:tr w:rsidR="00C7488F" w:rsidRPr="00852074" w:rsidTr="00364D5E">
        <w:trPr>
          <w:trHeight w:val="703"/>
        </w:trPr>
        <w:tc>
          <w:tcPr>
            <w:tcW w:w="5068" w:type="dxa"/>
            <w:vMerge/>
          </w:tcPr>
          <w:p w:rsidR="00C7488F" w:rsidRPr="00852074" w:rsidRDefault="00C7488F" w:rsidP="00980FAD">
            <w:pPr>
              <w:keepNext/>
              <w:keepLines/>
              <w:suppressAutoHyphens/>
              <w:spacing w:line="240" w:lineRule="auto"/>
              <w:ind w:firstLine="0"/>
              <w:outlineLvl w:val="1"/>
              <w:rPr>
                <w:rFonts w:eastAsiaTheme="majorEastAsia"/>
                <w:bCs/>
                <w:szCs w:val="28"/>
              </w:rPr>
            </w:pPr>
          </w:p>
        </w:tc>
        <w:tc>
          <w:tcPr>
            <w:tcW w:w="5069" w:type="dxa"/>
          </w:tcPr>
          <w:p w:rsidR="00C7488F" w:rsidRPr="00852074" w:rsidRDefault="00C7488F" w:rsidP="00980FAD">
            <w:pPr>
              <w:keepNext/>
              <w:keepLines/>
              <w:suppressAutoHyphens/>
              <w:spacing w:line="240" w:lineRule="auto"/>
              <w:ind w:firstLine="0"/>
              <w:outlineLvl w:val="1"/>
              <w:rPr>
                <w:rFonts w:eastAsiaTheme="majorEastAsia"/>
                <w:bCs/>
                <w:szCs w:val="28"/>
              </w:rPr>
            </w:pPr>
            <w:r w:rsidRPr="00852074">
              <w:rPr>
                <w:rFonts w:eastAsiaTheme="majorEastAsia"/>
                <w:bCs/>
                <w:szCs w:val="28"/>
              </w:rPr>
              <w:t>Знос нагнітальних елементів насоса високого тиску.</w:t>
            </w:r>
          </w:p>
        </w:tc>
      </w:tr>
      <w:tr w:rsidR="00C7488F" w:rsidRPr="00852074" w:rsidTr="00364D5E">
        <w:trPr>
          <w:trHeight w:val="720"/>
        </w:trPr>
        <w:tc>
          <w:tcPr>
            <w:tcW w:w="5068" w:type="dxa"/>
            <w:vMerge/>
          </w:tcPr>
          <w:p w:rsidR="00C7488F" w:rsidRPr="00852074" w:rsidRDefault="00C7488F" w:rsidP="00980FAD">
            <w:pPr>
              <w:keepNext/>
              <w:keepLines/>
              <w:suppressAutoHyphens/>
              <w:spacing w:line="240" w:lineRule="auto"/>
              <w:ind w:firstLine="0"/>
              <w:outlineLvl w:val="1"/>
              <w:rPr>
                <w:rFonts w:eastAsiaTheme="majorEastAsia"/>
                <w:bCs/>
                <w:szCs w:val="28"/>
              </w:rPr>
            </w:pPr>
          </w:p>
        </w:tc>
        <w:tc>
          <w:tcPr>
            <w:tcW w:w="5069" w:type="dxa"/>
          </w:tcPr>
          <w:p w:rsidR="00C7488F" w:rsidRPr="00852074" w:rsidRDefault="00C7488F" w:rsidP="00980FAD">
            <w:pPr>
              <w:keepNext/>
              <w:keepLines/>
              <w:suppressAutoHyphens/>
              <w:spacing w:line="240" w:lineRule="auto"/>
              <w:ind w:firstLine="0"/>
              <w:outlineLvl w:val="1"/>
              <w:rPr>
                <w:rFonts w:eastAsiaTheme="majorEastAsia"/>
                <w:bCs/>
                <w:szCs w:val="28"/>
              </w:rPr>
            </w:pPr>
            <w:r w:rsidRPr="00852074">
              <w:rPr>
                <w:rFonts w:eastAsiaTheme="majorEastAsia"/>
                <w:bCs/>
                <w:szCs w:val="28"/>
              </w:rPr>
              <w:t>Неправильне регулювання насоса високого тиску.</w:t>
            </w:r>
          </w:p>
        </w:tc>
      </w:tr>
      <w:tr w:rsidR="00C7488F" w:rsidRPr="00852074" w:rsidTr="00364D5E">
        <w:trPr>
          <w:trHeight w:val="1138"/>
        </w:trPr>
        <w:tc>
          <w:tcPr>
            <w:tcW w:w="5068" w:type="dxa"/>
            <w:vMerge/>
          </w:tcPr>
          <w:p w:rsidR="00C7488F" w:rsidRPr="00852074" w:rsidRDefault="00C7488F" w:rsidP="00980FAD">
            <w:pPr>
              <w:keepNext/>
              <w:keepLines/>
              <w:suppressAutoHyphens/>
              <w:spacing w:line="240" w:lineRule="auto"/>
              <w:ind w:firstLine="0"/>
              <w:outlineLvl w:val="1"/>
              <w:rPr>
                <w:rFonts w:eastAsiaTheme="majorEastAsia"/>
                <w:bCs/>
                <w:szCs w:val="28"/>
              </w:rPr>
            </w:pPr>
          </w:p>
        </w:tc>
        <w:tc>
          <w:tcPr>
            <w:tcW w:w="5069" w:type="dxa"/>
          </w:tcPr>
          <w:p w:rsidR="00C7488F" w:rsidRPr="00852074" w:rsidRDefault="00C7488F" w:rsidP="00980FAD">
            <w:pPr>
              <w:keepNext/>
              <w:keepLines/>
              <w:suppressAutoHyphens/>
              <w:spacing w:line="240" w:lineRule="auto"/>
              <w:ind w:firstLine="0"/>
              <w:outlineLvl w:val="1"/>
              <w:rPr>
                <w:rFonts w:eastAsiaTheme="majorEastAsia"/>
                <w:bCs/>
                <w:szCs w:val="28"/>
              </w:rPr>
            </w:pPr>
            <w:r w:rsidRPr="00852074">
              <w:rPr>
                <w:rFonts w:eastAsiaTheme="majorEastAsia"/>
                <w:bCs/>
                <w:szCs w:val="28"/>
              </w:rPr>
              <w:t>Знос або пошкодження розпилювачів. Занадто велике зниження тиску уприскування.</w:t>
            </w:r>
          </w:p>
        </w:tc>
      </w:tr>
      <w:tr w:rsidR="00C7488F" w:rsidRPr="00852074" w:rsidTr="00364D5E">
        <w:trPr>
          <w:trHeight w:val="754"/>
        </w:trPr>
        <w:tc>
          <w:tcPr>
            <w:tcW w:w="5068" w:type="dxa"/>
            <w:vMerge/>
          </w:tcPr>
          <w:p w:rsidR="00C7488F" w:rsidRPr="00852074" w:rsidRDefault="00C7488F" w:rsidP="00980FAD">
            <w:pPr>
              <w:keepNext/>
              <w:keepLines/>
              <w:suppressAutoHyphens/>
              <w:spacing w:line="240" w:lineRule="auto"/>
              <w:ind w:firstLine="0"/>
              <w:outlineLvl w:val="1"/>
              <w:rPr>
                <w:rFonts w:eastAsiaTheme="majorEastAsia"/>
                <w:bCs/>
                <w:szCs w:val="28"/>
              </w:rPr>
            </w:pPr>
          </w:p>
        </w:tc>
        <w:tc>
          <w:tcPr>
            <w:tcW w:w="5069" w:type="dxa"/>
          </w:tcPr>
          <w:p w:rsidR="00C7488F" w:rsidRPr="00852074" w:rsidRDefault="00C7488F" w:rsidP="00980FAD">
            <w:pPr>
              <w:keepNext/>
              <w:keepLines/>
              <w:suppressAutoHyphens/>
              <w:spacing w:line="240" w:lineRule="auto"/>
              <w:ind w:firstLine="0"/>
              <w:outlineLvl w:val="1"/>
              <w:rPr>
                <w:rFonts w:eastAsiaTheme="majorEastAsia"/>
                <w:bCs/>
                <w:szCs w:val="28"/>
              </w:rPr>
            </w:pPr>
            <w:r w:rsidRPr="00852074">
              <w:rPr>
                <w:rFonts w:eastAsiaTheme="majorEastAsia"/>
                <w:bCs/>
                <w:szCs w:val="28"/>
              </w:rPr>
              <w:t>Забруднений повітряний фільтр. Витік палива. Недостатня компресія.</w:t>
            </w:r>
          </w:p>
        </w:tc>
      </w:tr>
      <w:tr w:rsidR="00C7488F" w:rsidRPr="00852074" w:rsidTr="00364D5E">
        <w:trPr>
          <w:trHeight w:val="753"/>
        </w:trPr>
        <w:tc>
          <w:tcPr>
            <w:tcW w:w="5068" w:type="dxa"/>
            <w:vMerge w:val="restart"/>
          </w:tcPr>
          <w:p w:rsidR="00C7488F" w:rsidRPr="00852074" w:rsidRDefault="00C7488F" w:rsidP="00980FAD">
            <w:pPr>
              <w:keepNext/>
              <w:keepLines/>
              <w:suppressAutoHyphens/>
              <w:spacing w:line="240" w:lineRule="auto"/>
              <w:ind w:firstLine="0"/>
              <w:outlineLvl w:val="1"/>
              <w:rPr>
                <w:rFonts w:eastAsiaTheme="majorEastAsia"/>
                <w:bCs/>
                <w:szCs w:val="28"/>
              </w:rPr>
            </w:pPr>
          </w:p>
          <w:p w:rsidR="00C7488F" w:rsidRPr="00852074" w:rsidRDefault="00C7488F" w:rsidP="00980FAD">
            <w:pPr>
              <w:keepNext/>
              <w:keepLines/>
              <w:suppressAutoHyphens/>
              <w:spacing w:line="240" w:lineRule="auto"/>
              <w:ind w:firstLine="0"/>
              <w:outlineLvl w:val="1"/>
              <w:rPr>
                <w:rFonts w:eastAsiaTheme="majorEastAsia"/>
                <w:bCs/>
                <w:szCs w:val="28"/>
              </w:rPr>
            </w:pPr>
            <w:r w:rsidRPr="00852074">
              <w:rPr>
                <w:rFonts w:eastAsiaTheme="majorEastAsia"/>
                <w:bCs/>
                <w:szCs w:val="28"/>
              </w:rPr>
              <w:t>Перегрів двигуна</w:t>
            </w:r>
          </w:p>
        </w:tc>
        <w:tc>
          <w:tcPr>
            <w:tcW w:w="5069" w:type="dxa"/>
          </w:tcPr>
          <w:p w:rsidR="00C7488F" w:rsidRPr="00852074" w:rsidRDefault="00C7488F" w:rsidP="00980FAD">
            <w:pPr>
              <w:keepNext/>
              <w:keepLines/>
              <w:suppressAutoHyphens/>
              <w:spacing w:line="240" w:lineRule="auto"/>
              <w:ind w:firstLine="0"/>
              <w:outlineLvl w:val="1"/>
              <w:rPr>
                <w:rFonts w:eastAsiaTheme="majorEastAsia"/>
                <w:bCs/>
                <w:szCs w:val="28"/>
              </w:rPr>
            </w:pPr>
            <w:r w:rsidRPr="00852074">
              <w:rPr>
                <w:rFonts w:eastAsiaTheme="majorEastAsia"/>
                <w:bCs/>
                <w:szCs w:val="28"/>
              </w:rPr>
              <w:t xml:space="preserve">Неправильний кут випередження впор- скування. </w:t>
            </w:r>
          </w:p>
        </w:tc>
      </w:tr>
      <w:tr w:rsidR="00C7488F" w:rsidRPr="00852074" w:rsidTr="00364D5E">
        <w:trPr>
          <w:trHeight w:val="737"/>
        </w:trPr>
        <w:tc>
          <w:tcPr>
            <w:tcW w:w="5068" w:type="dxa"/>
            <w:vMerge/>
          </w:tcPr>
          <w:p w:rsidR="00C7488F" w:rsidRPr="00852074" w:rsidRDefault="00C7488F" w:rsidP="00980FAD">
            <w:pPr>
              <w:keepNext/>
              <w:keepLines/>
              <w:suppressAutoHyphens/>
              <w:spacing w:line="240" w:lineRule="auto"/>
              <w:ind w:firstLine="0"/>
              <w:outlineLvl w:val="1"/>
              <w:rPr>
                <w:rFonts w:eastAsiaTheme="majorEastAsia"/>
                <w:bCs/>
                <w:szCs w:val="28"/>
              </w:rPr>
            </w:pPr>
          </w:p>
        </w:tc>
        <w:tc>
          <w:tcPr>
            <w:tcW w:w="5069" w:type="dxa"/>
          </w:tcPr>
          <w:p w:rsidR="00C7488F" w:rsidRPr="00852074" w:rsidRDefault="00C7488F" w:rsidP="00980FAD">
            <w:pPr>
              <w:keepNext/>
              <w:keepLines/>
              <w:suppressAutoHyphens/>
              <w:spacing w:line="240" w:lineRule="auto"/>
              <w:ind w:firstLine="0"/>
              <w:outlineLvl w:val="1"/>
              <w:rPr>
                <w:rFonts w:eastAsiaTheme="majorEastAsia"/>
                <w:bCs/>
                <w:szCs w:val="28"/>
              </w:rPr>
            </w:pPr>
            <w:r w:rsidRPr="00852074">
              <w:rPr>
                <w:rFonts w:eastAsiaTheme="majorEastAsia"/>
                <w:bCs/>
                <w:szCs w:val="28"/>
              </w:rPr>
              <w:t>Погане розпилення палива форсунками (струмінь замість «факела»).</w:t>
            </w:r>
          </w:p>
        </w:tc>
      </w:tr>
    </w:tbl>
    <w:p w:rsidR="00980FAD" w:rsidRDefault="00980FAD" w:rsidP="00C7488F">
      <w:pPr>
        <w:rPr>
          <w:rFonts w:eastAsiaTheme="minorEastAsia"/>
          <w:szCs w:val="28"/>
        </w:rPr>
      </w:pPr>
    </w:p>
    <w:p w:rsidR="00C7488F" w:rsidRDefault="00C7488F" w:rsidP="00C7488F">
      <w:pPr>
        <w:rPr>
          <w:rFonts w:eastAsiaTheme="minorEastAsia"/>
          <w:szCs w:val="28"/>
        </w:rPr>
      </w:pPr>
      <w:r>
        <w:rPr>
          <w:rFonts w:eastAsiaTheme="minorEastAsia"/>
          <w:szCs w:val="28"/>
        </w:rPr>
        <w:t>2.8.4 Варіанти пошук шляхів удосконалення технологічного процесу</w:t>
      </w:r>
    </w:p>
    <w:p w:rsidR="00D70110" w:rsidRPr="00D70110" w:rsidRDefault="00C7488F" w:rsidP="00C7488F">
      <w:pPr>
        <w:rPr>
          <w:rFonts w:eastAsiaTheme="minorEastAsia"/>
          <w:szCs w:val="28"/>
        </w:rPr>
      </w:pPr>
      <w:r w:rsidRPr="00782B06">
        <w:rPr>
          <w:rFonts w:eastAsiaTheme="minorEastAsia"/>
          <w:szCs w:val="28"/>
        </w:rPr>
        <w:t>При технічному обслуговуванні дизельного ДВЗ операції діагностування спрямовані на оцінку технічного стану паливної апаратури та елементів системи підігріву паливної суміші. Кут випередження впорскування палива визначає ефек</w:t>
      </w:r>
      <w:r w:rsidR="00D70110" w:rsidRPr="00A07738">
        <w:rPr>
          <w:rFonts w:eastAsiaTheme="minorEastAsia"/>
          <w:szCs w:val="28"/>
        </w:rPr>
        <w:t>-</w:t>
      </w:r>
    </w:p>
    <w:p w:rsidR="00C7488F" w:rsidRPr="00782B06" w:rsidRDefault="00C7488F" w:rsidP="00D70110">
      <w:pPr>
        <w:ind w:firstLine="0"/>
        <w:rPr>
          <w:rFonts w:eastAsiaTheme="minorEastAsia"/>
          <w:szCs w:val="28"/>
        </w:rPr>
      </w:pPr>
      <w:r w:rsidRPr="00782B06">
        <w:rPr>
          <w:rFonts w:eastAsiaTheme="minorEastAsia"/>
          <w:szCs w:val="28"/>
        </w:rPr>
        <w:lastRenderedPageBreak/>
        <w:t>тивність роботи дизельного двигуна (потужність, паливну економічність, динамічні якості). Встановлення кута випередження упорскування полягає у забезпеченні оптимального взаємного положення плунжеру паливного насоса високого тиску (ПНВТ) та поршня у циліндрі двигуна на час такту стиску.</w:t>
      </w:r>
    </w:p>
    <w:p w:rsidR="00C7488F" w:rsidRPr="00782B06" w:rsidRDefault="00C7488F" w:rsidP="00C7488F">
      <w:pPr>
        <w:rPr>
          <w:rFonts w:eastAsiaTheme="minorEastAsia"/>
          <w:szCs w:val="28"/>
        </w:rPr>
      </w:pPr>
      <w:r w:rsidRPr="00782B06">
        <w:rPr>
          <w:rFonts w:eastAsiaTheme="minorEastAsia"/>
          <w:szCs w:val="28"/>
        </w:rPr>
        <w:t>Попередня перевірка установки кута випередження виконується у статичному режимі шляхом спостереження за рисками позначення ВМТ та моментом початку упорскування. Такі риски знаходяться на двигуні (колінчастий вал, маховик) та ПНВТ (фланець, кронштейн кріплення). В конструкціях блочних багатоплунжерних ПНВТ зазвичай передбачаються штуцери з’єднання діагностичних приладів (індикатор підйому плунжера, реєстраційний штифт, датчик визначення внутрішньої риски). Метод моментоскопу полягає у спостереженні за моментом надходження палива у вимірювальну трубку, яка сполучається з паливним каналом ПНВТ першого циліндру. Такі засоби дозволяють перевіряти та регулювати кут випередження впорскування палива в статичному режимі (ДВЗ не працює).</w:t>
      </w:r>
    </w:p>
    <w:p w:rsidR="00C7488F" w:rsidRPr="00782B06" w:rsidRDefault="00C7488F" w:rsidP="00C7488F">
      <w:pPr>
        <w:rPr>
          <w:rFonts w:eastAsiaTheme="minorEastAsia"/>
          <w:szCs w:val="28"/>
        </w:rPr>
      </w:pPr>
      <w:r w:rsidRPr="00782B06">
        <w:rPr>
          <w:rFonts w:eastAsiaTheme="minorEastAsia"/>
          <w:szCs w:val="28"/>
        </w:rPr>
        <w:t>При динамічному методі перевірки кута випередження впорскування ДВЗ запускають на регламентовані мінімальні оберти неробочого ходу та прогрівають до робочої температури.</w:t>
      </w:r>
    </w:p>
    <w:p w:rsidR="00C7488F" w:rsidRPr="00782B06" w:rsidRDefault="00C7488F" w:rsidP="00C7488F">
      <w:pPr>
        <w:rPr>
          <w:rFonts w:eastAsiaTheme="minorEastAsia"/>
          <w:szCs w:val="28"/>
        </w:rPr>
      </w:pPr>
      <w:r w:rsidRPr="00782B06">
        <w:rPr>
          <w:rFonts w:eastAsiaTheme="minorEastAsia"/>
          <w:szCs w:val="28"/>
        </w:rPr>
        <w:t>Вимірювання кута випередження виконується за допомогою звичайного оптичного стробоскопу. Сингал синхронізації освітлювача стробоскопа може бути отриманий трьома способами.</w:t>
      </w:r>
    </w:p>
    <w:p w:rsidR="00C7488F" w:rsidRDefault="00C7488F" w:rsidP="00C7488F">
      <w:pPr>
        <w:rPr>
          <w:rFonts w:eastAsiaTheme="minorEastAsia"/>
          <w:szCs w:val="28"/>
        </w:rPr>
      </w:pPr>
      <w:r w:rsidRPr="00782B06">
        <w:rPr>
          <w:rFonts w:eastAsiaTheme="minorEastAsia"/>
          <w:szCs w:val="28"/>
        </w:rPr>
        <w:t>По-перше, може бути застосований спеціальний імпульсний датчик індукційного типу, який реєструє пульсації тиску палива у магістралі. Такий датчик встановлюється або в розтин паливної магістралі, або за допомогою накладного затискувача із зовні паливної трубки першого циліндру.</w:t>
      </w:r>
    </w:p>
    <w:p w:rsidR="00C7488F" w:rsidRDefault="00C7488F" w:rsidP="00C7488F">
      <w:pPr>
        <w:rPr>
          <w:rFonts w:eastAsiaTheme="minorEastAsia"/>
          <w:szCs w:val="28"/>
        </w:rPr>
      </w:pPr>
      <w:r w:rsidRPr="00B636F5">
        <w:rPr>
          <w:rFonts w:eastAsiaTheme="minorEastAsia"/>
          <w:szCs w:val="28"/>
        </w:rPr>
        <w:t xml:space="preserve">По-друге, застосовується </w:t>
      </w:r>
      <w:proofErr w:type="gramStart"/>
      <w:r w:rsidRPr="00B636F5">
        <w:rPr>
          <w:rFonts w:eastAsiaTheme="minorEastAsia"/>
          <w:szCs w:val="28"/>
        </w:rPr>
        <w:t>св</w:t>
      </w:r>
      <w:proofErr w:type="gramEnd"/>
      <w:r w:rsidRPr="00B636F5">
        <w:rPr>
          <w:rFonts w:eastAsiaTheme="minorEastAsia"/>
          <w:szCs w:val="28"/>
        </w:rPr>
        <w:t>ітлочутливий датчик фотоелектричного типу, який формує сигнал синхронізації в момент спалаху палива у циліндрі. Третій спосіб передбачає наявність датчика початку впорскування в конструкції ПНВТ та підключенні до нього спеціального електричного блоку.</w:t>
      </w:r>
    </w:p>
    <w:p w:rsidR="00C7488F" w:rsidRPr="0062242B" w:rsidRDefault="00C7488F" w:rsidP="00C7488F">
      <w:pPr>
        <w:rPr>
          <w:rFonts w:eastAsiaTheme="minorEastAsia"/>
          <w:szCs w:val="28"/>
        </w:rPr>
      </w:pPr>
    </w:p>
    <w:p w:rsidR="00C7488F" w:rsidRDefault="00C7488F" w:rsidP="00C7488F">
      <w:pPr>
        <w:keepNext/>
        <w:keepLines/>
        <w:suppressAutoHyphens/>
        <w:outlineLvl w:val="1"/>
        <w:rPr>
          <w:rFonts w:eastAsiaTheme="majorEastAsia" w:cstheme="majorBidi"/>
          <w:bCs/>
          <w:szCs w:val="26"/>
        </w:rPr>
      </w:pPr>
      <w:r>
        <w:rPr>
          <w:rFonts w:eastAsiaTheme="majorEastAsia" w:cstheme="majorBidi"/>
          <w:szCs w:val="26"/>
        </w:rPr>
        <w:lastRenderedPageBreak/>
        <w:t>2.8.5</w:t>
      </w:r>
      <w:r w:rsidRPr="00A1269B">
        <w:rPr>
          <w:rFonts w:eastAsiaTheme="majorEastAsia" w:cstheme="majorBidi"/>
          <w:szCs w:val="26"/>
        </w:rPr>
        <w:t xml:space="preserve"> </w:t>
      </w:r>
      <w:r>
        <w:rPr>
          <w:rFonts w:eastAsiaTheme="majorEastAsia" w:cstheme="majorBidi"/>
          <w:bCs/>
          <w:szCs w:val="26"/>
        </w:rPr>
        <w:t>Розробка і описання загальної схеми технологічного процесу</w:t>
      </w:r>
    </w:p>
    <w:p w:rsidR="00C7488F" w:rsidRPr="00923625" w:rsidRDefault="00C7488F" w:rsidP="00C7488F">
      <w:pPr>
        <w:keepNext/>
        <w:keepLines/>
        <w:suppressAutoHyphens/>
        <w:outlineLvl w:val="1"/>
        <w:rPr>
          <w:rFonts w:eastAsiaTheme="majorEastAsia" w:cstheme="majorBidi"/>
          <w:bCs/>
          <w:szCs w:val="26"/>
        </w:rPr>
      </w:pPr>
      <w:r w:rsidRPr="00923625">
        <w:rPr>
          <w:rFonts w:eastAsiaTheme="majorEastAsia" w:cstheme="majorBidi"/>
          <w:bCs/>
          <w:szCs w:val="26"/>
        </w:rPr>
        <w:t>Для усунення несправності системи в цілому або її окремих приладів існує три основних методи.</w:t>
      </w:r>
    </w:p>
    <w:p w:rsidR="00C7488F" w:rsidRPr="00923625" w:rsidRDefault="00C7488F" w:rsidP="00C7488F">
      <w:pPr>
        <w:keepNext/>
        <w:keepLines/>
        <w:suppressAutoHyphens/>
        <w:outlineLvl w:val="1"/>
        <w:rPr>
          <w:rFonts w:eastAsiaTheme="majorEastAsia" w:cstheme="majorBidi"/>
          <w:bCs/>
          <w:szCs w:val="26"/>
        </w:rPr>
      </w:pPr>
      <w:r w:rsidRPr="00923625">
        <w:rPr>
          <w:rFonts w:eastAsiaTheme="majorEastAsia" w:cstheme="majorBidi"/>
          <w:bCs/>
          <w:szCs w:val="26"/>
        </w:rPr>
        <w:t>Перший метод – метод відновлення спрацьованих деталей шляхом механічної або термічної обробки. Такий метод потребує спеціального обладнання, технологій і часу.</w:t>
      </w:r>
    </w:p>
    <w:p w:rsidR="00C7488F" w:rsidRPr="00923625" w:rsidRDefault="00C7488F" w:rsidP="00C7488F">
      <w:pPr>
        <w:keepNext/>
        <w:keepLines/>
        <w:suppressAutoHyphens/>
        <w:outlineLvl w:val="1"/>
        <w:rPr>
          <w:rFonts w:eastAsiaTheme="majorEastAsia" w:cstheme="majorBidi"/>
          <w:bCs/>
          <w:szCs w:val="26"/>
        </w:rPr>
      </w:pPr>
      <w:r w:rsidRPr="00923625">
        <w:rPr>
          <w:rFonts w:eastAsiaTheme="majorEastAsia" w:cstheme="majorBidi"/>
          <w:bCs/>
          <w:szCs w:val="26"/>
        </w:rPr>
        <w:t>Другий метод – заміна окремих спрацьованих деталей новими або попередньо відновленими. Такий метод дозволяє зменшити час простою автомобіля в ремонті, проте потребує наявності оборотного фонду запасних частин. Такий метод підходить для великих або спеціалізованих СТО.</w:t>
      </w:r>
    </w:p>
    <w:p w:rsidR="00C7488F" w:rsidRDefault="00C7488F" w:rsidP="00C7488F">
      <w:pPr>
        <w:keepNext/>
        <w:keepLines/>
        <w:suppressAutoHyphens/>
        <w:outlineLvl w:val="1"/>
        <w:rPr>
          <w:rFonts w:eastAsiaTheme="majorEastAsia" w:cstheme="majorBidi"/>
          <w:bCs/>
          <w:szCs w:val="26"/>
        </w:rPr>
      </w:pPr>
      <w:r w:rsidRPr="00923625">
        <w:rPr>
          <w:rFonts w:eastAsiaTheme="majorEastAsia" w:cstheme="majorBidi"/>
          <w:bCs/>
          <w:szCs w:val="26"/>
        </w:rPr>
        <w:t>Третій метод найбільш часто використовується на СТО – метод повної заміни непридатних до подальшої експлуатації приладів новими. При такому методі гарантує роботу приладу сам виробник, а СТО дає гарантію на встановлення і налагодження (при необхідності).</w:t>
      </w:r>
    </w:p>
    <w:p w:rsidR="00C7488F" w:rsidRPr="00A1269B" w:rsidRDefault="00C7488F" w:rsidP="00C7488F">
      <w:r>
        <w:rPr>
          <w:rFonts w:eastAsiaTheme="minorEastAsia"/>
        </w:rPr>
        <w:t>2.8.6</w:t>
      </w:r>
      <w:r w:rsidRPr="0062242B">
        <w:rPr>
          <w:rFonts w:eastAsiaTheme="minorEastAsia"/>
        </w:rPr>
        <w:t xml:space="preserve"> </w:t>
      </w:r>
      <w:r>
        <w:t>Розробка технологічного процесу</w:t>
      </w:r>
    </w:p>
    <w:p w:rsidR="00C7488F" w:rsidRPr="00A1269B" w:rsidRDefault="00C7488F" w:rsidP="00C7488F">
      <w:r w:rsidRPr="00A1269B">
        <w:t xml:space="preserve">Технологія виконання робіт по визначенню технічного стану </w:t>
      </w:r>
      <w:r>
        <w:t xml:space="preserve">системи живлення дизельних двигунів </w:t>
      </w:r>
      <w:r w:rsidRPr="00A1269B">
        <w:t>оформлена у вигляді технологічної карти.</w:t>
      </w:r>
    </w:p>
    <w:p w:rsidR="00B423BC" w:rsidRDefault="00B423BC" w:rsidP="00C7488F">
      <w:pPr>
        <w:keepNext/>
        <w:keepLines/>
        <w:tabs>
          <w:tab w:val="left" w:pos="8505"/>
        </w:tabs>
        <w:suppressAutoHyphens/>
        <w:spacing w:after="240"/>
        <w:ind w:firstLine="0"/>
        <w:contextualSpacing/>
        <w:jc w:val="center"/>
        <w:outlineLvl w:val="1"/>
        <w:rPr>
          <w:szCs w:val="28"/>
          <w:lang w:val="uk-UA"/>
        </w:rPr>
      </w:pPr>
    </w:p>
    <w:p w:rsidR="00C7488F" w:rsidRPr="00A1269B" w:rsidRDefault="00C7488F" w:rsidP="00C7488F">
      <w:pPr>
        <w:keepNext/>
        <w:keepLines/>
        <w:tabs>
          <w:tab w:val="left" w:pos="8505"/>
        </w:tabs>
        <w:suppressAutoHyphens/>
        <w:spacing w:after="240"/>
        <w:ind w:firstLine="0"/>
        <w:contextualSpacing/>
        <w:jc w:val="center"/>
        <w:outlineLvl w:val="1"/>
        <w:rPr>
          <w:szCs w:val="28"/>
        </w:rPr>
      </w:pPr>
      <w:r w:rsidRPr="00A1269B">
        <w:rPr>
          <w:szCs w:val="28"/>
        </w:rPr>
        <w:t>ТЕХНОЛОГІЧНА КАРТА</w:t>
      </w:r>
    </w:p>
    <w:p w:rsidR="00C7488F" w:rsidRPr="00A1269B" w:rsidRDefault="00C7488F" w:rsidP="00C7488F">
      <w:pPr>
        <w:ind w:firstLine="0"/>
        <w:rPr>
          <w:rFonts w:eastAsiaTheme="minorEastAsia"/>
        </w:rPr>
      </w:pPr>
      <w:r w:rsidRPr="00A1269B">
        <w:rPr>
          <w:rFonts w:eastAsiaTheme="minorEastAsia"/>
        </w:rPr>
        <w:t>Змі</w:t>
      </w:r>
      <w:proofErr w:type="gramStart"/>
      <w:r w:rsidRPr="00A1269B">
        <w:rPr>
          <w:rFonts w:eastAsiaTheme="minorEastAsia"/>
        </w:rPr>
        <w:t>ст</w:t>
      </w:r>
      <w:proofErr w:type="gramEnd"/>
      <w:r w:rsidRPr="00A1269B">
        <w:rPr>
          <w:rFonts w:eastAsiaTheme="minorEastAsia"/>
        </w:rPr>
        <w:t xml:space="preserve"> роботи:   Визначення </w:t>
      </w:r>
      <w:proofErr w:type="gramStart"/>
      <w:r w:rsidRPr="00A1269B">
        <w:rPr>
          <w:rFonts w:eastAsiaTheme="minorEastAsia"/>
        </w:rPr>
        <w:t>техн</w:t>
      </w:r>
      <w:proofErr w:type="gramEnd"/>
      <w:r w:rsidRPr="00A1269B">
        <w:rPr>
          <w:rFonts w:eastAsiaTheme="minorEastAsia"/>
        </w:rPr>
        <w:t>ічного стану «</w:t>
      </w:r>
      <w:r w:rsidRPr="004500C8">
        <w:rPr>
          <w:rFonts w:eastAsiaTheme="minorEastAsia"/>
        </w:rPr>
        <w:t>системи живлення дизельних</w:t>
      </w:r>
      <w:r w:rsidRPr="00A1269B">
        <w:rPr>
          <w:rFonts w:eastAsiaTheme="minorEastAsia"/>
        </w:rPr>
        <w:t xml:space="preserve">» </w:t>
      </w:r>
    </w:p>
    <w:p w:rsidR="00C7488F" w:rsidRPr="00A1269B" w:rsidRDefault="00C7488F" w:rsidP="00C7488F">
      <w:pPr>
        <w:ind w:firstLine="0"/>
        <w:rPr>
          <w:rFonts w:eastAsiaTheme="minorEastAsia"/>
        </w:rPr>
      </w:pPr>
      <w:r w:rsidRPr="00A1269B">
        <w:rPr>
          <w:rFonts w:eastAsiaTheme="minorEastAsia"/>
        </w:rPr>
        <w:t>Зона</w:t>
      </w:r>
      <w:proofErr w:type="gramStart"/>
      <w:r w:rsidRPr="00A1269B">
        <w:rPr>
          <w:rFonts w:eastAsiaTheme="minorEastAsia"/>
        </w:rPr>
        <w:t xml:space="preserve"> </w:t>
      </w:r>
      <w:r>
        <w:rPr>
          <w:rFonts w:eastAsiaTheme="minorEastAsia"/>
        </w:rPr>
        <w:t>:</w:t>
      </w:r>
      <w:proofErr w:type="gramEnd"/>
      <w:r>
        <w:rPr>
          <w:rFonts w:eastAsiaTheme="minorEastAsia"/>
        </w:rPr>
        <w:t xml:space="preserve"> електротехнічне відділення</w:t>
      </w:r>
    </w:p>
    <w:p w:rsidR="00C7488F" w:rsidRDefault="00C7488F" w:rsidP="00C7488F">
      <w:pPr>
        <w:ind w:firstLine="0"/>
        <w:rPr>
          <w:rFonts w:eastAsiaTheme="minorEastAsia"/>
        </w:rPr>
      </w:pPr>
      <w:r w:rsidRPr="00A1269B">
        <w:rPr>
          <w:rFonts w:eastAsiaTheme="minorEastAsia"/>
        </w:rPr>
        <w:t>Виконавці (к-сть, спеціальність, розряд)</w:t>
      </w:r>
      <w:r>
        <w:rPr>
          <w:rFonts w:eastAsiaTheme="minorEastAsia"/>
        </w:rPr>
        <w:t>:</w:t>
      </w:r>
      <w:r w:rsidRPr="00A1269B">
        <w:rPr>
          <w:rFonts w:eastAsiaTheme="minorEastAsia"/>
        </w:rPr>
        <w:t xml:space="preserve"> 1, слюсар-авторемонтник, 4-го розряду </w:t>
      </w:r>
    </w:p>
    <w:p w:rsidR="00D70110" w:rsidRPr="00A1269B" w:rsidRDefault="00D70110" w:rsidP="00C7488F">
      <w:pPr>
        <w:ind w:firstLine="0"/>
        <w:rPr>
          <w:rFonts w:eastAsiaTheme="minorEastAsia"/>
        </w:rPr>
      </w:pPr>
    </w:p>
    <w:p w:rsidR="00C7488F" w:rsidRPr="00A1269B" w:rsidRDefault="00C7488F" w:rsidP="00C7488F">
      <w:pPr>
        <w:rPr>
          <w:rFonts w:eastAsiaTheme="minorEastAsia"/>
        </w:rPr>
      </w:pPr>
      <w:r w:rsidRPr="00A1269B">
        <w:rPr>
          <w:rFonts w:eastAsiaTheme="minorEastAsia"/>
        </w:rPr>
        <w:t>Таблиця 2</w:t>
      </w:r>
      <w:r>
        <w:rPr>
          <w:rFonts w:eastAsiaTheme="minorEastAsia"/>
        </w:rPr>
        <w:t>.7</w:t>
      </w:r>
      <w:r w:rsidRPr="00A1269B">
        <w:rPr>
          <w:rFonts w:eastAsiaTheme="minorEastAsia"/>
        </w:rPr>
        <w:t xml:space="preserve"> – Технологічна карта</w:t>
      </w:r>
    </w:p>
    <w:tbl>
      <w:tblPr>
        <w:tblW w:w="1003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60"/>
        <w:gridCol w:w="10"/>
        <w:gridCol w:w="2383"/>
        <w:gridCol w:w="10"/>
        <w:gridCol w:w="3268"/>
      </w:tblGrid>
      <w:tr w:rsidR="00C7488F" w:rsidRPr="00901175" w:rsidTr="00AF1AFF">
        <w:trPr>
          <w:trHeight w:val="20"/>
        </w:trPr>
        <w:tc>
          <w:tcPr>
            <w:tcW w:w="4360" w:type="dxa"/>
            <w:tcBorders>
              <w:top w:val="single" w:sz="4" w:space="0" w:color="000000"/>
              <w:left w:val="single" w:sz="4" w:space="0" w:color="000000"/>
              <w:bottom w:val="single" w:sz="4" w:space="0" w:color="000000"/>
              <w:right w:val="single" w:sz="4" w:space="0" w:color="000000"/>
            </w:tcBorders>
            <w:hideMark/>
          </w:tcPr>
          <w:p w:rsidR="00C7488F" w:rsidRPr="00901175" w:rsidRDefault="00C7488F" w:rsidP="00AF1AFF">
            <w:pPr>
              <w:tabs>
                <w:tab w:val="left" w:pos="1425"/>
                <w:tab w:val="left" w:pos="5925"/>
              </w:tabs>
              <w:spacing w:line="240" w:lineRule="auto"/>
              <w:ind w:firstLine="0"/>
              <w:jc w:val="center"/>
              <w:rPr>
                <w:rFonts w:eastAsiaTheme="minorEastAsia"/>
                <w:szCs w:val="28"/>
              </w:rPr>
            </w:pPr>
            <w:r w:rsidRPr="00901175">
              <w:rPr>
                <w:rFonts w:eastAsiaTheme="minorEastAsia"/>
                <w:szCs w:val="28"/>
              </w:rPr>
              <w:t>Назва операції чи переходу</w:t>
            </w:r>
          </w:p>
        </w:tc>
        <w:tc>
          <w:tcPr>
            <w:tcW w:w="2403" w:type="dxa"/>
            <w:gridSpan w:val="3"/>
            <w:tcBorders>
              <w:top w:val="single" w:sz="4" w:space="0" w:color="000000"/>
              <w:left w:val="single" w:sz="4" w:space="0" w:color="000000"/>
              <w:bottom w:val="single" w:sz="4" w:space="0" w:color="000000"/>
              <w:right w:val="single" w:sz="4" w:space="0" w:color="000000"/>
            </w:tcBorders>
            <w:hideMark/>
          </w:tcPr>
          <w:p w:rsidR="00C7488F" w:rsidRPr="00901175" w:rsidRDefault="00C7488F" w:rsidP="00AF1AFF">
            <w:pPr>
              <w:tabs>
                <w:tab w:val="left" w:pos="1425"/>
                <w:tab w:val="left" w:pos="5925"/>
              </w:tabs>
              <w:spacing w:line="240" w:lineRule="auto"/>
              <w:ind w:firstLine="0"/>
              <w:jc w:val="center"/>
              <w:rPr>
                <w:rFonts w:eastAsiaTheme="minorEastAsia"/>
                <w:szCs w:val="28"/>
              </w:rPr>
            </w:pPr>
            <w:r w:rsidRPr="00901175">
              <w:rPr>
                <w:rFonts w:eastAsiaTheme="minorEastAsia"/>
                <w:szCs w:val="28"/>
              </w:rPr>
              <w:t>Технологічне обладнання та інструмент</w:t>
            </w:r>
          </w:p>
        </w:tc>
        <w:tc>
          <w:tcPr>
            <w:tcW w:w="3268" w:type="dxa"/>
            <w:tcBorders>
              <w:top w:val="single" w:sz="4" w:space="0" w:color="000000"/>
              <w:left w:val="single" w:sz="4" w:space="0" w:color="000000"/>
              <w:bottom w:val="single" w:sz="4" w:space="0" w:color="000000"/>
              <w:right w:val="single" w:sz="4" w:space="0" w:color="000000"/>
            </w:tcBorders>
            <w:hideMark/>
          </w:tcPr>
          <w:p w:rsidR="00C7488F" w:rsidRPr="00901175" w:rsidRDefault="00C7488F" w:rsidP="00AF1AFF">
            <w:pPr>
              <w:tabs>
                <w:tab w:val="left" w:pos="1425"/>
                <w:tab w:val="left" w:pos="5925"/>
              </w:tabs>
              <w:spacing w:line="240" w:lineRule="auto"/>
              <w:ind w:firstLine="0"/>
              <w:jc w:val="center"/>
              <w:rPr>
                <w:rFonts w:eastAsiaTheme="minorEastAsia"/>
                <w:szCs w:val="28"/>
              </w:rPr>
            </w:pPr>
            <w:r w:rsidRPr="00901175">
              <w:rPr>
                <w:rFonts w:eastAsiaTheme="minorEastAsia"/>
                <w:szCs w:val="28"/>
              </w:rPr>
              <w:t>примітки</w:t>
            </w:r>
          </w:p>
        </w:tc>
      </w:tr>
      <w:tr w:rsidR="00C7488F" w:rsidRPr="00901175" w:rsidTr="00AF1AFF">
        <w:trPr>
          <w:trHeight w:val="20"/>
        </w:trPr>
        <w:tc>
          <w:tcPr>
            <w:tcW w:w="4360" w:type="dxa"/>
            <w:tcBorders>
              <w:top w:val="single" w:sz="4" w:space="0" w:color="000000"/>
              <w:left w:val="single" w:sz="4" w:space="0" w:color="000000"/>
              <w:bottom w:val="single" w:sz="4" w:space="0" w:color="000000"/>
              <w:right w:val="single" w:sz="4" w:space="0" w:color="000000"/>
            </w:tcBorders>
            <w:hideMark/>
          </w:tcPr>
          <w:p w:rsidR="00C7488F" w:rsidRPr="00901175" w:rsidRDefault="00C7488F" w:rsidP="00AF1AFF">
            <w:pPr>
              <w:tabs>
                <w:tab w:val="left" w:pos="1425"/>
                <w:tab w:val="left" w:pos="5925"/>
              </w:tabs>
              <w:spacing w:line="240" w:lineRule="auto"/>
              <w:ind w:firstLine="0"/>
              <w:jc w:val="center"/>
              <w:rPr>
                <w:rFonts w:eastAsiaTheme="minorEastAsia"/>
                <w:szCs w:val="28"/>
              </w:rPr>
            </w:pPr>
            <w:r w:rsidRPr="00901175">
              <w:rPr>
                <w:rFonts w:eastAsiaTheme="minorEastAsia"/>
                <w:szCs w:val="28"/>
              </w:rPr>
              <w:t>1</w:t>
            </w:r>
          </w:p>
        </w:tc>
        <w:tc>
          <w:tcPr>
            <w:tcW w:w="2403" w:type="dxa"/>
            <w:gridSpan w:val="3"/>
            <w:tcBorders>
              <w:top w:val="single" w:sz="4" w:space="0" w:color="000000"/>
              <w:left w:val="single" w:sz="4" w:space="0" w:color="000000"/>
              <w:bottom w:val="single" w:sz="4" w:space="0" w:color="000000"/>
              <w:right w:val="single" w:sz="4" w:space="0" w:color="000000"/>
            </w:tcBorders>
            <w:hideMark/>
          </w:tcPr>
          <w:p w:rsidR="00C7488F" w:rsidRPr="00901175" w:rsidRDefault="00C7488F" w:rsidP="00AF1AFF">
            <w:pPr>
              <w:tabs>
                <w:tab w:val="left" w:pos="1425"/>
                <w:tab w:val="left" w:pos="5925"/>
              </w:tabs>
              <w:spacing w:line="240" w:lineRule="auto"/>
              <w:ind w:firstLine="0"/>
              <w:jc w:val="center"/>
              <w:rPr>
                <w:rFonts w:eastAsiaTheme="minorEastAsia"/>
                <w:szCs w:val="28"/>
              </w:rPr>
            </w:pPr>
            <w:r w:rsidRPr="00901175">
              <w:rPr>
                <w:rFonts w:eastAsiaTheme="minorEastAsia"/>
                <w:szCs w:val="28"/>
              </w:rPr>
              <w:t>2</w:t>
            </w:r>
          </w:p>
        </w:tc>
        <w:tc>
          <w:tcPr>
            <w:tcW w:w="3268" w:type="dxa"/>
            <w:tcBorders>
              <w:top w:val="single" w:sz="4" w:space="0" w:color="000000"/>
              <w:left w:val="single" w:sz="4" w:space="0" w:color="000000"/>
              <w:bottom w:val="single" w:sz="4" w:space="0" w:color="000000"/>
              <w:right w:val="single" w:sz="4" w:space="0" w:color="000000"/>
            </w:tcBorders>
            <w:hideMark/>
          </w:tcPr>
          <w:p w:rsidR="00C7488F" w:rsidRPr="00901175" w:rsidRDefault="00C7488F" w:rsidP="00AF1AFF">
            <w:pPr>
              <w:tabs>
                <w:tab w:val="left" w:pos="1425"/>
                <w:tab w:val="left" w:pos="5925"/>
              </w:tabs>
              <w:spacing w:line="240" w:lineRule="auto"/>
              <w:ind w:firstLine="0"/>
              <w:jc w:val="center"/>
              <w:rPr>
                <w:rFonts w:eastAsiaTheme="minorEastAsia"/>
                <w:szCs w:val="28"/>
              </w:rPr>
            </w:pPr>
            <w:r w:rsidRPr="00901175">
              <w:rPr>
                <w:rFonts w:eastAsiaTheme="minorEastAsia"/>
                <w:szCs w:val="28"/>
              </w:rPr>
              <w:t>3</w:t>
            </w:r>
          </w:p>
        </w:tc>
      </w:tr>
      <w:tr w:rsidR="00C7488F" w:rsidRPr="00901175" w:rsidTr="00AF1AFF">
        <w:trPr>
          <w:trHeight w:val="492"/>
        </w:trPr>
        <w:tc>
          <w:tcPr>
            <w:tcW w:w="4360" w:type="dxa"/>
            <w:tcBorders>
              <w:top w:val="single" w:sz="4" w:space="0" w:color="000000"/>
              <w:left w:val="single" w:sz="4" w:space="0" w:color="000000"/>
              <w:bottom w:val="single" w:sz="4" w:space="0" w:color="000000"/>
              <w:right w:val="single" w:sz="4" w:space="0" w:color="000000"/>
            </w:tcBorders>
            <w:hideMark/>
          </w:tcPr>
          <w:p w:rsidR="00C7488F" w:rsidRPr="00901175" w:rsidRDefault="00C7488F" w:rsidP="00AF1AFF">
            <w:pPr>
              <w:tabs>
                <w:tab w:val="left" w:pos="1425"/>
                <w:tab w:val="left" w:pos="5925"/>
              </w:tabs>
              <w:spacing w:line="240" w:lineRule="auto"/>
              <w:ind w:firstLine="0"/>
              <w:rPr>
                <w:rFonts w:eastAsiaTheme="minorEastAsia"/>
                <w:szCs w:val="28"/>
              </w:rPr>
            </w:pPr>
            <w:r w:rsidRPr="00901175">
              <w:rPr>
                <w:rFonts w:eastAsiaTheme="minorEastAsia"/>
                <w:szCs w:val="28"/>
              </w:rPr>
              <w:t>Встановити автомобіль на пост</w:t>
            </w:r>
          </w:p>
        </w:tc>
        <w:tc>
          <w:tcPr>
            <w:tcW w:w="2403" w:type="dxa"/>
            <w:gridSpan w:val="3"/>
            <w:tcBorders>
              <w:top w:val="single" w:sz="4" w:space="0" w:color="000000"/>
              <w:left w:val="single" w:sz="4" w:space="0" w:color="000000"/>
              <w:bottom w:val="single" w:sz="4" w:space="0" w:color="000000"/>
              <w:right w:val="single" w:sz="4" w:space="0" w:color="000000"/>
            </w:tcBorders>
          </w:tcPr>
          <w:p w:rsidR="00C7488F" w:rsidRPr="00901175" w:rsidRDefault="00C7488F" w:rsidP="00AF1AFF">
            <w:pPr>
              <w:tabs>
                <w:tab w:val="left" w:pos="1425"/>
                <w:tab w:val="left" w:pos="5925"/>
              </w:tabs>
              <w:spacing w:line="240" w:lineRule="auto"/>
              <w:ind w:firstLine="0"/>
              <w:rPr>
                <w:rFonts w:eastAsiaTheme="minorEastAsia"/>
                <w:szCs w:val="28"/>
              </w:rPr>
            </w:pPr>
          </w:p>
        </w:tc>
        <w:tc>
          <w:tcPr>
            <w:tcW w:w="3268" w:type="dxa"/>
            <w:tcBorders>
              <w:top w:val="single" w:sz="4" w:space="0" w:color="000000"/>
              <w:left w:val="single" w:sz="4" w:space="0" w:color="000000"/>
              <w:bottom w:val="single" w:sz="4" w:space="0" w:color="000000"/>
              <w:right w:val="single" w:sz="4" w:space="0" w:color="000000"/>
            </w:tcBorders>
            <w:hideMark/>
          </w:tcPr>
          <w:p w:rsidR="00C7488F" w:rsidRPr="00901175" w:rsidRDefault="00C7488F" w:rsidP="00AF1AFF">
            <w:pPr>
              <w:tabs>
                <w:tab w:val="left" w:pos="1425"/>
                <w:tab w:val="left" w:pos="5925"/>
              </w:tabs>
              <w:spacing w:line="240" w:lineRule="auto"/>
              <w:ind w:firstLine="0"/>
              <w:rPr>
                <w:rFonts w:eastAsiaTheme="minorEastAsia"/>
                <w:szCs w:val="28"/>
              </w:rPr>
            </w:pPr>
            <w:r w:rsidRPr="00901175">
              <w:rPr>
                <w:rFonts w:eastAsiaTheme="minorEastAsia"/>
                <w:szCs w:val="28"/>
              </w:rPr>
              <w:t>Загальмувати стоянко</w:t>
            </w:r>
            <w:r>
              <w:rPr>
                <w:rFonts w:eastAsiaTheme="minorEastAsia"/>
                <w:szCs w:val="28"/>
              </w:rPr>
              <w:t xml:space="preserve">- вим гальмом </w:t>
            </w:r>
          </w:p>
        </w:tc>
      </w:tr>
      <w:tr w:rsidR="00C7488F" w:rsidRPr="00901175" w:rsidTr="00AF1AFF">
        <w:trPr>
          <w:trHeight w:val="416"/>
        </w:trPr>
        <w:tc>
          <w:tcPr>
            <w:tcW w:w="4360" w:type="dxa"/>
            <w:tcBorders>
              <w:top w:val="single" w:sz="4" w:space="0" w:color="000000"/>
              <w:left w:val="single" w:sz="4" w:space="0" w:color="000000"/>
              <w:bottom w:val="single" w:sz="4" w:space="0" w:color="000000"/>
              <w:right w:val="single" w:sz="4" w:space="0" w:color="000000"/>
            </w:tcBorders>
          </w:tcPr>
          <w:p w:rsidR="00C7488F" w:rsidRPr="00B50946" w:rsidRDefault="00C7488F" w:rsidP="00AF1AFF">
            <w:pPr>
              <w:tabs>
                <w:tab w:val="left" w:pos="1425"/>
                <w:tab w:val="left" w:pos="5925"/>
              </w:tabs>
              <w:spacing w:line="240" w:lineRule="auto"/>
              <w:ind w:firstLine="0"/>
              <w:rPr>
                <w:rFonts w:eastAsiaTheme="minorEastAsia"/>
                <w:szCs w:val="28"/>
              </w:rPr>
            </w:pPr>
            <w:r w:rsidRPr="00901175">
              <w:rPr>
                <w:rFonts w:eastAsiaTheme="minorEastAsia"/>
                <w:szCs w:val="28"/>
              </w:rPr>
              <w:t>Під’єднати шланг димовідсмо</w:t>
            </w:r>
            <w:r>
              <w:rPr>
                <w:rFonts w:eastAsiaTheme="minorEastAsia"/>
                <w:szCs w:val="28"/>
              </w:rPr>
              <w:t xml:space="preserve">- </w:t>
            </w:r>
            <w:r w:rsidRPr="00901175">
              <w:rPr>
                <w:rFonts w:eastAsiaTheme="minorEastAsia"/>
                <w:szCs w:val="28"/>
              </w:rPr>
              <w:t>ктувача</w:t>
            </w:r>
          </w:p>
        </w:tc>
        <w:tc>
          <w:tcPr>
            <w:tcW w:w="2403" w:type="dxa"/>
            <w:gridSpan w:val="3"/>
            <w:tcBorders>
              <w:top w:val="single" w:sz="4" w:space="0" w:color="000000"/>
              <w:left w:val="single" w:sz="4" w:space="0" w:color="000000"/>
              <w:bottom w:val="single" w:sz="4" w:space="0" w:color="000000"/>
              <w:right w:val="single" w:sz="4" w:space="0" w:color="000000"/>
            </w:tcBorders>
          </w:tcPr>
          <w:p w:rsidR="00C7488F" w:rsidRPr="00901175" w:rsidRDefault="00C7488F" w:rsidP="00AF1AFF">
            <w:pPr>
              <w:tabs>
                <w:tab w:val="left" w:pos="1425"/>
                <w:tab w:val="left" w:pos="5925"/>
              </w:tabs>
              <w:spacing w:line="240" w:lineRule="auto"/>
              <w:ind w:firstLine="0"/>
              <w:rPr>
                <w:rFonts w:eastAsiaTheme="minorEastAsia"/>
                <w:szCs w:val="28"/>
              </w:rPr>
            </w:pPr>
          </w:p>
        </w:tc>
        <w:tc>
          <w:tcPr>
            <w:tcW w:w="3268" w:type="dxa"/>
            <w:tcBorders>
              <w:top w:val="single" w:sz="4" w:space="0" w:color="000000"/>
              <w:left w:val="single" w:sz="4" w:space="0" w:color="000000"/>
              <w:bottom w:val="single" w:sz="4" w:space="0" w:color="000000"/>
              <w:right w:val="single" w:sz="4" w:space="0" w:color="000000"/>
            </w:tcBorders>
          </w:tcPr>
          <w:p w:rsidR="00C7488F" w:rsidRPr="00901175" w:rsidRDefault="00C7488F" w:rsidP="00AF1AFF">
            <w:pPr>
              <w:tabs>
                <w:tab w:val="left" w:pos="1425"/>
                <w:tab w:val="left" w:pos="5925"/>
              </w:tabs>
              <w:spacing w:line="240" w:lineRule="auto"/>
              <w:ind w:firstLine="0"/>
              <w:rPr>
                <w:rFonts w:eastAsiaTheme="minorEastAsia"/>
                <w:szCs w:val="28"/>
              </w:rPr>
            </w:pPr>
          </w:p>
        </w:tc>
      </w:tr>
      <w:tr w:rsidR="00AF1AFF" w:rsidRPr="00901175" w:rsidTr="00AF1AFF">
        <w:trPr>
          <w:trHeight w:val="416"/>
        </w:trPr>
        <w:tc>
          <w:tcPr>
            <w:tcW w:w="10031" w:type="dxa"/>
            <w:gridSpan w:val="5"/>
            <w:tcBorders>
              <w:top w:val="nil"/>
              <w:left w:val="nil"/>
              <w:bottom w:val="single" w:sz="4" w:space="0" w:color="000000"/>
              <w:right w:val="nil"/>
            </w:tcBorders>
          </w:tcPr>
          <w:p w:rsidR="00AF1AFF" w:rsidRDefault="00AF1AFF" w:rsidP="00AF1AFF">
            <w:pPr>
              <w:tabs>
                <w:tab w:val="left" w:pos="1425"/>
                <w:tab w:val="left" w:pos="5925"/>
              </w:tabs>
              <w:spacing w:line="240" w:lineRule="auto"/>
              <w:ind w:firstLine="0"/>
              <w:rPr>
                <w:rFonts w:eastAsiaTheme="minorEastAsia"/>
                <w:szCs w:val="28"/>
              </w:rPr>
            </w:pPr>
          </w:p>
          <w:p w:rsidR="00AF1AFF" w:rsidRPr="00AF1AFF" w:rsidRDefault="00AF1AFF" w:rsidP="00AF1AFF">
            <w:pPr>
              <w:keepNext/>
              <w:keepLines/>
              <w:tabs>
                <w:tab w:val="left" w:pos="851"/>
              </w:tabs>
              <w:suppressAutoHyphens/>
              <w:spacing w:after="240" w:line="240" w:lineRule="auto"/>
              <w:ind w:firstLine="0"/>
              <w:contextualSpacing/>
              <w:outlineLvl w:val="1"/>
              <w:rPr>
                <w:szCs w:val="28"/>
              </w:rPr>
            </w:pPr>
            <w:r>
              <w:rPr>
                <w:szCs w:val="28"/>
              </w:rPr>
              <w:lastRenderedPageBreak/>
              <w:tab/>
            </w:r>
            <w:r w:rsidRPr="00901175">
              <w:rPr>
                <w:szCs w:val="28"/>
              </w:rPr>
              <w:t>Продовження таблиці</w:t>
            </w:r>
            <w:r>
              <w:rPr>
                <w:szCs w:val="28"/>
              </w:rPr>
              <w:t xml:space="preserve"> </w:t>
            </w:r>
            <w:r>
              <w:rPr>
                <w:szCs w:val="28"/>
              </w:rPr>
              <w:softHyphen/>
              <w:t>- 2.7</w:t>
            </w:r>
          </w:p>
        </w:tc>
      </w:tr>
      <w:tr w:rsidR="00AF1AFF" w:rsidRPr="00901175" w:rsidTr="00AF1AFF">
        <w:trPr>
          <w:trHeight w:val="279"/>
        </w:trPr>
        <w:tc>
          <w:tcPr>
            <w:tcW w:w="4360" w:type="dxa"/>
            <w:tcBorders>
              <w:top w:val="single" w:sz="4" w:space="0" w:color="000000"/>
              <w:left w:val="single" w:sz="4" w:space="0" w:color="000000"/>
              <w:bottom w:val="single" w:sz="4" w:space="0" w:color="auto"/>
              <w:right w:val="single" w:sz="4" w:space="0" w:color="000000"/>
            </w:tcBorders>
          </w:tcPr>
          <w:p w:rsidR="00AF1AFF" w:rsidRPr="00901175" w:rsidRDefault="00AF1AFF" w:rsidP="00AF1AFF">
            <w:pPr>
              <w:keepNext/>
              <w:keepLines/>
              <w:tabs>
                <w:tab w:val="left" w:pos="709"/>
              </w:tabs>
              <w:suppressAutoHyphens/>
              <w:spacing w:after="240" w:line="240" w:lineRule="auto"/>
              <w:ind w:firstLine="0"/>
              <w:contextualSpacing/>
              <w:jc w:val="center"/>
              <w:outlineLvl w:val="1"/>
              <w:rPr>
                <w:szCs w:val="28"/>
              </w:rPr>
            </w:pPr>
            <w:r>
              <w:rPr>
                <w:szCs w:val="28"/>
              </w:rPr>
              <w:lastRenderedPageBreak/>
              <w:t>1</w:t>
            </w:r>
          </w:p>
        </w:tc>
        <w:tc>
          <w:tcPr>
            <w:tcW w:w="2403" w:type="dxa"/>
            <w:gridSpan w:val="3"/>
            <w:tcBorders>
              <w:top w:val="single" w:sz="4" w:space="0" w:color="000000"/>
              <w:left w:val="single" w:sz="4" w:space="0" w:color="000000"/>
              <w:bottom w:val="single" w:sz="4" w:space="0" w:color="auto"/>
              <w:right w:val="single" w:sz="4" w:space="0" w:color="000000"/>
            </w:tcBorders>
          </w:tcPr>
          <w:p w:rsidR="00AF1AFF" w:rsidRPr="00901175" w:rsidRDefault="00AF1AFF" w:rsidP="00AF1AFF">
            <w:pPr>
              <w:keepNext/>
              <w:keepLines/>
              <w:tabs>
                <w:tab w:val="left" w:pos="709"/>
              </w:tabs>
              <w:suppressAutoHyphens/>
              <w:spacing w:after="240" w:line="240" w:lineRule="auto"/>
              <w:ind w:firstLine="0"/>
              <w:contextualSpacing/>
              <w:jc w:val="center"/>
              <w:outlineLvl w:val="1"/>
              <w:rPr>
                <w:szCs w:val="28"/>
              </w:rPr>
            </w:pPr>
            <w:r>
              <w:rPr>
                <w:szCs w:val="28"/>
              </w:rPr>
              <w:t>2</w:t>
            </w:r>
          </w:p>
        </w:tc>
        <w:tc>
          <w:tcPr>
            <w:tcW w:w="3268" w:type="dxa"/>
            <w:tcBorders>
              <w:top w:val="single" w:sz="4" w:space="0" w:color="000000"/>
              <w:left w:val="single" w:sz="4" w:space="0" w:color="000000"/>
              <w:bottom w:val="single" w:sz="4" w:space="0" w:color="auto"/>
              <w:right w:val="single" w:sz="4" w:space="0" w:color="000000"/>
            </w:tcBorders>
          </w:tcPr>
          <w:p w:rsidR="00AF1AFF" w:rsidRPr="00901175" w:rsidRDefault="00AF1AFF" w:rsidP="00AF1AFF">
            <w:pPr>
              <w:keepNext/>
              <w:keepLines/>
              <w:tabs>
                <w:tab w:val="left" w:pos="709"/>
              </w:tabs>
              <w:suppressAutoHyphens/>
              <w:spacing w:after="240" w:line="240" w:lineRule="auto"/>
              <w:ind w:firstLine="0"/>
              <w:contextualSpacing/>
              <w:jc w:val="center"/>
              <w:outlineLvl w:val="1"/>
              <w:rPr>
                <w:szCs w:val="28"/>
              </w:rPr>
            </w:pPr>
            <w:r>
              <w:rPr>
                <w:szCs w:val="28"/>
              </w:rPr>
              <w:t>3</w:t>
            </w:r>
          </w:p>
        </w:tc>
      </w:tr>
      <w:tr w:rsidR="00AF1AFF" w:rsidRPr="00901175" w:rsidTr="00AF1AFF">
        <w:trPr>
          <w:trHeight w:val="1054"/>
        </w:trPr>
        <w:tc>
          <w:tcPr>
            <w:tcW w:w="4360" w:type="dxa"/>
            <w:tcBorders>
              <w:top w:val="single" w:sz="4" w:space="0" w:color="000000"/>
              <w:left w:val="single" w:sz="4" w:space="0" w:color="000000"/>
              <w:bottom w:val="single" w:sz="4" w:space="0" w:color="auto"/>
              <w:right w:val="single" w:sz="4" w:space="0" w:color="000000"/>
            </w:tcBorders>
          </w:tcPr>
          <w:p w:rsidR="00AF1AFF" w:rsidRPr="00901175" w:rsidRDefault="00AF1AFF" w:rsidP="00AF1AFF">
            <w:pPr>
              <w:tabs>
                <w:tab w:val="left" w:pos="1425"/>
                <w:tab w:val="left" w:pos="5925"/>
              </w:tabs>
              <w:spacing w:line="240" w:lineRule="auto"/>
              <w:ind w:firstLine="0"/>
              <w:rPr>
                <w:rFonts w:eastAsiaTheme="minorEastAsia"/>
                <w:szCs w:val="28"/>
              </w:rPr>
            </w:pPr>
            <w:r w:rsidRPr="00901175">
              <w:rPr>
                <w:rFonts w:eastAsiaTheme="minorEastAsia"/>
                <w:szCs w:val="28"/>
              </w:rPr>
              <w:t>Виконати операції, що унемо</w:t>
            </w:r>
            <w:r>
              <w:rPr>
                <w:rFonts w:eastAsiaTheme="minorEastAsia"/>
                <w:szCs w:val="28"/>
              </w:rPr>
              <w:t xml:space="preserve">- </w:t>
            </w:r>
            <w:r w:rsidRPr="00901175">
              <w:rPr>
                <w:rFonts w:eastAsiaTheme="minorEastAsia"/>
                <w:szCs w:val="28"/>
              </w:rPr>
              <w:t>жливити самовільне рушання автомобіля з місця</w:t>
            </w:r>
          </w:p>
        </w:tc>
        <w:tc>
          <w:tcPr>
            <w:tcW w:w="2403" w:type="dxa"/>
            <w:gridSpan w:val="3"/>
            <w:tcBorders>
              <w:top w:val="single" w:sz="4" w:space="0" w:color="000000"/>
              <w:left w:val="single" w:sz="4" w:space="0" w:color="000000"/>
              <w:bottom w:val="single" w:sz="4" w:space="0" w:color="auto"/>
              <w:right w:val="single" w:sz="4" w:space="0" w:color="000000"/>
            </w:tcBorders>
          </w:tcPr>
          <w:p w:rsidR="00AF1AFF" w:rsidRPr="00901175" w:rsidRDefault="00AF1AFF" w:rsidP="00AF1AFF">
            <w:pPr>
              <w:tabs>
                <w:tab w:val="left" w:pos="1425"/>
                <w:tab w:val="left" w:pos="5925"/>
              </w:tabs>
              <w:spacing w:line="240" w:lineRule="auto"/>
              <w:ind w:firstLine="0"/>
              <w:rPr>
                <w:rFonts w:eastAsiaTheme="minorEastAsia"/>
                <w:szCs w:val="28"/>
              </w:rPr>
            </w:pPr>
          </w:p>
        </w:tc>
        <w:tc>
          <w:tcPr>
            <w:tcW w:w="3268" w:type="dxa"/>
            <w:tcBorders>
              <w:top w:val="single" w:sz="4" w:space="0" w:color="000000"/>
              <w:left w:val="single" w:sz="4" w:space="0" w:color="000000"/>
              <w:bottom w:val="single" w:sz="4" w:space="0" w:color="auto"/>
              <w:right w:val="single" w:sz="4" w:space="0" w:color="000000"/>
            </w:tcBorders>
          </w:tcPr>
          <w:p w:rsidR="00AF1AFF" w:rsidRPr="00901175" w:rsidRDefault="00AF1AFF" w:rsidP="00AF1AFF">
            <w:pPr>
              <w:tabs>
                <w:tab w:val="left" w:pos="1425"/>
                <w:tab w:val="left" w:pos="5925"/>
              </w:tabs>
              <w:spacing w:line="240" w:lineRule="auto"/>
              <w:ind w:firstLine="0"/>
              <w:rPr>
                <w:rFonts w:eastAsiaTheme="minorEastAsia"/>
                <w:szCs w:val="28"/>
              </w:rPr>
            </w:pPr>
            <w:r w:rsidRPr="00901175">
              <w:rPr>
                <w:rFonts w:eastAsiaTheme="minorEastAsia"/>
                <w:szCs w:val="28"/>
              </w:rPr>
              <w:t>Після підняття автомо</w:t>
            </w:r>
            <w:r>
              <w:rPr>
                <w:rFonts w:eastAsiaTheme="minorEastAsia"/>
                <w:szCs w:val="28"/>
              </w:rPr>
              <w:t xml:space="preserve">- </w:t>
            </w:r>
            <w:r w:rsidRPr="00901175">
              <w:rPr>
                <w:rFonts w:eastAsiaTheme="minorEastAsia"/>
                <w:szCs w:val="28"/>
              </w:rPr>
              <w:t>біля встановити страхо</w:t>
            </w:r>
            <w:r>
              <w:rPr>
                <w:rFonts w:eastAsiaTheme="minorEastAsia"/>
                <w:szCs w:val="28"/>
              </w:rPr>
              <w:t xml:space="preserve">- </w:t>
            </w:r>
            <w:r w:rsidRPr="00901175">
              <w:rPr>
                <w:rFonts w:eastAsiaTheme="minorEastAsia"/>
                <w:szCs w:val="28"/>
              </w:rPr>
              <w:t>вочні о</w:t>
            </w:r>
            <w:r>
              <w:rPr>
                <w:rFonts w:eastAsiaTheme="minorEastAsia"/>
                <w:szCs w:val="28"/>
              </w:rPr>
              <w:t>пори</w:t>
            </w:r>
          </w:p>
        </w:tc>
      </w:tr>
      <w:tr w:rsidR="00AF1AFF" w:rsidRPr="00901175" w:rsidTr="00AF1AFF">
        <w:trPr>
          <w:trHeight w:val="545"/>
        </w:trPr>
        <w:tc>
          <w:tcPr>
            <w:tcW w:w="4360" w:type="dxa"/>
            <w:tcBorders>
              <w:top w:val="single" w:sz="4" w:space="0" w:color="000000"/>
              <w:left w:val="single" w:sz="4" w:space="0" w:color="000000"/>
              <w:bottom w:val="single" w:sz="4" w:space="0" w:color="auto"/>
              <w:right w:val="single" w:sz="4" w:space="0" w:color="000000"/>
            </w:tcBorders>
            <w:hideMark/>
          </w:tcPr>
          <w:p w:rsidR="00AF1AFF" w:rsidRPr="00901175" w:rsidRDefault="00AF1AFF" w:rsidP="00AF1AFF">
            <w:pPr>
              <w:tabs>
                <w:tab w:val="left" w:pos="1425"/>
                <w:tab w:val="left" w:pos="5925"/>
              </w:tabs>
              <w:spacing w:line="240" w:lineRule="auto"/>
              <w:ind w:firstLine="0"/>
              <w:rPr>
                <w:rFonts w:eastAsiaTheme="minorEastAsia"/>
                <w:szCs w:val="28"/>
              </w:rPr>
            </w:pPr>
            <w:r w:rsidRPr="00901175">
              <w:rPr>
                <w:rFonts w:eastAsiaTheme="minorEastAsia"/>
                <w:szCs w:val="28"/>
              </w:rPr>
              <w:t>Виконати діагностику системи живлення автомобіля</w:t>
            </w:r>
          </w:p>
          <w:p w:rsidR="00AF1AFF" w:rsidRPr="00901175" w:rsidRDefault="00AF1AFF" w:rsidP="00AF1AFF">
            <w:pPr>
              <w:tabs>
                <w:tab w:val="left" w:pos="1425"/>
                <w:tab w:val="left" w:pos="5925"/>
              </w:tabs>
              <w:spacing w:line="240" w:lineRule="auto"/>
              <w:ind w:firstLine="0"/>
              <w:rPr>
                <w:rFonts w:eastAsiaTheme="minorEastAsia"/>
                <w:szCs w:val="28"/>
              </w:rPr>
            </w:pPr>
          </w:p>
        </w:tc>
        <w:tc>
          <w:tcPr>
            <w:tcW w:w="2403" w:type="dxa"/>
            <w:gridSpan w:val="3"/>
            <w:tcBorders>
              <w:top w:val="single" w:sz="4" w:space="0" w:color="000000"/>
              <w:left w:val="single" w:sz="4" w:space="0" w:color="000000"/>
              <w:bottom w:val="single" w:sz="4" w:space="0" w:color="auto"/>
              <w:right w:val="single" w:sz="4" w:space="0" w:color="000000"/>
            </w:tcBorders>
          </w:tcPr>
          <w:p w:rsidR="00AF1AFF" w:rsidRPr="00901175" w:rsidRDefault="00AF1AFF" w:rsidP="00AF1AFF">
            <w:pPr>
              <w:tabs>
                <w:tab w:val="left" w:pos="1425"/>
                <w:tab w:val="left" w:pos="5925"/>
              </w:tabs>
              <w:spacing w:line="240" w:lineRule="auto"/>
              <w:ind w:firstLine="0"/>
              <w:rPr>
                <w:rFonts w:eastAsiaTheme="minorEastAsia"/>
                <w:szCs w:val="28"/>
              </w:rPr>
            </w:pPr>
            <w:r w:rsidRPr="00901175">
              <w:rPr>
                <w:rFonts w:eastAsiaTheme="minorEastAsia"/>
                <w:szCs w:val="28"/>
              </w:rPr>
              <w:t>Діагностичний прилад FCAR-F3-D</w:t>
            </w:r>
          </w:p>
        </w:tc>
        <w:tc>
          <w:tcPr>
            <w:tcW w:w="3268" w:type="dxa"/>
            <w:tcBorders>
              <w:top w:val="single" w:sz="4" w:space="0" w:color="000000"/>
              <w:left w:val="single" w:sz="4" w:space="0" w:color="000000"/>
              <w:bottom w:val="single" w:sz="4" w:space="0" w:color="auto"/>
              <w:right w:val="single" w:sz="4" w:space="0" w:color="000000"/>
            </w:tcBorders>
            <w:hideMark/>
          </w:tcPr>
          <w:p w:rsidR="00AF1AFF" w:rsidRPr="00901175" w:rsidRDefault="00AF1AFF" w:rsidP="00AF1AFF">
            <w:pPr>
              <w:tabs>
                <w:tab w:val="left" w:pos="1425"/>
                <w:tab w:val="left" w:pos="5925"/>
              </w:tabs>
              <w:spacing w:line="240" w:lineRule="auto"/>
              <w:ind w:firstLine="0"/>
              <w:rPr>
                <w:rFonts w:eastAsiaTheme="minorEastAsia"/>
                <w:szCs w:val="28"/>
              </w:rPr>
            </w:pPr>
          </w:p>
          <w:p w:rsidR="00AF1AFF" w:rsidRPr="00901175" w:rsidRDefault="00AF1AFF" w:rsidP="00AF1AFF">
            <w:pPr>
              <w:tabs>
                <w:tab w:val="left" w:pos="1425"/>
                <w:tab w:val="left" w:pos="5925"/>
              </w:tabs>
              <w:spacing w:line="240" w:lineRule="auto"/>
              <w:ind w:firstLine="0"/>
              <w:rPr>
                <w:rFonts w:eastAsiaTheme="minorEastAsia"/>
                <w:szCs w:val="28"/>
              </w:rPr>
            </w:pPr>
          </w:p>
        </w:tc>
      </w:tr>
      <w:tr w:rsidR="00AF1AFF" w:rsidRPr="00901175" w:rsidTr="00AF1AFF">
        <w:trPr>
          <w:trHeight w:val="784"/>
        </w:trPr>
        <w:tc>
          <w:tcPr>
            <w:tcW w:w="4360" w:type="dxa"/>
            <w:vMerge w:val="restart"/>
            <w:tcBorders>
              <w:top w:val="single" w:sz="4" w:space="0" w:color="auto"/>
              <w:left w:val="single" w:sz="4" w:space="0" w:color="000000"/>
              <w:right w:val="single" w:sz="4" w:space="0" w:color="000000"/>
            </w:tcBorders>
          </w:tcPr>
          <w:p w:rsidR="00AF1AFF" w:rsidRPr="00901175" w:rsidRDefault="00AF1AFF" w:rsidP="00AF1AFF">
            <w:pPr>
              <w:tabs>
                <w:tab w:val="left" w:pos="1425"/>
                <w:tab w:val="left" w:pos="5925"/>
              </w:tabs>
              <w:spacing w:line="240" w:lineRule="auto"/>
              <w:ind w:firstLine="0"/>
              <w:rPr>
                <w:rFonts w:eastAsiaTheme="minorEastAsia"/>
                <w:szCs w:val="28"/>
              </w:rPr>
            </w:pPr>
            <w:r w:rsidRPr="00901175">
              <w:rPr>
                <w:rFonts w:eastAsiaTheme="minorEastAsia"/>
                <w:szCs w:val="28"/>
              </w:rPr>
              <w:t>Перевірити герметичність повіт- роочисника на працюючому двигуні</w:t>
            </w:r>
          </w:p>
        </w:tc>
        <w:tc>
          <w:tcPr>
            <w:tcW w:w="2403" w:type="dxa"/>
            <w:gridSpan w:val="3"/>
            <w:vMerge w:val="restart"/>
            <w:tcBorders>
              <w:top w:val="single" w:sz="4" w:space="0" w:color="auto"/>
              <w:left w:val="single" w:sz="4" w:space="0" w:color="000000"/>
              <w:right w:val="single" w:sz="4" w:space="0" w:color="000000"/>
            </w:tcBorders>
          </w:tcPr>
          <w:p w:rsidR="00AF1AFF" w:rsidRPr="00901175" w:rsidRDefault="00AF1AFF" w:rsidP="00AF1AFF">
            <w:pPr>
              <w:tabs>
                <w:tab w:val="left" w:pos="1425"/>
                <w:tab w:val="left" w:pos="5925"/>
              </w:tabs>
              <w:spacing w:line="240" w:lineRule="auto"/>
              <w:ind w:firstLine="0"/>
              <w:rPr>
                <w:rFonts w:eastAsiaTheme="minorEastAsia"/>
                <w:szCs w:val="28"/>
              </w:rPr>
            </w:pPr>
          </w:p>
        </w:tc>
        <w:tc>
          <w:tcPr>
            <w:tcW w:w="3268" w:type="dxa"/>
            <w:tcBorders>
              <w:top w:val="single" w:sz="4" w:space="0" w:color="auto"/>
              <w:left w:val="single" w:sz="4" w:space="0" w:color="000000"/>
              <w:bottom w:val="single" w:sz="4" w:space="0" w:color="auto"/>
              <w:right w:val="single" w:sz="4" w:space="0" w:color="000000"/>
            </w:tcBorders>
          </w:tcPr>
          <w:p w:rsidR="00AF1AFF" w:rsidRPr="00901175" w:rsidRDefault="00AF1AFF" w:rsidP="00AF1AFF">
            <w:pPr>
              <w:tabs>
                <w:tab w:val="left" w:pos="1425"/>
                <w:tab w:val="left" w:pos="5925"/>
              </w:tabs>
              <w:spacing w:line="240" w:lineRule="auto"/>
              <w:ind w:firstLine="0"/>
              <w:rPr>
                <w:rFonts w:eastAsiaTheme="minorEastAsia"/>
                <w:szCs w:val="28"/>
              </w:rPr>
            </w:pPr>
            <w:r w:rsidRPr="00901175">
              <w:rPr>
                <w:rFonts w:eastAsiaTheme="minorEastAsia"/>
                <w:szCs w:val="28"/>
              </w:rPr>
              <w:t xml:space="preserve">Зняти інерційний очи- </w:t>
            </w:r>
            <w:r>
              <w:rPr>
                <w:rFonts w:eastAsiaTheme="minorEastAsia"/>
                <w:szCs w:val="28"/>
              </w:rPr>
              <w:t>щувач</w:t>
            </w:r>
          </w:p>
        </w:tc>
      </w:tr>
      <w:tr w:rsidR="00AF1AFF" w:rsidRPr="00901175" w:rsidTr="00AF1AFF">
        <w:trPr>
          <w:trHeight w:val="1011"/>
        </w:trPr>
        <w:tc>
          <w:tcPr>
            <w:tcW w:w="4360" w:type="dxa"/>
            <w:vMerge/>
            <w:tcBorders>
              <w:left w:val="single" w:sz="4" w:space="0" w:color="000000"/>
              <w:right w:val="single" w:sz="4" w:space="0" w:color="000000"/>
            </w:tcBorders>
          </w:tcPr>
          <w:p w:rsidR="00AF1AFF" w:rsidRPr="00901175" w:rsidRDefault="00AF1AFF" w:rsidP="00AF1AFF">
            <w:pPr>
              <w:tabs>
                <w:tab w:val="left" w:pos="1425"/>
                <w:tab w:val="left" w:pos="5925"/>
              </w:tabs>
              <w:spacing w:line="240" w:lineRule="auto"/>
              <w:ind w:firstLine="0"/>
              <w:rPr>
                <w:rFonts w:eastAsiaTheme="minorEastAsia"/>
                <w:szCs w:val="28"/>
              </w:rPr>
            </w:pPr>
          </w:p>
        </w:tc>
        <w:tc>
          <w:tcPr>
            <w:tcW w:w="2403" w:type="dxa"/>
            <w:gridSpan w:val="3"/>
            <w:vMerge/>
            <w:tcBorders>
              <w:left w:val="single" w:sz="4" w:space="0" w:color="000000"/>
              <w:right w:val="single" w:sz="4" w:space="0" w:color="000000"/>
            </w:tcBorders>
          </w:tcPr>
          <w:p w:rsidR="00AF1AFF" w:rsidRPr="00901175" w:rsidRDefault="00AF1AFF" w:rsidP="00AF1AFF">
            <w:pPr>
              <w:tabs>
                <w:tab w:val="left" w:pos="1425"/>
                <w:tab w:val="left" w:pos="5925"/>
              </w:tabs>
              <w:spacing w:line="240" w:lineRule="auto"/>
              <w:ind w:firstLine="0"/>
              <w:rPr>
                <w:rFonts w:eastAsiaTheme="minorEastAsia"/>
                <w:szCs w:val="28"/>
              </w:rPr>
            </w:pPr>
          </w:p>
        </w:tc>
        <w:tc>
          <w:tcPr>
            <w:tcW w:w="3268" w:type="dxa"/>
            <w:tcBorders>
              <w:top w:val="single" w:sz="4" w:space="0" w:color="auto"/>
              <w:left w:val="single" w:sz="4" w:space="0" w:color="000000"/>
              <w:right w:val="single" w:sz="4" w:space="0" w:color="000000"/>
            </w:tcBorders>
          </w:tcPr>
          <w:p w:rsidR="00AF1AFF" w:rsidRPr="00901175" w:rsidRDefault="00AF1AFF" w:rsidP="00AF1AFF">
            <w:pPr>
              <w:tabs>
                <w:tab w:val="left" w:pos="1425"/>
                <w:tab w:val="left" w:pos="5925"/>
              </w:tabs>
              <w:spacing w:line="240" w:lineRule="auto"/>
              <w:ind w:firstLine="0"/>
              <w:rPr>
                <w:rFonts w:eastAsiaTheme="minorEastAsia"/>
                <w:szCs w:val="28"/>
              </w:rPr>
            </w:pPr>
            <w:r w:rsidRPr="00901175">
              <w:rPr>
                <w:rFonts w:eastAsiaTheme="minorEastAsia"/>
                <w:szCs w:val="28"/>
              </w:rPr>
              <w:t>Встановити середню ча</w:t>
            </w:r>
            <w:proofErr w:type="gramStart"/>
            <w:r w:rsidRPr="00901175">
              <w:rPr>
                <w:rFonts w:eastAsiaTheme="minorEastAsia"/>
                <w:szCs w:val="28"/>
              </w:rPr>
              <w:t>с-</w:t>
            </w:r>
            <w:proofErr w:type="gramEnd"/>
            <w:r w:rsidRPr="00901175">
              <w:rPr>
                <w:rFonts w:eastAsiaTheme="minorEastAsia"/>
                <w:szCs w:val="28"/>
              </w:rPr>
              <w:t xml:space="preserve"> тоту обертання колінча- </w:t>
            </w:r>
            <w:r>
              <w:rPr>
                <w:rFonts w:eastAsiaTheme="minorEastAsia"/>
                <w:szCs w:val="28"/>
              </w:rPr>
              <w:t>стого валу</w:t>
            </w:r>
          </w:p>
        </w:tc>
      </w:tr>
      <w:tr w:rsidR="00AF1AFF" w:rsidRPr="00901175" w:rsidTr="00AF1AFF">
        <w:trPr>
          <w:trHeight w:val="20"/>
        </w:trPr>
        <w:tc>
          <w:tcPr>
            <w:tcW w:w="4360" w:type="dxa"/>
            <w:tcBorders>
              <w:top w:val="single" w:sz="4" w:space="0" w:color="000000"/>
              <w:left w:val="single" w:sz="4" w:space="0" w:color="000000"/>
              <w:bottom w:val="single" w:sz="4" w:space="0" w:color="000000"/>
              <w:right w:val="single" w:sz="4" w:space="0" w:color="000000"/>
            </w:tcBorders>
            <w:hideMark/>
          </w:tcPr>
          <w:p w:rsidR="00AF1AFF" w:rsidRPr="00901175" w:rsidRDefault="00AF1AFF" w:rsidP="00AF1AFF">
            <w:pPr>
              <w:tabs>
                <w:tab w:val="left" w:pos="1425"/>
                <w:tab w:val="left" w:pos="5925"/>
              </w:tabs>
              <w:spacing w:line="240" w:lineRule="auto"/>
              <w:ind w:firstLine="0"/>
              <w:rPr>
                <w:rFonts w:eastAsiaTheme="minorEastAsia"/>
                <w:szCs w:val="28"/>
              </w:rPr>
            </w:pPr>
            <w:r w:rsidRPr="00901175">
              <w:rPr>
                <w:rFonts w:eastAsiaTheme="minorEastAsia"/>
                <w:szCs w:val="28"/>
              </w:rPr>
              <w:t>Перевірити чистоту вихлопу</w:t>
            </w:r>
          </w:p>
        </w:tc>
        <w:tc>
          <w:tcPr>
            <w:tcW w:w="2403" w:type="dxa"/>
            <w:gridSpan w:val="3"/>
            <w:tcBorders>
              <w:top w:val="single" w:sz="4" w:space="0" w:color="000000"/>
              <w:left w:val="single" w:sz="4" w:space="0" w:color="000000"/>
              <w:bottom w:val="single" w:sz="4" w:space="0" w:color="000000"/>
              <w:right w:val="single" w:sz="4" w:space="0" w:color="000000"/>
            </w:tcBorders>
          </w:tcPr>
          <w:p w:rsidR="00AF1AFF" w:rsidRPr="00901175" w:rsidRDefault="00AF1AFF" w:rsidP="00AF1AFF">
            <w:pPr>
              <w:tabs>
                <w:tab w:val="left" w:pos="1425"/>
                <w:tab w:val="left" w:pos="5925"/>
              </w:tabs>
              <w:spacing w:line="240" w:lineRule="auto"/>
              <w:ind w:firstLine="0"/>
              <w:rPr>
                <w:rFonts w:eastAsiaTheme="minorEastAsia"/>
                <w:szCs w:val="28"/>
              </w:rPr>
            </w:pPr>
          </w:p>
        </w:tc>
        <w:tc>
          <w:tcPr>
            <w:tcW w:w="3268" w:type="dxa"/>
            <w:tcBorders>
              <w:top w:val="single" w:sz="4" w:space="0" w:color="000000"/>
              <w:left w:val="single" w:sz="4" w:space="0" w:color="000000"/>
              <w:bottom w:val="single" w:sz="4" w:space="0" w:color="000000"/>
              <w:right w:val="single" w:sz="4" w:space="0" w:color="000000"/>
            </w:tcBorders>
            <w:hideMark/>
          </w:tcPr>
          <w:p w:rsidR="00AF1AFF" w:rsidRPr="00901175" w:rsidRDefault="00AF1AFF" w:rsidP="00AF1AFF">
            <w:pPr>
              <w:tabs>
                <w:tab w:val="left" w:pos="1425"/>
                <w:tab w:val="left" w:pos="5925"/>
              </w:tabs>
              <w:spacing w:line="240" w:lineRule="auto"/>
              <w:ind w:firstLine="0"/>
              <w:rPr>
                <w:rFonts w:eastAsiaTheme="minorEastAsia"/>
                <w:szCs w:val="28"/>
              </w:rPr>
            </w:pPr>
            <w:r w:rsidRPr="00901175">
              <w:rPr>
                <w:rFonts w:eastAsiaTheme="minorEastAsia"/>
                <w:szCs w:val="28"/>
              </w:rPr>
              <w:t>Визначити візуально ко-   лір диму</w:t>
            </w:r>
          </w:p>
        </w:tc>
      </w:tr>
      <w:tr w:rsidR="00AF1AFF" w:rsidRPr="00901175" w:rsidTr="00AF1AFF">
        <w:trPr>
          <w:trHeight w:val="20"/>
        </w:trPr>
        <w:tc>
          <w:tcPr>
            <w:tcW w:w="4360" w:type="dxa"/>
            <w:tcBorders>
              <w:top w:val="single" w:sz="4" w:space="0" w:color="000000"/>
              <w:left w:val="single" w:sz="4" w:space="0" w:color="000000"/>
              <w:bottom w:val="single" w:sz="4" w:space="0" w:color="000000"/>
              <w:right w:val="single" w:sz="4" w:space="0" w:color="000000"/>
            </w:tcBorders>
            <w:hideMark/>
          </w:tcPr>
          <w:p w:rsidR="00AF1AFF" w:rsidRPr="00901175" w:rsidRDefault="00AF1AFF" w:rsidP="00AF1AFF">
            <w:pPr>
              <w:tabs>
                <w:tab w:val="left" w:pos="1425"/>
                <w:tab w:val="left" w:pos="5925"/>
              </w:tabs>
              <w:spacing w:line="240" w:lineRule="auto"/>
              <w:ind w:firstLine="0"/>
              <w:rPr>
                <w:rFonts w:eastAsiaTheme="minorEastAsia"/>
                <w:szCs w:val="28"/>
              </w:rPr>
            </w:pPr>
            <w:r w:rsidRPr="00901175">
              <w:rPr>
                <w:rFonts w:eastAsiaTheme="minorEastAsia"/>
                <w:szCs w:val="28"/>
              </w:rPr>
              <w:t xml:space="preserve">Перевірити герметичність з'єдна- нь патрубків </w:t>
            </w:r>
          </w:p>
        </w:tc>
        <w:tc>
          <w:tcPr>
            <w:tcW w:w="2403" w:type="dxa"/>
            <w:gridSpan w:val="3"/>
            <w:tcBorders>
              <w:top w:val="single" w:sz="4" w:space="0" w:color="000000"/>
              <w:left w:val="single" w:sz="4" w:space="0" w:color="000000"/>
              <w:bottom w:val="single" w:sz="4" w:space="0" w:color="000000"/>
              <w:right w:val="single" w:sz="4" w:space="0" w:color="000000"/>
            </w:tcBorders>
            <w:hideMark/>
          </w:tcPr>
          <w:p w:rsidR="00AF1AFF" w:rsidRPr="00901175" w:rsidRDefault="00AF1AFF" w:rsidP="00AF1AFF">
            <w:pPr>
              <w:tabs>
                <w:tab w:val="left" w:pos="1425"/>
                <w:tab w:val="left" w:pos="5925"/>
              </w:tabs>
              <w:spacing w:line="240" w:lineRule="auto"/>
              <w:ind w:firstLine="0"/>
              <w:rPr>
                <w:rFonts w:eastAsiaTheme="minorEastAsia"/>
                <w:szCs w:val="28"/>
              </w:rPr>
            </w:pPr>
          </w:p>
        </w:tc>
        <w:tc>
          <w:tcPr>
            <w:tcW w:w="3268" w:type="dxa"/>
            <w:tcBorders>
              <w:top w:val="single" w:sz="4" w:space="0" w:color="000000"/>
              <w:left w:val="single" w:sz="4" w:space="0" w:color="000000"/>
              <w:bottom w:val="single" w:sz="4" w:space="0" w:color="000000"/>
              <w:right w:val="single" w:sz="4" w:space="0" w:color="000000"/>
            </w:tcBorders>
            <w:hideMark/>
          </w:tcPr>
          <w:p w:rsidR="00AF1AFF" w:rsidRPr="00901175" w:rsidRDefault="00AF1AFF" w:rsidP="00AF1AFF">
            <w:pPr>
              <w:tabs>
                <w:tab w:val="left" w:pos="1425"/>
                <w:tab w:val="left" w:pos="5925"/>
              </w:tabs>
              <w:spacing w:line="240" w:lineRule="auto"/>
              <w:ind w:firstLine="0"/>
              <w:rPr>
                <w:rFonts w:eastAsiaTheme="minorEastAsia"/>
                <w:szCs w:val="28"/>
              </w:rPr>
            </w:pPr>
            <w:r w:rsidRPr="00901175">
              <w:rPr>
                <w:rFonts w:eastAsiaTheme="minorEastAsia"/>
                <w:szCs w:val="28"/>
              </w:rPr>
              <w:t>Перевіритигерметич- ність візуально</w:t>
            </w:r>
          </w:p>
        </w:tc>
      </w:tr>
      <w:tr w:rsidR="00AF1AFF" w:rsidRPr="00901175" w:rsidTr="00AF1AFF">
        <w:trPr>
          <w:trHeight w:val="20"/>
        </w:trPr>
        <w:tc>
          <w:tcPr>
            <w:tcW w:w="4360" w:type="dxa"/>
            <w:tcBorders>
              <w:top w:val="single" w:sz="4" w:space="0" w:color="000000"/>
              <w:left w:val="single" w:sz="4" w:space="0" w:color="000000"/>
              <w:bottom w:val="single" w:sz="4" w:space="0" w:color="000000"/>
              <w:right w:val="single" w:sz="4" w:space="0" w:color="000000"/>
            </w:tcBorders>
            <w:hideMark/>
          </w:tcPr>
          <w:p w:rsidR="00AF1AFF" w:rsidRPr="00901175" w:rsidRDefault="00AF1AFF" w:rsidP="00AF1AFF">
            <w:pPr>
              <w:tabs>
                <w:tab w:val="left" w:pos="1425"/>
                <w:tab w:val="left" w:pos="5925"/>
              </w:tabs>
              <w:spacing w:line="240" w:lineRule="auto"/>
              <w:ind w:firstLine="0"/>
              <w:rPr>
                <w:rFonts w:eastAsiaTheme="minorEastAsia"/>
                <w:szCs w:val="28"/>
              </w:rPr>
            </w:pPr>
            <w:r w:rsidRPr="00901175">
              <w:rPr>
                <w:rFonts w:eastAsiaTheme="minorEastAsia"/>
                <w:szCs w:val="28"/>
              </w:rPr>
              <w:t>Перевірити пропускну здатність паливних фільтрів, та втрати показників потужності</w:t>
            </w:r>
          </w:p>
        </w:tc>
        <w:tc>
          <w:tcPr>
            <w:tcW w:w="2403" w:type="dxa"/>
            <w:gridSpan w:val="3"/>
            <w:tcBorders>
              <w:top w:val="single" w:sz="4" w:space="0" w:color="000000"/>
              <w:left w:val="single" w:sz="4" w:space="0" w:color="000000"/>
              <w:bottom w:val="single" w:sz="4" w:space="0" w:color="000000"/>
              <w:right w:val="single" w:sz="4" w:space="0" w:color="000000"/>
            </w:tcBorders>
            <w:hideMark/>
          </w:tcPr>
          <w:p w:rsidR="00AF1AFF" w:rsidRPr="00901175" w:rsidRDefault="00AF1AFF" w:rsidP="00AF1AFF">
            <w:pPr>
              <w:tabs>
                <w:tab w:val="left" w:pos="1425"/>
                <w:tab w:val="left" w:pos="5925"/>
              </w:tabs>
              <w:spacing w:line="240" w:lineRule="auto"/>
              <w:ind w:firstLine="0"/>
              <w:rPr>
                <w:rFonts w:eastAsiaTheme="minorEastAsia"/>
                <w:szCs w:val="28"/>
              </w:rPr>
            </w:pPr>
            <w:r w:rsidRPr="00901175">
              <w:rPr>
                <w:rFonts w:eastAsiaTheme="minorEastAsia"/>
                <w:szCs w:val="28"/>
              </w:rPr>
              <w:t>Діагностичне об</w:t>
            </w:r>
            <w:r>
              <w:rPr>
                <w:rFonts w:eastAsiaTheme="minorEastAsia"/>
                <w:szCs w:val="28"/>
              </w:rPr>
              <w:t xml:space="preserve">- </w:t>
            </w:r>
            <w:r w:rsidRPr="00901175">
              <w:rPr>
                <w:rFonts w:eastAsiaTheme="minorEastAsia"/>
                <w:szCs w:val="28"/>
              </w:rPr>
              <w:t>ладнання</w:t>
            </w:r>
          </w:p>
        </w:tc>
        <w:tc>
          <w:tcPr>
            <w:tcW w:w="3268" w:type="dxa"/>
            <w:tcBorders>
              <w:top w:val="single" w:sz="4" w:space="0" w:color="000000"/>
              <w:left w:val="single" w:sz="4" w:space="0" w:color="000000"/>
              <w:bottom w:val="single" w:sz="4" w:space="0" w:color="000000"/>
              <w:right w:val="single" w:sz="4" w:space="0" w:color="000000"/>
            </w:tcBorders>
            <w:hideMark/>
          </w:tcPr>
          <w:p w:rsidR="00AF1AFF" w:rsidRPr="00901175" w:rsidRDefault="00AF1AFF" w:rsidP="00AF1AFF">
            <w:pPr>
              <w:tabs>
                <w:tab w:val="left" w:pos="1425"/>
                <w:tab w:val="left" w:pos="5925"/>
              </w:tabs>
              <w:spacing w:line="240" w:lineRule="auto"/>
              <w:ind w:firstLine="0"/>
              <w:rPr>
                <w:rFonts w:eastAsiaTheme="minorEastAsia"/>
                <w:szCs w:val="28"/>
              </w:rPr>
            </w:pPr>
            <w:r w:rsidRPr="00901175">
              <w:rPr>
                <w:rFonts w:eastAsiaTheme="minorEastAsia"/>
                <w:szCs w:val="28"/>
              </w:rPr>
              <w:t>Перевірити наявність повітря в системі ручним насосом, що підкачує</w:t>
            </w:r>
          </w:p>
        </w:tc>
      </w:tr>
      <w:tr w:rsidR="00AF1AFF" w:rsidRPr="00901175" w:rsidTr="00AF1AFF">
        <w:trPr>
          <w:trHeight w:val="1590"/>
        </w:trPr>
        <w:tc>
          <w:tcPr>
            <w:tcW w:w="4360" w:type="dxa"/>
            <w:vMerge w:val="restart"/>
            <w:tcBorders>
              <w:top w:val="single" w:sz="4" w:space="0" w:color="000000"/>
              <w:left w:val="single" w:sz="4" w:space="0" w:color="000000"/>
              <w:right w:val="single" w:sz="4" w:space="0" w:color="000000"/>
            </w:tcBorders>
          </w:tcPr>
          <w:p w:rsidR="00AF1AFF" w:rsidRPr="00901175" w:rsidRDefault="00AF1AFF" w:rsidP="00AF1AFF">
            <w:pPr>
              <w:tabs>
                <w:tab w:val="left" w:pos="1425"/>
                <w:tab w:val="left" w:pos="5925"/>
              </w:tabs>
              <w:spacing w:line="240" w:lineRule="auto"/>
              <w:ind w:firstLine="0"/>
              <w:rPr>
                <w:rFonts w:eastAsiaTheme="minorEastAsia"/>
                <w:szCs w:val="28"/>
              </w:rPr>
            </w:pPr>
            <w:r w:rsidRPr="00901175">
              <w:rPr>
                <w:rFonts w:eastAsiaTheme="minorEastAsia"/>
                <w:szCs w:val="28"/>
              </w:rPr>
              <w:t>Визначити несправний вузол на працюючому двигуні</w:t>
            </w:r>
          </w:p>
        </w:tc>
        <w:tc>
          <w:tcPr>
            <w:tcW w:w="2403" w:type="dxa"/>
            <w:gridSpan w:val="3"/>
            <w:vMerge w:val="restart"/>
            <w:tcBorders>
              <w:top w:val="single" w:sz="4" w:space="0" w:color="000000"/>
              <w:left w:val="single" w:sz="4" w:space="0" w:color="000000"/>
              <w:right w:val="single" w:sz="4" w:space="0" w:color="000000"/>
            </w:tcBorders>
          </w:tcPr>
          <w:p w:rsidR="00AF1AFF" w:rsidRPr="00901175" w:rsidRDefault="00AF1AFF" w:rsidP="00AF1AFF">
            <w:pPr>
              <w:tabs>
                <w:tab w:val="left" w:pos="1425"/>
                <w:tab w:val="left" w:pos="5925"/>
              </w:tabs>
              <w:spacing w:line="240" w:lineRule="auto"/>
              <w:ind w:firstLine="0"/>
              <w:rPr>
                <w:rFonts w:eastAsiaTheme="minorEastAsia"/>
                <w:szCs w:val="28"/>
              </w:rPr>
            </w:pPr>
            <w:r w:rsidRPr="00901175">
              <w:rPr>
                <w:rFonts w:eastAsiaTheme="minorEastAsia"/>
                <w:szCs w:val="28"/>
              </w:rPr>
              <w:t>Діагностичне об</w:t>
            </w:r>
            <w:r>
              <w:rPr>
                <w:rFonts w:eastAsiaTheme="minorEastAsia"/>
                <w:szCs w:val="28"/>
              </w:rPr>
              <w:t xml:space="preserve">- </w:t>
            </w:r>
            <w:r w:rsidRPr="00901175">
              <w:rPr>
                <w:rFonts w:eastAsiaTheme="minorEastAsia"/>
                <w:szCs w:val="28"/>
              </w:rPr>
              <w:t>ладнання</w:t>
            </w:r>
          </w:p>
        </w:tc>
        <w:tc>
          <w:tcPr>
            <w:tcW w:w="3268" w:type="dxa"/>
            <w:tcBorders>
              <w:top w:val="single" w:sz="4" w:space="0" w:color="000000"/>
              <w:left w:val="single" w:sz="4" w:space="0" w:color="000000"/>
              <w:bottom w:val="single" w:sz="4" w:space="0" w:color="auto"/>
              <w:right w:val="single" w:sz="4" w:space="0" w:color="000000"/>
            </w:tcBorders>
          </w:tcPr>
          <w:p w:rsidR="00AF1AFF" w:rsidRPr="00901175" w:rsidRDefault="00AF1AFF" w:rsidP="00AF1AFF">
            <w:pPr>
              <w:tabs>
                <w:tab w:val="left" w:pos="1425"/>
                <w:tab w:val="left" w:pos="5925"/>
              </w:tabs>
              <w:spacing w:line="240" w:lineRule="auto"/>
              <w:ind w:firstLine="0"/>
              <w:rPr>
                <w:rFonts w:eastAsiaTheme="minorEastAsia"/>
                <w:szCs w:val="28"/>
              </w:rPr>
            </w:pPr>
            <w:r w:rsidRPr="00901175">
              <w:rPr>
                <w:rFonts w:eastAsiaTheme="minorEastAsia"/>
                <w:szCs w:val="28"/>
              </w:rPr>
              <w:t>Встановити частоту обе-ртання колінчастого в</w:t>
            </w:r>
            <w:proofErr w:type="gramStart"/>
            <w:r w:rsidRPr="00901175">
              <w:rPr>
                <w:rFonts w:eastAsiaTheme="minorEastAsia"/>
                <w:szCs w:val="28"/>
              </w:rPr>
              <w:t>а-</w:t>
            </w:r>
            <w:proofErr w:type="gramEnd"/>
            <w:r w:rsidRPr="00901175">
              <w:rPr>
                <w:rFonts w:eastAsiaTheme="minorEastAsia"/>
                <w:szCs w:val="28"/>
              </w:rPr>
              <w:t xml:space="preserve"> ла, при якій виразно чут</w:t>
            </w:r>
            <w:r>
              <w:rPr>
                <w:rFonts w:eastAsiaTheme="minorEastAsia"/>
                <w:szCs w:val="28"/>
              </w:rPr>
              <w:t>- ні перебої в роботі дви- гуна</w:t>
            </w:r>
          </w:p>
        </w:tc>
      </w:tr>
      <w:tr w:rsidR="00AF1AFF" w:rsidRPr="00901175" w:rsidTr="00AF1AFF">
        <w:trPr>
          <w:trHeight w:val="1942"/>
        </w:trPr>
        <w:tc>
          <w:tcPr>
            <w:tcW w:w="4360" w:type="dxa"/>
            <w:vMerge/>
            <w:tcBorders>
              <w:left w:val="single" w:sz="4" w:space="0" w:color="000000"/>
              <w:bottom w:val="nil"/>
              <w:right w:val="single" w:sz="4" w:space="0" w:color="000000"/>
            </w:tcBorders>
          </w:tcPr>
          <w:p w:rsidR="00AF1AFF" w:rsidRPr="00901175" w:rsidRDefault="00AF1AFF" w:rsidP="00AF1AFF">
            <w:pPr>
              <w:tabs>
                <w:tab w:val="left" w:pos="1425"/>
                <w:tab w:val="left" w:pos="5925"/>
              </w:tabs>
              <w:spacing w:line="240" w:lineRule="auto"/>
              <w:ind w:firstLine="0"/>
              <w:rPr>
                <w:rFonts w:eastAsiaTheme="minorEastAsia"/>
                <w:szCs w:val="28"/>
              </w:rPr>
            </w:pPr>
          </w:p>
        </w:tc>
        <w:tc>
          <w:tcPr>
            <w:tcW w:w="2403" w:type="dxa"/>
            <w:gridSpan w:val="3"/>
            <w:vMerge/>
            <w:tcBorders>
              <w:left w:val="single" w:sz="4" w:space="0" w:color="000000"/>
              <w:bottom w:val="nil"/>
              <w:right w:val="single" w:sz="4" w:space="0" w:color="000000"/>
            </w:tcBorders>
          </w:tcPr>
          <w:p w:rsidR="00AF1AFF" w:rsidRPr="00901175" w:rsidRDefault="00AF1AFF" w:rsidP="00AF1AFF">
            <w:pPr>
              <w:tabs>
                <w:tab w:val="left" w:pos="1425"/>
                <w:tab w:val="left" w:pos="5925"/>
              </w:tabs>
              <w:spacing w:line="240" w:lineRule="auto"/>
              <w:ind w:firstLine="0"/>
              <w:rPr>
                <w:rFonts w:eastAsiaTheme="minorEastAsia"/>
                <w:szCs w:val="28"/>
              </w:rPr>
            </w:pPr>
          </w:p>
        </w:tc>
        <w:tc>
          <w:tcPr>
            <w:tcW w:w="3268" w:type="dxa"/>
            <w:tcBorders>
              <w:top w:val="single" w:sz="4" w:space="0" w:color="auto"/>
              <w:left w:val="single" w:sz="4" w:space="0" w:color="000000"/>
              <w:right w:val="single" w:sz="4" w:space="0" w:color="000000"/>
            </w:tcBorders>
          </w:tcPr>
          <w:p w:rsidR="00AF1AFF" w:rsidRPr="00901175" w:rsidRDefault="00AF1AFF" w:rsidP="00AF1AFF">
            <w:pPr>
              <w:tabs>
                <w:tab w:val="left" w:pos="1425"/>
                <w:tab w:val="left" w:pos="5925"/>
              </w:tabs>
              <w:spacing w:line="240" w:lineRule="auto"/>
              <w:ind w:firstLine="0"/>
              <w:rPr>
                <w:rFonts w:eastAsiaTheme="minorEastAsia"/>
                <w:b/>
                <w:szCs w:val="28"/>
              </w:rPr>
            </w:pPr>
            <w:r w:rsidRPr="00901175">
              <w:rPr>
                <w:rFonts w:eastAsiaTheme="minorEastAsia"/>
                <w:szCs w:val="28"/>
              </w:rPr>
              <w:t>Вимкнути по черзі фо</w:t>
            </w:r>
            <w:proofErr w:type="gramStart"/>
            <w:r w:rsidRPr="00901175">
              <w:rPr>
                <w:rFonts w:eastAsiaTheme="minorEastAsia"/>
                <w:szCs w:val="28"/>
              </w:rPr>
              <w:t>р-</w:t>
            </w:r>
            <w:proofErr w:type="gramEnd"/>
            <w:r w:rsidRPr="00901175">
              <w:rPr>
                <w:rFonts w:eastAsiaTheme="minorEastAsia"/>
                <w:szCs w:val="28"/>
              </w:rPr>
              <w:t xml:space="preserve"> сунки, послаблюючи накидні гайки кріплення трубок ви</w:t>
            </w:r>
            <w:r>
              <w:rPr>
                <w:rFonts w:eastAsiaTheme="minorEastAsia"/>
                <w:szCs w:val="28"/>
              </w:rPr>
              <w:t>сокого тиску до штуцерів насоса</w:t>
            </w:r>
          </w:p>
        </w:tc>
      </w:tr>
      <w:tr w:rsidR="00AF1AFF" w:rsidTr="00AF1A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912"/>
        </w:trPr>
        <w:tc>
          <w:tcPr>
            <w:tcW w:w="4370" w:type="dxa"/>
            <w:gridSpan w:val="2"/>
            <w:tcBorders>
              <w:top w:val="nil"/>
            </w:tcBorders>
          </w:tcPr>
          <w:p w:rsidR="00AF1AFF" w:rsidRDefault="00AF1AFF" w:rsidP="00AF1AFF">
            <w:pPr>
              <w:keepNext/>
              <w:keepLines/>
              <w:tabs>
                <w:tab w:val="left" w:pos="851"/>
              </w:tabs>
              <w:suppressAutoHyphens/>
              <w:spacing w:after="240" w:line="240" w:lineRule="auto"/>
              <w:ind w:firstLine="0"/>
              <w:contextualSpacing/>
              <w:outlineLvl w:val="1"/>
              <w:rPr>
                <w:szCs w:val="28"/>
              </w:rPr>
            </w:pPr>
          </w:p>
        </w:tc>
        <w:tc>
          <w:tcPr>
            <w:tcW w:w="2383" w:type="dxa"/>
            <w:tcBorders>
              <w:top w:val="nil"/>
            </w:tcBorders>
          </w:tcPr>
          <w:p w:rsidR="00AF1AFF" w:rsidRDefault="00AF1AFF" w:rsidP="00AF1AFF">
            <w:pPr>
              <w:keepNext/>
              <w:keepLines/>
              <w:tabs>
                <w:tab w:val="left" w:pos="851"/>
              </w:tabs>
              <w:suppressAutoHyphens/>
              <w:spacing w:after="240" w:line="240" w:lineRule="auto"/>
              <w:ind w:firstLine="0"/>
              <w:contextualSpacing/>
              <w:outlineLvl w:val="1"/>
              <w:rPr>
                <w:szCs w:val="28"/>
              </w:rPr>
            </w:pPr>
          </w:p>
        </w:tc>
        <w:tc>
          <w:tcPr>
            <w:tcW w:w="3278" w:type="dxa"/>
            <w:gridSpan w:val="2"/>
          </w:tcPr>
          <w:p w:rsidR="00AF1AFF" w:rsidRDefault="00AF1AFF" w:rsidP="00AF1AFF">
            <w:pPr>
              <w:keepNext/>
              <w:keepLines/>
              <w:tabs>
                <w:tab w:val="left" w:pos="851"/>
              </w:tabs>
              <w:suppressAutoHyphens/>
              <w:spacing w:after="240" w:line="240" w:lineRule="auto"/>
              <w:ind w:firstLine="0"/>
              <w:contextualSpacing/>
              <w:outlineLvl w:val="1"/>
              <w:rPr>
                <w:szCs w:val="28"/>
              </w:rPr>
            </w:pPr>
            <w:r w:rsidRPr="00AF1AFF">
              <w:rPr>
                <w:szCs w:val="28"/>
              </w:rPr>
              <w:t>При відключенні несп- равної форсунки ритміч- ність роботи двигуна не змінюється</w:t>
            </w:r>
          </w:p>
        </w:tc>
      </w:tr>
      <w:tr w:rsidR="00AF1AFF" w:rsidTr="00D8550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932"/>
        </w:trPr>
        <w:tc>
          <w:tcPr>
            <w:tcW w:w="4370" w:type="dxa"/>
            <w:gridSpan w:val="2"/>
          </w:tcPr>
          <w:p w:rsidR="00AF1AFF" w:rsidRDefault="00AF1AFF" w:rsidP="00AF1AFF">
            <w:pPr>
              <w:keepNext/>
              <w:keepLines/>
              <w:tabs>
                <w:tab w:val="left" w:pos="851"/>
              </w:tabs>
              <w:suppressAutoHyphens/>
              <w:spacing w:after="240" w:line="240" w:lineRule="auto"/>
              <w:ind w:firstLine="0"/>
              <w:contextualSpacing/>
              <w:outlineLvl w:val="1"/>
              <w:rPr>
                <w:szCs w:val="28"/>
              </w:rPr>
            </w:pPr>
            <w:r w:rsidRPr="00AF1AFF">
              <w:rPr>
                <w:szCs w:val="28"/>
              </w:rPr>
              <w:t>Зупинити двигун автомобіля</w:t>
            </w:r>
          </w:p>
        </w:tc>
        <w:tc>
          <w:tcPr>
            <w:tcW w:w="2383" w:type="dxa"/>
          </w:tcPr>
          <w:p w:rsidR="00AF1AFF" w:rsidRDefault="00AF1AFF" w:rsidP="00AF1AFF">
            <w:pPr>
              <w:keepNext/>
              <w:keepLines/>
              <w:tabs>
                <w:tab w:val="left" w:pos="851"/>
              </w:tabs>
              <w:suppressAutoHyphens/>
              <w:spacing w:after="240" w:line="240" w:lineRule="auto"/>
              <w:ind w:firstLine="0"/>
              <w:contextualSpacing/>
              <w:outlineLvl w:val="1"/>
              <w:rPr>
                <w:szCs w:val="28"/>
              </w:rPr>
            </w:pPr>
          </w:p>
        </w:tc>
        <w:tc>
          <w:tcPr>
            <w:tcW w:w="3278" w:type="dxa"/>
            <w:gridSpan w:val="2"/>
          </w:tcPr>
          <w:p w:rsidR="00AF1AFF" w:rsidRDefault="00AF1AFF" w:rsidP="00AF1AFF">
            <w:pPr>
              <w:keepNext/>
              <w:keepLines/>
              <w:tabs>
                <w:tab w:val="left" w:pos="851"/>
              </w:tabs>
              <w:suppressAutoHyphens/>
              <w:spacing w:after="240" w:line="240" w:lineRule="auto"/>
              <w:ind w:firstLine="0"/>
              <w:contextualSpacing/>
              <w:outlineLvl w:val="1"/>
              <w:rPr>
                <w:szCs w:val="28"/>
              </w:rPr>
            </w:pPr>
          </w:p>
        </w:tc>
      </w:tr>
    </w:tbl>
    <w:p w:rsidR="00AF1AFF" w:rsidRDefault="00C7488F" w:rsidP="00C7488F">
      <w:pPr>
        <w:keepNext/>
        <w:keepLines/>
        <w:tabs>
          <w:tab w:val="left" w:pos="851"/>
        </w:tabs>
        <w:suppressAutoHyphens/>
        <w:spacing w:after="240" w:line="240" w:lineRule="auto"/>
        <w:ind w:firstLine="0"/>
        <w:contextualSpacing/>
        <w:outlineLvl w:val="1"/>
        <w:rPr>
          <w:szCs w:val="28"/>
        </w:rPr>
      </w:pPr>
      <w:r>
        <w:rPr>
          <w:szCs w:val="28"/>
        </w:rPr>
        <w:tab/>
      </w:r>
    </w:p>
    <w:p w:rsidR="00AF1AFF" w:rsidRDefault="00AF1AFF" w:rsidP="00C7488F">
      <w:pPr>
        <w:keepNext/>
        <w:keepLines/>
        <w:tabs>
          <w:tab w:val="left" w:pos="851"/>
        </w:tabs>
        <w:suppressAutoHyphens/>
        <w:spacing w:after="240" w:line="240" w:lineRule="auto"/>
        <w:ind w:firstLine="0"/>
        <w:contextualSpacing/>
        <w:outlineLvl w:val="1"/>
        <w:rPr>
          <w:szCs w:val="28"/>
        </w:rPr>
      </w:pPr>
    </w:p>
    <w:p w:rsidR="00AF1AFF" w:rsidRDefault="00AF1AFF" w:rsidP="00C7488F">
      <w:pPr>
        <w:keepNext/>
        <w:keepLines/>
        <w:tabs>
          <w:tab w:val="left" w:pos="851"/>
        </w:tabs>
        <w:suppressAutoHyphens/>
        <w:spacing w:after="240" w:line="240" w:lineRule="auto"/>
        <w:ind w:firstLine="0"/>
        <w:contextualSpacing/>
        <w:outlineLvl w:val="1"/>
        <w:rPr>
          <w:szCs w:val="28"/>
        </w:rPr>
      </w:pPr>
    </w:p>
    <w:p w:rsidR="00D85502" w:rsidRDefault="00D85502" w:rsidP="00C7488F">
      <w:pPr>
        <w:keepNext/>
        <w:keepLines/>
        <w:tabs>
          <w:tab w:val="left" w:pos="851"/>
        </w:tabs>
        <w:suppressAutoHyphens/>
        <w:spacing w:after="240" w:line="240" w:lineRule="auto"/>
        <w:ind w:firstLine="0"/>
        <w:contextualSpacing/>
        <w:outlineLvl w:val="1"/>
        <w:rPr>
          <w:szCs w:val="28"/>
        </w:rPr>
      </w:pPr>
    </w:p>
    <w:p w:rsidR="00C7488F" w:rsidRPr="00852074" w:rsidRDefault="00AF1AFF" w:rsidP="00C7488F">
      <w:pPr>
        <w:keepNext/>
        <w:keepLines/>
        <w:tabs>
          <w:tab w:val="left" w:pos="851"/>
        </w:tabs>
        <w:suppressAutoHyphens/>
        <w:spacing w:after="240" w:line="240" w:lineRule="auto"/>
        <w:ind w:firstLine="0"/>
        <w:contextualSpacing/>
        <w:outlineLvl w:val="1"/>
        <w:rPr>
          <w:szCs w:val="28"/>
        </w:rPr>
      </w:pPr>
      <w:r>
        <w:rPr>
          <w:szCs w:val="28"/>
        </w:rPr>
        <w:lastRenderedPageBreak/>
        <w:tab/>
      </w:r>
      <w:r w:rsidR="00C7488F" w:rsidRPr="00901175">
        <w:rPr>
          <w:szCs w:val="28"/>
        </w:rPr>
        <w:t>Продовження таблиці</w:t>
      </w:r>
      <w:r w:rsidR="00C7488F">
        <w:rPr>
          <w:szCs w:val="28"/>
        </w:rPr>
        <w:t xml:space="preserve"> </w:t>
      </w:r>
      <w:r w:rsidR="00C7488F">
        <w:rPr>
          <w:szCs w:val="28"/>
        </w:rPr>
        <w:softHyphen/>
        <w:t>- 2.7</w:t>
      </w:r>
    </w:p>
    <w:tbl>
      <w:tblPr>
        <w:tblStyle w:val="ab"/>
        <w:tblW w:w="0" w:type="auto"/>
        <w:tblInd w:w="108" w:type="dxa"/>
        <w:tblLook w:val="04A0" w:firstRow="1" w:lastRow="0" w:firstColumn="1" w:lastColumn="0" w:noHBand="0" w:noVBand="1"/>
      </w:tblPr>
      <w:tblGrid>
        <w:gridCol w:w="4395"/>
        <w:gridCol w:w="2409"/>
        <w:gridCol w:w="3225"/>
      </w:tblGrid>
      <w:tr w:rsidR="00C7488F" w:rsidRPr="00901175" w:rsidTr="00980FAD">
        <w:trPr>
          <w:trHeight w:val="340"/>
        </w:trPr>
        <w:tc>
          <w:tcPr>
            <w:tcW w:w="4395" w:type="dxa"/>
          </w:tcPr>
          <w:p w:rsidR="00C7488F" w:rsidRPr="00901175" w:rsidRDefault="00C7488F" w:rsidP="00980FAD">
            <w:pPr>
              <w:keepNext/>
              <w:keepLines/>
              <w:tabs>
                <w:tab w:val="left" w:pos="709"/>
              </w:tabs>
              <w:suppressAutoHyphens/>
              <w:spacing w:after="240" w:line="240" w:lineRule="auto"/>
              <w:ind w:firstLine="0"/>
              <w:contextualSpacing/>
              <w:jc w:val="center"/>
              <w:outlineLvl w:val="1"/>
              <w:rPr>
                <w:szCs w:val="28"/>
              </w:rPr>
            </w:pPr>
            <w:r>
              <w:rPr>
                <w:szCs w:val="28"/>
              </w:rPr>
              <w:t>1</w:t>
            </w:r>
          </w:p>
        </w:tc>
        <w:tc>
          <w:tcPr>
            <w:tcW w:w="2409" w:type="dxa"/>
          </w:tcPr>
          <w:p w:rsidR="00C7488F" w:rsidRPr="00901175" w:rsidRDefault="00C7488F" w:rsidP="00980FAD">
            <w:pPr>
              <w:keepNext/>
              <w:keepLines/>
              <w:tabs>
                <w:tab w:val="left" w:pos="709"/>
              </w:tabs>
              <w:suppressAutoHyphens/>
              <w:spacing w:after="240" w:line="240" w:lineRule="auto"/>
              <w:ind w:firstLine="0"/>
              <w:contextualSpacing/>
              <w:jc w:val="center"/>
              <w:outlineLvl w:val="1"/>
              <w:rPr>
                <w:szCs w:val="28"/>
              </w:rPr>
            </w:pPr>
            <w:r>
              <w:rPr>
                <w:szCs w:val="28"/>
              </w:rPr>
              <w:t>2</w:t>
            </w:r>
          </w:p>
        </w:tc>
        <w:tc>
          <w:tcPr>
            <w:tcW w:w="3225" w:type="dxa"/>
          </w:tcPr>
          <w:p w:rsidR="00C7488F" w:rsidRPr="00901175" w:rsidRDefault="00C7488F" w:rsidP="00980FAD">
            <w:pPr>
              <w:keepNext/>
              <w:keepLines/>
              <w:tabs>
                <w:tab w:val="left" w:pos="709"/>
              </w:tabs>
              <w:suppressAutoHyphens/>
              <w:spacing w:after="240" w:line="240" w:lineRule="auto"/>
              <w:ind w:firstLine="0"/>
              <w:contextualSpacing/>
              <w:jc w:val="center"/>
              <w:outlineLvl w:val="1"/>
              <w:rPr>
                <w:szCs w:val="28"/>
              </w:rPr>
            </w:pPr>
            <w:r>
              <w:rPr>
                <w:szCs w:val="28"/>
              </w:rPr>
              <w:t>3</w:t>
            </w:r>
          </w:p>
        </w:tc>
      </w:tr>
      <w:tr w:rsidR="00C7488F" w:rsidRPr="00901175" w:rsidTr="00980FAD">
        <w:tc>
          <w:tcPr>
            <w:tcW w:w="4395" w:type="dxa"/>
          </w:tcPr>
          <w:p w:rsidR="00C7488F" w:rsidRPr="00901175" w:rsidRDefault="00C7488F" w:rsidP="00980FAD">
            <w:pPr>
              <w:keepNext/>
              <w:keepLines/>
              <w:tabs>
                <w:tab w:val="left" w:pos="709"/>
              </w:tabs>
              <w:suppressAutoHyphens/>
              <w:spacing w:after="240" w:line="240" w:lineRule="auto"/>
              <w:ind w:firstLine="0"/>
              <w:contextualSpacing/>
              <w:outlineLvl w:val="1"/>
              <w:rPr>
                <w:szCs w:val="28"/>
              </w:rPr>
            </w:pPr>
            <w:r w:rsidRPr="00901175">
              <w:rPr>
                <w:szCs w:val="28"/>
              </w:rPr>
              <w:t>Визначити несправну форсунку на дотик</w:t>
            </w:r>
          </w:p>
        </w:tc>
        <w:tc>
          <w:tcPr>
            <w:tcW w:w="2409" w:type="dxa"/>
          </w:tcPr>
          <w:p w:rsidR="00C7488F" w:rsidRPr="00901175" w:rsidRDefault="00C7488F" w:rsidP="00980FAD">
            <w:pPr>
              <w:keepNext/>
              <w:keepLines/>
              <w:tabs>
                <w:tab w:val="left" w:pos="709"/>
              </w:tabs>
              <w:suppressAutoHyphens/>
              <w:spacing w:after="240" w:line="240" w:lineRule="auto"/>
              <w:ind w:firstLine="0"/>
              <w:contextualSpacing/>
              <w:outlineLvl w:val="1"/>
              <w:rPr>
                <w:szCs w:val="28"/>
              </w:rPr>
            </w:pPr>
          </w:p>
        </w:tc>
        <w:tc>
          <w:tcPr>
            <w:tcW w:w="3225" w:type="dxa"/>
          </w:tcPr>
          <w:p w:rsidR="00C7488F" w:rsidRPr="00901175" w:rsidRDefault="00C7488F" w:rsidP="00980FAD">
            <w:pPr>
              <w:keepNext/>
              <w:keepLines/>
              <w:tabs>
                <w:tab w:val="left" w:pos="709"/>
              </w:tabs>
              <w:suppressAutoHyphens/>
              <w:spacing w:after="240" w:line="240" w:lineRule="auto"/>
              <w:ind w:firstLine="0"/>
              <w:contextualSpacing/>
              <w:outlineLvl w:val="1"/>
              <w:rPr>
                <w:szCs w:val="28"/>
              </w:rPr>
            </w:pPr>
            <w:r w:rsidRPr="00901175">
              <w:rPr>
                <w:szCs w:val="28"/>
              </w:rPr>
              <w:t xml:space="preserve">Визначити по пульсації палива в топливопроводі високого тиску. Посилені поштовхи в топливо- проводі вказують на те, що форсунка не пропу- </w:t>
            </w:r>
            <w:r>
              <w:rPr>
                <w:szCs w:val="28"/>
              </w:rPr>
              <w:t>скає нагнітальне насосом паливо</w:t>
            </w:r>
          </w:p>
        </w:tc>
      </w:tr>
      <w:tr w:rsidR="00C7488F" w:rsidRPr="00901175" w:rsidTr="00980FAD">
        <w:trPr>
          <w:trHeight w:val="1361"/>
        </w:trPr>
        <w:tc>
          <w:tcPr>
            <w:tcW w:w="4395" w:type="dxa"/>
          </w:tcPr>
          <w:p w:rsidR="00C7488F" w:rsidRPr="00901175" w:rsidRDefault="00C7488F" w:rsidP="00980FAD">
            <w:pPr>
              <w:keepNext/>
              <w:keepLines/>
              <w:tabs>
                <w:tab w:val="left" w:pos="709"/>
              </w:tabs>
              <w:suppressAutoHyphens/>
              <w:spacing w:after="240" w:line="240" w:lineRule="auto"/>
              <w:ind w:firstLine="0"/>
              <w:contextualSpacing/>
              <w:outlineLvl w:val="1"/>
              <w:rPr>
                <w:szCs w:val="28"/>
              </w:rPr>
            </w:pPr>
            <w:r w:rsidRPr="00901175">
              <w:rPr>
                <w:szCs w:val="28"/>
              </w:rPr>
              <w:t>Визначити несправну форсунку за допомогою еталонної</w:t>
            </w:r>
          </w:p>
        </w:tc>
        <w:tc>
          <w:tcPr>
            <w:tcW w:w="2409" w:type="dxa"/>
          </w:tcPr>
          <w:p w:rsidR="00C7488F" w:rsidRPr="00901175" w:rsidRDefault="00C7488F" w:rsidP="00980FAD">
            <w:pPr>
              <w:keepNext/>
              <w:keepLines/>
              <w:tabs>
                <w:tab w:val="left" w:pos="709"/>
              </w:tabs>
              <w:suppressAutoHyphens/>
              <w:spacing w:after="240" w:line="240" w:lineRule="auto"/>
              <w:ind w:firstLine="0"/>
              <w:contextualSpacing/>
              <w:outlineLvl w:val="1"/>
              <w:rPr>
                <w:szCs w:val="28"/>
              </w:rPr>
            </w:pPr>
          </w:p>
        </w:tc>
        <w:tc>
          <w:tcPr>
            <w:tcW w:w="3225" w:type="dxa"/>
          </w:tcPr>
          <w:p w:rsidR="00C7488F" w:rsidRPr="00901175" w:rsidRDefault="00C7488F" w:rsidP="00980FAD">
            <w:pPr>
              <w:keepNext/>
              <w:keepLines/>
              <w:tabs>
                <w:tab w:val="left" w:pos="709"/>
              </w:tabs>
              <w:suppressAutoHyphens/>
              <w:spacing w:after="240" w:line="240" w:lineRule="auto"/>
              <w:ind w:firstLine="0"/>
              <w:contextualSpacing/>
              <w:outlineLvl w:val="1"/>
              <w:rPr>
                <w:szCs w:val="28"/>
              </w:rPr>
            </w:pPr>
            <w:r w:rsidRPr="00901175">
              <w:rPr>
                <w:szCs w:val="28"/>
              </w:rPr>
              <w:t>Початок впорскування п</w:t>
            </w:r>
            <w:proofErr w:type="gramStart"/>
            <w:r w:rsidRPr="00901175">
              <w:rPr>
                <w:szCs w:val="28"/>
              </w:rPr>
              <w:t>а-</w:t>
            </w:r>
            <w:proofErr w:type="gramEnd"/>
            <w:r w:rsidRPr="00901175">
              <w:rPr>
                <w:szCs w:val="28"/>
              </w:rPr>
              <w:t xml:space="preserve"> лива перевіряючиї форсу- нки та справно</w:t>
            </w:r>
            <w:r>
              <w:rPr>
                <w:szCs w:val="28"/>
              </w:rPr>
              <w:t>ї повинно відбуватися одночасно</w:t>
            </w:r>
          </w:p>
        </w:tc>
      </w:tr>
      <w:tr w:rsidR="00C7488F" w:rsidRPr="00901175" w:rsidTr="00980FAD">
        <w:trPr>
          <w:trHeight w:val="715"/>
        </w:trPr>
        <w:tc>
          <w:tcPr>
            <w:tcW w:w="4395" w:type="dxa"/>
          </w:tcPr>
          <w:p w:rsidR="00C7488F" w:rsidRPr="00901175" w:rsidRDefault="00C7488F" w:rsidP="00980FAD">
            <w:pPr>
              <w:keepNext/>
              <w:keepLines/>
              <w:tabs>
                <w:tab w:val="left" w:pos="709"/>
              </w:tabs>
              <w:suppressAutoHyphens/>
              <w:spacing w:after="240" w:line="240" w:lineRule="auto"/>
              <w:ind w:firstLine="0"/>
              <w:contextualSpacing/>
              <w:outlineLvl w:val="1"/>
              <w:rPr>
                <w:szCs w:val="28"/>
              </w:rPr>
            </w:pPr>
            <w:r w:rsidRPr="00901175">
              <w:rPr>
                <w:color w:val="000000"/>
                <w:szCs w:val="28"/>
              </w:rPr>
              <w:t>Провести необхідні дослідження та зробити висновки.</w:t>
            </w:r>
          </w:p>
        </w:tc>
        <w:tc>
          <w:tcPr>
            <w:tcW w:w="2409" w:type="dxa"/>
          </w:tcPr>
          <w:p w:rsidR="00C7488F" w:rsidRPr="00901175" w:rsidRDefault="00C7488F" w:rsidP="00980FAD">
            <w:pPr>
              <w:keepNext/>
              <w:keepLines/>
              <w:tabs>
                <w:tab w:val="left" w:pos="709"/>
              </w:tabs>
              <w:suppressAutoHyphens/>
              <w:spacing w:after="240" w:line="240" w:lineRule="auto"/>
              <w:ind w:firstLine="0"/>
              <w:contextualSpacing/>
              <w:outlineLvl w:val="1"/>
              <w:rPr>
                <w:szCs w:val="28"/>
              </w:rPr>
            </w:pPr>
            <w:r>
              <w:rPr>
                <w:szCs w:val="28"/>
              </w:rPr>
              <w:t xml:space="preserve">Діагностичне </w:t>
            </w:r>
            <w:r w:rsidRPr="00901175">
              <w:rPr>
                <w:szCs w:val="28"/>
              </w:rPr>
              <w:t>об</w:t>
            </w:r>
            <w:r>
              <w:rPr>
                <w:szCs w:val="28"/>
              </w:rPr>
              <w:t xml:space="preserve"> </w:t>
            </w:r>
            <w:r w:rsidRPr="00901175">
              <w:rPr>
                <w:szCs w:val="28"/>
              </w:rPr>
              <w:t>ладнання</w:t>
            </w:r>
          </w:p>
        </w:tc>
        <w:tc>
          <w:tcPr>
            <w:tcW w:w="3225" w:type="dxa"/>
          </w:tcPr>
          <w:p w:rsidR="00C7488F" w:rsidRPr="00901175" w:rsidRDefault="00C7488F" w:rsidP="00980FAD">
            <w:pPr>
              <w:keepNext/>
              <w:keepLines/>
              <w:tabs>
                <w:tab w:val="left" w:pos="709"/>
              </w:tabs>
              <w:suppressAutoHyphens/>
              <w:spacing w:after="240" w:line="240" w:lineRule="auto"/>
              <w:ind w:firstLine="0"/>
              <w:contextualSpacing/>
              <w:outlineLvl w:val="1"/>
              <w:rPr>
                <w:szCs w:val="28"/>
              </w:rPr>
            </w:pPr>
          </w:p>
        </w:tc>
      </w:tr>
      <w:tr w:rsidR="00C7488F" w:rsidRPr="00901175" w:rsidTr="00980FAD">
        <w:trPr>
          <w:trHeight w:val="715"/>
        </w:trPr>
        <w:tc>
          <w:tcPr>
            <w:tcW w:w="4395" w:type="dxa"/>
          </w:tcPr>
          <w:p w:rsidR="00C7488F" w:rsidRPr="00901175" w:rsidRDefault="00C7488F" w:rsidP="00980FAD">
            <w:pPr>
              <w:keepNext/>
              <w:keepLines/>
              <w:tabs>
                <w:tab w:val="left" w:pos="709"/>
              </w:tabs>
              <w:suppressAutoHyphens/>
              <w:spacing w:after="240" w:line="240" w:lineRule="auto"/>
              <w:ind w:firstLine="0"/>
              <w:contextualSpacing/>
              <w:outlineLvl w:val="1"/>
              <w:rPr>
                <w:color w:val="000000"/>
                <w:szCs w:val="28"/>
              </w:rPr>
            </w:pPr>
            <w:r w:rsidRPr="00901175">
              <w:rPr>
                <w:color w:val="000000"/>
                <w:szCs w:val="28"/>
              </w:rPr>
              <w:t>Від’єднати димовідсмоктувач з вихлопної труби автомобіля</w:t>
            </w:r>
          </w:p>
        </w:tc>
        <w:tc>
          <w:tcPr>
            <w:tcW w:w="2409" w:type="dxa"/>
          </w:tcPr>
          <w:p w:rsidR="00C7488F" w:rsidRPr="00901175" w:rsidRDefault="00C7488F" w:rsidP="00980FAD">
            <w:pPr>
              <w:keepNext/>
              <w:keepLines/>
              <w:tabs>
                <w:tab w:val="left" w:pos="709"/>
              </w:tabs>
              <w:suppressAutoHyphens/>
              <w:spacing w:after="240" w:line="240" w:lineRule="auto"/>
              <w:ind w:firstLine="0"/>
              <w:contextualSpacing/>
              <w:outlineLvl w:val="1"/>
              <w:rPr>
                <w:szCs w:val="28"/>
              </w:rPr>
            </w:pPr>
          </w:p>
        </w:tc>
        <w:tc>
          <w:tcPr>
            <w:tcW w:w="3225" w:type="dxa"/>
          </w:tcPr>
          <w:p w:rsidR="00C7488F" w:rsidRPr="00901175" w:rsidRDefault="00C7488F" w:rsidP="00980FAD">
            <w:pPr>
              <w:keepNext/>
              <w:keepLines/>
              <w:tabs>
                <w:tab w:val="left" w:pos="709"/>
              </w:tabs>
              <w:suppressAutoHyphens/>
              <w:spacing w:after="240" w:line="240" w:lineRule="auto"/>
              <w:ind w:firstLine="0"/>
              <w:contextualSpacing/>
              <w:outlineLvl w:val="1"/>
              <w:rPr>
                <w:szCs w:val="28"/>
              </w:rPr>
            </w:pPr>
          </w:p>
        </w:tc>
      </w:tr>
      <w:tr w:rsidR="00C7488F" w:rsidRPr="00901175" w:rsidTr="00980FAD">
        <w:trPr>
          <w:trHeight w:val="975"/>
        </w:trPr>
        <w:tc>
          <w:tcPr>
            <w:tcW w:w="4395" w:type="dxa"/>
          </w:tcPr>
          <w:p w:rsidR="00C7488F" w:rsidRPr="00901175" w:rsidRDefault="00C7488F" w:rsidP="00980FAD">
            <w:pPr>
              <w:keepNext/>
              <w:keepLines/>
              <w:tabs>
                <w:tab w:val="left" w:pos="709"/>
              </w:tabs>
              <w:suppressAutoHyphens/>
              <w:spacing w:after="240" w:line="240" w:lineRule="auto"/>
              <w:ind w:firstLine="0"/>
              <w:contextualSpacing/>
              <w:outlineLvl w:val="1"/>
              <w:rPr>
                <w:szCs w:val="28"/>
              </w:rPr>
            </w:pPr>
            <w:r w:rsidRPr="00901175">
              <w:rPr>
                <w:szCs w:val="28"/>
              </w:rPr>
              <w:t>Від’єднати вимірювальні прилади від автомобіля</w:t>
            </w:r>
          </w:p>
        </w:tc>
        <w:tc>
          <w:tcPr>
            <w:tcW w:w="2409" w:type="dxa"/>
          </w:tcPr>
          <w:p w:rsidR="00C7488F" w:rsidRPr="00901175" w:rsidRDefault="00C7488F" w:rsidP="00980FAD">
            <w:pPr>
              <w:keepNext/>
              <w:keepLines/>
              <w:tabs>
                <w:tab w:val="left" w:pos="709"/>
              </w:tabs>
              <w:suppressAutoHyphens/>
              <w:spacing w:after="240" w:line="240" w:lineRule="auto"/>
              <w:ind w:firstLine="0"/>
              <w:contextualSpacing/>
              <w:outlineLvl w:val="1"/>
              <w:rPr>
                <w:szCs w:val="28"/>
              </w:rPr>
            </w:pPr>
          </w:p>
        </w:tc>
        <w:tc>
          <w:tcPr>
            <w:tcW w:w="3225" w:type="dxa"/>
          </w:tcPr>
          <w:p w:rsidR="00C7488F" w:rsidRPr="00901175" w:rsidRDefault="00C7488F" w:rsidP="00980FAD">
            <w:pPr>
              <w:keepNext/>
              <w:keepLines/>
              <w:tabs>
                <w:tab w:val="left" w:pos="709"/>
              </w:tabs>
              <w:suppressAutoHyphens/>
              <w:spacing w:after="240" w:line="240" w:lineRule="auto"/>
              <w:ind w:firstLine="0"/>
              <w:contextualSpacing/>
              <w:outlineLvl w:val="1"/>
              <w:rPr>
                <w:szCs w:val="28"/>
              </w:rPr>
            </w:pPr>
          </w:p>
        </w:tc>
      </w:tr>
      <w:tr w:rsidR="00C7488F" w:rsidRPr="00901175" w:rsidTr="00980FAD">
        <w:trPr>
          <w:trHeight w:val="975"/>
        </w:trPr>
        <w:tc>
          <w:tcPr>
            <w:tcW w:w="4395" w:type="dxa"/>
          </w:tcPr>
          <w:p w:rsidR="00C7488F" w:rsidRPr="00901175" w:rsidRDefault="00C7488F" w:rsidP="00980FAD">
            <w:pPr>
              <w:keepNext/>
              <w:keepLines/>
              <w:tabs>
                <w:tab w:val="left" w:pos="709"/>
              </w:tabs>
              <w:suppressAutoHyphens/>
              <w:spacing w:after="240" w:line="240" w:lineRule="auto"/>
              <w:ind w:firstLine="0"/>
              <w:contextualSpacing/>
              <w:outlineLvl w:val="1"/>
              <w:rPr>
                <w:szCs w:val="28"/>
              </w:rPr>
            </w:pPr>
            <w:r w:rsidRPr="00901175">
              <w:rPr>
                <w:szCs w:val="28"/>
              </w:rPr>
              <w:t>Зняти автомобіль з поста</w:t>
            </w:r>
          </w:p>
        </w:tc>
        <w:tc>
          <w:tcPr>
            <w:tcW w:w="2409" w:type="dxa"/>
          </w:tcPr>
          <w:p w:rsidR="00C7488F" w:rsidRPr="00901175" w:rsidRDefault="00C7488F" w:rsidP="00980FAD">
            <w:pPr>
              <w:keepNext/>
              <w:keepLines/>
              <w:tabs>
                <w:tab w:val="left" w:pos="709"/>
              </w:tabs>
              <w:suppressAutoHyphens/>
              <w:spacing w:after="240" w:line="240" w:lineRule="auto"/>
              <w:ind w:firstLine="0"/>
              <w:contextualSpacing/>
              <w:outlineLvl w:val="1"/>
              <w:rPr>
                <w:szCs w:val="28"/>
              </w:rPr>
            </w:pPr>
          </w:p>
        </w:tc>
        <w:tc>
          <w:tcPr>
            <w:tcW w:w="3225" w:type="dxa"/>
          </w:tcPr>
          <w:p w:rsidR="00C7488F" w:rsidRPr="00901175" w:rsidRDefault="00C7488F" w:rsidP="00980FAD">
            <w:pPr>
              <w:keepNext/>
              <w:keepLines/>
              <w:tabs>
                <w:tab w:val="left" w:pos="709"/>
              </w:tabs>
              <w:suppressAutoHyphens/>
              <w:spacing w:after="240" w:line="240" w:lineRule="auto"/>
              <w:ind w:firstLine="0"/>
              <w:contextualSpacing/>
              <w:outlineLvl w:val="1"/>
              <w:rPr>
                <w:szCs w:val="28"/>
              </w:rPr>
            </w:pPr>
          </w:p>
        </w:tc>
      </w:tr>
    </w:tbl>
    <w:p w:rsidR="00C7488F" w:rsidRDefault="00C7488F" w:rsidP="00C7488F">
      <w:pPr>
        <w:keepNext/>
        <w:keepLines/>
        <w:tabs>
          <w:tab w:val="left" w:pos="709"/>
        </w:tabs>
        <w:suppressAutoHyphens/>
        <w:spacing w:after="240" w:line="240" w:lineRule="auto"/>
        <w:ind w:firstLine="0"/>
        <w:contextualSpacing/>
        <w:outlineLvl w:val="1"/>
        <w:rPr>
          <w:szCs w:val="28"/>
        </w:rPr>
      </w:pPr>
    </w:p>
    <w:p w:rsidR="00C7488F" w:rsidRDefault="00C7488F" w:rsidP="00C7488F">
      <w:pPr>
        <w:keepNext/>
        <w:keepLines/>
        <w:tabs>
          <w:tab w:val="left" w:pos="851"/>
        </w:tabs>
        <w:suppressAutoHyphens/>
        <w:spacing w:after="240"/>
        <w:ind w:firstLine="0"/>
        <w:contextualSpacing/>
        <w:outlineLvl w:val="1"/>
        <w:rPr>
          <w:szCs w:val="28"/>
        </w:rPr>
      </w:pPr>
      <w:r>
        <w:rPr>
          <w:szCs w:val="28"/>
        </w:rPr>
        <w:tab/>
        <w:t>Для того щоб пересвідчитись в працездатності всіх вузлів</w:t>
      </w:r>
      <w:r>
        <w:rPr>
          <w:szCs w:val="28"/>
        </w:rPr>
        <w:tab/>
        <w:t xml:space="preserve"> системи живле- ння дизельного двигуна, необхідно п</w:t>
      </w:r>
      <w:r w:rsidRPr="001F4948">
        <w:rPr>
          <w:szCs w:val="28"/>
        </w:rPr>
        <w:t>ісля всіх виконаних роб</w:t>
      </w:r>
      <w:r>
        <w:rPr>
          <w:szCs w:val="28"/>
        </w:rPr>
        <w:t xml:space="preserve">іт перевірити роботу двигуна </w:t>
      </w:r>
      <w:r w:rsidRPr="001F4948">
        <w:rPr>
          <w:szCs w:val="28"/>
        </w:rPr>
        <w:t>пробним заїздом</w:t>
      </w:r>
      <w:r>
        <w:rPr>
          <w:szCs w:val="28"/>
        </w:rPr>
        <w:t>, а також виконати комп’ютерну діагностику.</w:t>
      </w:r>
    </w:p>
    <w:p w:rsidR="00980FAD" w:rsidRDefault="00980FAD" w:rsidP="00C7488F">
      <w:pPr>
        <w:keepNext/>
        <w:keepLines/>
        <w:tabs>
          <w:tab w:val="left" w:pos="851"/>
        </w:tabs>
        <w:suppressAutoHyphens/>
        <w:spacing w:after="240"/>
        <w:ind w:firstLine="0"/>
        <w:contextualSpacing/>
        <w:outlineLvl w:val="1"/>
        <w:rPr>
          <w:szCs w:val="28"/>
        </w:rPr>
      </w:pPr>
    </w:p>
    <w:p w:rsidR="00980FAD" w:rsidRDefault="00980FAD" w:rsidP="00C7488F">
      <w:pPr>
        <w:keepNext/>
        <w:keepLines/>
        <w:tabs>
          <w:tab w:val="left" w:pos="851"/>
        </w:tabs>
        <w:suppressAutoHyphens/>
        <w:spacing w:after="240"/>
        <w:ind w:firstLine="0"/>
        <w:contextualSpacing/>
        <w:outlineLvl w:val="1"/>
        <w:rPr>
          <w:szCs w:val="28"/>
        </w:rPr>
      </w:pPr>
    </w:p>
    <w:p w:rsidR="00980FAD" w:rsidRDefault="00980FAD" w:rsidP="00C7488F">
      <w:pPr>
        <w:keepNext/>
        <w:keepLines/>
        <w:tabs>
          <w:tab w:val="left" w:pos="851"/>
        </w:tabs>
        <w:suppressAutoHyphens/>
        <w:spacing w:after="240"/>
        <w:ind w:firstLine="0"/>
        <w:contextualSpacing/>
        <w:outlineLvl w:val="1"/>
        <w:rPr>
          <w:szCs w:val="28"/>
        </w:rPr>
      </w:pPr>
    </w:p>
    <w:p w:rsidR="00CB47D2" w:rsidRDefault="00CB47D2" w:rsidP="00CB47D2">
      <w:pPr>
        <w:rPr>
          <w:lang w:val="uk-UA"/>
        </w:rPr>
      </w:pPr>
      <w:r>
        <w:rPr>
          <w:lang w:val="uk-UA"/>
        </w:rPr>
        <w:tab/>
      </w:r>
    </w:p>
    <w:p w:rsidR="00CB47D2" w:rsidRDefault="00CB47D2" w:rsidP="00CB47D2">
      <w:pPr>
        <w:rPr>
          <w:lang w:val="uk-UA"/>
        </w:rPr>
      </w:pPr>
    </w:p>
    <w:p w:rsidR="00CB47D2" w:rsidRDefault="00CB47D2" w:rsidP="00CB47D2">
      <w:pPr>
        <w:rPr>
          <w:lang w:val="uk-UA"/>
        </w:rPr>
      </w:pPr>
    </w:p>
    <w:p w:rsidR="00CB47D2" w:rsidRDefault="00CB47D2" w:rsidP="00CB47D2">
      <w:pPr>
        <w:rPr>
          <w:lang w:val="uk-UA"/>
        </w:rPr>
      </w:pPr>
    </w:p>
    <w:p w:rsidR="00CB47D2" w:rsidRDefault="00CB47D2" w:rsidP="00CB47D2">
      <w:pPr>
        <w:rPr>
          <w:lang w:val="uk-UA"/>
        </w:rPr>
      </w:pPr>
    </w:p>
    <w:p w:rsidR="00CB47D2" w:rsidRDefault="00CB47D2" w:rsidP="00CB47D2">
      <w:pPr>
        <w:rPr>
          <w:lang w:val="uk-UA"/>
        </w:rPr>
      </w:pPr>
    </w:p>
    <w:p w:rsidR="00980FAD" w:rsidRDefault="00CB47D2" w:rsidP="00CB47D2">
      <w:pPr>
        <w:rPr>
          <w:lang w:val="uk-UA"/>
        </w:rPr>
      </w:pPr>
      <w:r>
        <w:rPr>
          <w:lang w:val="uk-UA"/>
        </w:rPr>
        <w:lastRenderedPageBreak/>
        <w:t>3</w:t>
      </w:r>
      <w:r w:rsidR="000141B0">
        <w:rPr>
          <w:lang w:val="uk-UA"/>
        </w:rPr>
        <w:t xml:space="preserve"> </w:t>
      </w:r>
      <w:r>
        <w:rPr>
          <w:lang w:val="uk-UA"/>
        </w:rPr>
        <w:t>Економічна частина.</w:t>
      </w:r>
    </w:p>
    <w:p w:rsidR="00CB47D2" w:rsidRPr="00A4368F" w:rsidRDefault="00CB47D2" w:rsidP="00CB47D2">
      <w:pPr>
        <w:rPr>
          <w:lang w:val="uk-UA"/>
        </w:rPr>
      </w:pPr>
    </w:p>
    <w:p w:rsidR="00980FAD" w:rsidRPr="00A4368F" w:rsidRDefault="00980FAD" w:rsidP="00980FAD">
      <w:pPr>
        <w:rPr>
          <w:rFonts w:eastAsia="Calibri"/>
          <w:lang w:val="uk-UA"/>
        </w:rPr>
      </w:pPr>
      <w:r w:rsidRPr="00A4368F">
        <w:rPr>
          <w:rFonts w:eastAsia="Calibri"/>
          <w:lang w:val="uk-UA"/>
        </w:rPr>
        <w:t xml:space="preserve">Розрахунок собівартості робіт </w:t>
      </w:r>
      <w:r>
        <w:rPr>
          <w:rFonts w:eastAsia="Calibri"/>
          <w:lang w:val="uk-UA"/>
        </w:rPr>
        <w:t>по комп’ютерному діагностуванню</w:t>
      </w:r>
    </w:p>
    <w:p w:rsidR="00980FAD" w:rsidRPr="00A4368F" w:rsidRDefault="00980FAD" w:rsidP="00980FAD">
      <w:pPr>
        <w:rPr>
          <w:rFonts w:eastAsia="Calibri"/>
          <w:lang w:val="uk-UA"/>
        </w:rPr>
      </w:pPr>
      <w:r w:rsidRPr="00A4368F">
        <w:rPr>
          <w:rFonts w:eastAsia="Calibri"/>
          <w:lang w:val="uk-UA"/>
        </w:rPr>
        <w:t>Під час впровадження нових методів по обслуговуванню та ремонту сучасних систем керування необхідно також враховувати деякі економічні фактори. У процесі дослідження новітніх методів та засобів діагностування сучасних систем керування виникає питання, чи стане цей метод або засіб економічно вигідним для підприємства. Враховуючи це необхідно провести  відповідні техніко-економічні обґрунтування та економічні розрахунки.</w:t>
      </w:r>
    </w:p>
    <w:p w:rsidR="00980FAD" w:rsidRPr="00A4368F" w:rsidRDefault="00980FAD" w:rsidP="00980FAD">
      <w:pPr>
        <w:rPr>
          <w:rFonts w:eastAsia="Calibri"/>
          <w:lang w:val="uk-UA"/>
        </w:rPr>
      </w:pPr>
      <w:r w:rsidRPr="00A4368F">
        <w:rPr>
          <w:rFonts w:eastAsia="Calibri"/>
          <w:lang w:val="uk-UA"/>
        </w:rPr>
        <w:t xml:space="preserve">Економічне оцінювання проектних рішень проводять у такій послідовності: </w:t>
      </w:r>
    </w:p>
    <w:p w:rsidR="00980FAD" w:rsidRPr="00A4368F" w:rsidRDefault="00980FAD" w:rsidP="00980FAD">
      <w:pPr>
        <w:rPr>
          <w:rFonts w:eastAsia="Calibri"/>
          <w:lang w:val="uk-UA"/>
        </w:rPr>
      </w:pPr>
      <w:r w:rsidRPr="00A4368F">
        <w:rPr>
          <w:rFonts w:eastAsia="Calibri"/>
          <w:lang w:val="uk-UA"/>
        </w:rPr>
        <w:t xml:space="preserve">1) визначають необхідний обсяг одночасних капітальних вкладень; </w:t>
      </w:r>
    </w:p>
    <w:p w:rsidR="00980FAD" w:rsidRPr="00A4368F" w:rsidRDefault="00980FAD" w:rsidP="00980FAD">
      <w:pPr>
        <w:rPr>
          <w:rFonts w:eastAsia="Calibri"/>
          <w:lang w:val="uk-UA"/>
        </w:rPr>
      </w:pPr>
      <w:r w:rsidRPr="00A4368F">
        <w:rPr>
          <w:rFonts w:eastAsia="Calibri"/>
          <w:lang w:val="uk-UA"/>
        </w:rPr>
        <w:t xml:space="preserve">2) обчислюють валові витрати, а також планову собівартість одиниці робіт в результаті здійснення проекту; </w:t>
      </w:r>
    </w:p>
    <w:p w:rsidR="00980FAD" w:rsidRPr="00A4368F" w:rsidRDefault="00980FAD" w:rsidP="00980FAD">
      <w:pPr>
        <w:rPr>
          <w:rFonts w:eastAsia="Calibri"/>
          <w:lang w:val="uk-UA"/>
        </w:rPr>
      </w:pPr>
      <w:r w:rsidRPr="00A4368F">
        <w:rPr>
          <w:rFonts w:eastAsia="Calibri"/>
          <w:lang w:val="uk-UA"/>
        </w:rPr>
        <w:t>3) визначають показники економічної ефективності  капітальних вкладень.</w:t>
      </w:r>
    </w:p>
    <w:p w:rsidR="00980FAD" w:rsidRPr="00A4368F" w:rsidRDefault="00980FAD" w:rsidP="00980FAD">
      <w:pPr>
        <w:rPr>
          <w:rFonts w:eastAsia="Calibri"/>
          <w:lang w:val="uk-UA"/>
        </w:rPr>
      </w:pPr>
    </w:p>
    <w:p w:rsidR="00980FAD" w:rsidRPr="00A4368F" w:rsidRDefault="00980FAD" w:rsidP="00980FAD">
      <w:pPr>
        <w:pStyle w:val="2"/>
        <w:rPr>
          <w:rFonts w:eastAsia="Times New Roman"/>
          <w:lang w:val="uk-UA"/>
        </w:rPr>
      </w:pPr>
      <w:r w:rsidRPr="00A4368F">
        <w:rPr>
          <w:rFonts w:eastAsia="Times New Roman"/>
          <w:lang w:val="uk-UA"/>
        </w:rPr>
        <w:t>3.1 Розрахунок капітальних вкладень</w:t>
      </w:r>
    </w:p>
    <w:p w:rsidR="00980FAD" w:rsidRPr="00A4368F" w:rsidRDefault="00980FAD" w:rsidP="00980FAD">
      <w:pPr>
        <w:rPr>
          <w:rFonts w:eastAsia="Calibri"/>
          <w:lang w:val="uk-UA"/>
        </w:rPr>
      </w:pPr>
      <w:r w:rsidRPr="00A4368F">
        <w:rPr>
          <w:rFonts w:eastAsia="Calibri"/>
          <w:lang w:val="uk-UA"/>
        </w:rPr>
        <w:t>Капітальні вкладення - це кошти, які використовується для розширеного відтворення основних фондів. Вони характеризуються загальним обсягом матеріальних активів, що спрямовують на реконструкцію, розширення, технічне переобладнання, а також підтримку діючих потужностей. Тому при визначенні обсягу капітальних вкладень необхідно врахувати напрями удосконалення роботи об’єкту проектування. Дані про нове обладнання занесені до таблиці 3.1.</w:t>
      </w:r>
    </w:p>
    <w:p w:rsidR="00980FAD" w:rsidRPr="00A4368F" w:rsidRDefault="00980FAD" w:rsidP="00980FAD">
      <w:pPr>
        <w:rPr>
          <w:rFonts w:eastAsia="Calibri"/>
          <w:lang w:val="uk-UA"/>
        </w:rPr>
      </w:pPr>
      <w:r w:rsidRPr="00A4368F">
        <w:rPr>
          <w:rFonts w:eastAsia="Calibri"/>
          <w:lang w:val="uk-UA"/>
        </w:rPr>
        <w:t>При реконструкції діючого підприємства до складу капітальних витрат включають витрати на купівлю, транспортування і монтаж нового обладнання.</w:t>
      </w:r>
    </w:p>
    <w:p w:rsidR="00980FAD" w:rsidRPr="00A4368F" w:rsidRDefault="00980FAD" w:rsidP="00980FAD">
      <w:pPr>
        <w:rPr>
          <w:rFonts w:eastAsia="Calibri"/>
          <w:szCs w:val="28"/>
          <w:lang w:val="uk-UA"/>
        </w:rPr>
      </w:pPr>
      <w:r w:rsidRPr="00A4368F">
        <w:rPr>
          <w:rFonts w:eastAsia="Calibri"/>
          <w:szCs w:val="28"/>
          <w:lang w:val="uk-UA"/>
        </w:rPr>
        <w:t>Загальну суму капіталовкладень визначають за формулою:</w:t>
      </w:r>
    </w:p>
    <w:p w:rsidR="00980FAD" w:rsidRPr="00A4368F" w:rsidRDefault="00980FAD" w:rsidP="00980FAD">
      <w:pPr>
        <w:spacing w:line="276" w:lineRule="auto"/>
        <w:rPr>
          <w:rFonts w:eastAsia="Calibri"/>
          <w:szCs w:val="28"/>
          <w:lang w:val="uk-UA"/>
        </w:rPr>
      </w:pPr>
    </w:p>
    <w:p w:rsidR="00980FAD" w:rsidRPr="00A4368F" w:rsidRDefault="00980FAD" w:rsidP="00980FAD">
      <w:pPr>
        <w:tabs>
          <w:tab w:val="left" w:pos="9072"/>
        </w:tabs>
        <w:spacing w:line="276" w:lineRule="auto"/>
        <w:ind w:firstLine="3402"/>
        <w:jc w:val="center"/>
        <w:rPr>
          <w:rFonts w:eastAsia="Calibri"/>
          <w:lang w:val="uk-UA"/>
        </w:rPr>
      </w:pPr>
      <w:r w:rsidRPr="00A4368F">
        <w:rPr>
          <w:rFonts w:eastAsia="Calibri"/>
          <w:lang w:val="uk-UA"/>
        </w:rPr>
        <w:t>В</w:t>
      </w:r>
      <w:r w:rsidRPr="00A4368F">
        <w:rPr>
          <w:rFonts w:eastAsia="Calibri"/>
          <w:vertAlign w:val="subscript"/>
          <w:lang w:val="uk-UA"/>
        </w:rPr>
        <w:t>кап</w:t>
      </w:r>
      <w:r w:rsidRPr="00A4368F">
        <w:rPr>
          <w:rFonts w:eastAsia="Calibri"/>
          <w:lang w:val="uk-UA"/>
        </w:rPr>
        <w:t xml:space="preserve"> = В</w:t>
      </w:r>
      <w:r w:rsidRPr="00A4368F">
        <w:rPr>
          <w:rFonts w:eastAsia="Calibri"/>
          <w:vertAlign w:val="subscript"/>
          <w:lang w:val="uk-UA"/>
        </w:rPr>
        <w:t>н.обл.</w:t>
      </w:r>
      <w:r w:rsidRPr="00A4368F">
        <w:rPr>
          <w:rFonts w:eastAsia="Calibri"/>
          <w:lang w:val="uk-UA"/>
        </w:rPr>
        <w:t>+ ТЗВ + В</w:t>
      </w:r>
      <w:r w:rsidRPr="00A4368F">
        <w:rPr>
          <w:rFonts w:eastAsia="Calibri"/>
          <w:vertAlign w:val="subscript"/>
          <w:lang w:val="uk-UA"/>
        </w:rPr>
        <w:t>монт.</w:t>
      </w:r>
      <w:r w:rsidRPr="00A4368F">
        <w:rPr>
          <w:rFonts w:eastAsia="Calibri"/>
          <w:lang w:val="uk-UA"/>
        </w:rPr>
        <w:tab/>
      </w:r>
      <w:r w:rsidRPr="00A4368F">
        <w:rPr>
          <w:rFonts w:eastAsia="Calibri"/>
          <w:lang w:val="uk-UA"/>
        </w:rPr>
        <w:tab/>
        <w:t>(3.1)</w:t>
      </w:r>
    </w:p>
    <w:p w:rsidR="00980FAD" w:rsidRPr="00A4368F" w:rsidRDefault="00980FAD" w:rsidP="00980FAD">
      <w:pPr>
        <w:spacing w:line="276" w:lineRule="auto"/>
        <w:rPr>
          <w:rFonts w:eastAsia="Calibri"/>
          <w:lang w:val="uk-UA"/>
        </w:rPr>
      </w:pPr>
      <w:bookmarkStart w:id="0" w:name="_Toc124167803"/>
      <w:bookmarkStart w:id="1" w:name="_Toc125213798"/>
    </w:p>
    <w:p w:rsidR="00980FAD" w:rsidRPr="00A4368F" w:rsidRDefault="00980FAD" w:rsidP="00980FAD">
      <w:pPr>
        <w:rPr>
          <w:rFonts w:eastAsia="Calibri"/>
          <w:sz w:val="24"/>
          <w:lang w:val="uk-UA"/>
        </w:rPr>
      </w:pPr>
      <w:r w:rsidRPr="00A4368F">
        <w:rPr>
          <w:rFonts w:eastAsia="Calibri"/>
          <w:sz w:val="24"/>
          <w:lang w:val="uk-UA"/>
        </w:rPr>
        <w:t>де В</w:t>
      </w:r>
      <w:r w:rsidRPr="00A4368F">
        <w:rPr>
          <w:rFonts w:eastAsia="Calibri"/>
          <w:sz w:val="24"/>
          <w:vertAlign w:val="subscript"/>
          <w:lang w:val="uk-UA"/>
        </w:rPr>
        <w:t>кап</w:t>
      </w:r>
      <w:r>
        <w:rPr>
          <w:rFonts w:eastAsia="Calibri"/>
          <w:sz w:val="24"/>
          <w:lang w:val="uk-UA"/>
        </w:rPr>
        <w:t xml:space="preserve"> - сума капіталовкладень</w:t>
      </w:r>
      <w:r w:rsidRPr="00A4368F">
        <w:rPr>
          <w:rFonts w:eastAsia="Calibri"/>
          <w:sz w:val="24"/>
          <w:lang w:val="uk-UA"/>
        </w:rPr>
        <w:t>;</w:t>
      </w:r>
    </w:p>
    <w:p w:rsidR="00980FAD" w:rsidRPr="00A4368F" w:rsidRDefault="00980FAD" w:rsidP="00980FAD">
      <w:pPr>
        <w:rPr>
          <w:rFonts w:eastAsia="Calibri"/>
          <w:sz w:val="24"/>
          <w:lang w:val="uk-UA"/>
        </w:rPr>
      </w:pPr>
      <w:r w:rsidRPr="00A4368F">
        <w:rPr>
          <w:rFonts w:eastAsia="Calibri"/>
          <w:sz w:val="24"/>
          <w:lang w:val="uk-UA"/>
        </w:rPr>
        <w:t>В</w:t>
      </w:r>
      <w:r w:rsidRPr="00A4368F">
        <w:rPr>
          <w:rFonts w:eastAsia="Calibri"/>
          <w:sz w:val="24"/>
          <w:vertAlign w:val="subscript"/>
          <w:lang w:val="uk-UA"/>
        </w:rPr>
        <w:t>н.обл</w:t>
      </w:r>
      <w:r w:rsidRPr="00A4368F">
        <w:rPr>
          <w:rFonts w:eastAsia="Calibri"/>
          <w:sz w:val="24"/>
          <w:lang w:val="uk-UA"/>
        </w:rPr>
        <w:t xml:space="preserve"> - витрати на купівлю нового обладнання, грн;</w:t>
      </w:r>
    </w:p>
    <w:p w:rsidR="00980FAD" w:rsidRDefault="00980FAD" w:rsidP="00980FAD">
      <w:pPr>
        <w:rPr>
          <w:rFonts w:eastAsia="Calibri"/>
          <w:sz w:val="24"/>
          <w:lang w:val="uk-UA"/>
        </w:rPr>
      </w:pPr>
      <w:r w:rsidRPr="00A4368F">
        <w:rPr>
          <w:rFonts w:eastAsia="Calibri"/>
          <w:sz w:val="24"/>
          <w:lang w:val="uk-UA"/>
        </w:rPr>
        <w:t>ТЗВ - витрати на транспортування нового обладнання, грн;</w:t>
      </w:r>
    </w:p>
    <w:p w:rsidR="00946A23" w:rsidRPr="00A4368F" w:rsidRDefault="00946A23" w:rsidP="00980FAD">
      <w:pPr>
        <w:rPr>
          <w:rFonts w:eastAsia="Calibri"/>
          <w:sz w:val="24"/>
          <w:lang w:val="uk-UA"/>
        </w:rPr>
      </w:pPr>
    </w:p>
    <w:p w:rsidR="00980FAD" w:rsidRPr="00D85502" w:rsidRDefault="00980FAD" w:rsidP="00D85502">
      <w:pPr>
        <w:rPr>
          <w:rFonts w:eastAsia="Calibri"/>
          <w:sz w:val="24"/>
          <w:lang w:val="uk-UA"/>
        </w:rPr>
      </w:pPr>
      <w:r w:rsidRPr="00A4368F">
        <w:rPr>
          <w:rFonts w:eastAsia="Calibri"/>
          <w:sz w:val="24"/>
          <w:lang w:val="uk-UA"/>
        </w:rPr>
        <w:lastRenderedPageBreak/>
        <w:t>В</w:t>
      </w:r>
      <w:r w:rsidRPr="00A4368F">
        <w:rPr>
          <w:rFonts w:eastAsia="Calibri"/>
          <w:sz w:val="24"/>
          <w:vertAlign w:val="subscript"/>
          <w:lang w:val="uk-UA"/>
        </w:rPr>
        <w:t>монт</w:t>
      </w:r>
      <w:r w:rsidRPr="00A4368F">
        <w:rPr>
          <w:rFonts w:eastAsia="Calibri"/>
          <w:sz w:val="24"/>
          <w:lang w:val="uk-UA"/>
        </w:rPr>
        <w:t xml:space="preserve"> - витрати на монтаж нового обладнання, грн.</w:t>
      </w:r>
    </w:p>
    <w:bookmarkEnd w:id="0"/>
    <w:bookmarkEnd w:id="1"/>
    <w:p w:rsidR="00980FAD" w:rsidRPr="00A4368F" w:rsidRDefault="00980FAD" w:rsidP="00980FAD">
      <w:pPr>
        <w:rPr>
          <w:lang w:val="uk-UA"/>
        </w:rPr>
      </w:pPr>
      <w:r w:rsidRPr="00A4368F">
        <w:rPr>
          <w:lang w:val="uk-UA"/>
        </w:rPr>
        <w:t xml:space="preserve">Таблиця 3.1 – </w:t>
      </w:r>
      <w:r w:rsidR="008F2972">
        <w:rPr>
          <w:lang w:val="uk-UA"/>
        </w:rPr>
        <w:t>Витрати на обладнання</w:t>
      </w:r>
    </w:p>
    <w:tbl>
      <w:tblPr>
        <w:tblW w:w="100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4"/>
        <w:gridCol w:w="1970"/>
        <w:gridCol w:w="1688"/>
        <w:gridCol w:w="1935"/>
      </w:tblGrid>
      <w:tr w:rsidR="003233C5" w:rsidRPr="00A4368F" w:rsidTr="003233C5">
        <w:trPr>
          <w:trHeight w:val="29"/>
        </w:trPr>
        <w:tc>
          <w:tcPr>
            <w:tcW w:w="4504" w:type="dxa"/>
            <w:vAlign w:val="center"/>
          </w:tcPr>
          <w:p w:rsidR="003233C5" w:rsidRPr="00A4368F" w:rsidRDefault="003233C5" w:rsidP="003233C5">
            <w:pPr>
              <w:spacing w:line="240" w:lineRule="auto"/>
              <w:ind w:left="34" w:firstLine="0"/>
              <w:jc w:val="center"/>
              <w:rPr>
                <w:lang w:val="uk-UA"/>
              </w:rPr>
            </w:pPr>
            <w:r w:rsidRPr="00A4368F">
              <w:rPr>
                <w:rFonts w:eastAsia="Calibri"/>
                <w:lang w:val="uk-UA"/>
              </w:rPr>
              <w:t>Найменування, модель обладнання та оснастки</w:t>
            </w:r>
          </w:p>
        </w:tc>
        <w:tc>
          <w:tcPr>
            <w:tcW w:w="1970" w:type="dxa"/>
            <w:vAlign w:val="center"/>
          </w:tcPr>
          <w:p w:rsidR="003233C5" w:rsidRPr="00A4368F" w:rsidRDefault="003233C5" w:rsidP="003233C5">
            <w:pPr>
              <w:spacing w:line="240" w:lineRule="auto"/>
              <w:ind w:left="34" w:firstLine="0"/>
              <w:jc w:val="center"/>
              <w:rPr>
                <w:lang w:val="uk-UA"/>
              </w:rPr>
            </w:pPr>
            <w:r w:rsidRPr="00A4368F">
              <w:rPr>
                <w:lang w:val="uk-UA"/>
              </w:rPr>
              <w:t>Кількість, шт.</w:t>
            </w:r>
          </w:p>
        </w:tc>
        <w:tc>
          <w:tcPr>
            <w:tcW w:w="1688" w:type="dxa"/>
            <w:vAlign w:val="center"/>
          </w:tcPr>
          <w:p w:rsidR="003233C5" w:rsidRPr="00A4368F" w:rsidRDefault="003233C5" w:rsidP="003233C5">
            <w:pPr>
              <w:spacing w:line="240" w:lineRule="auto"/>
              <w:ind w:left="34" w:firstLine="0"/>
              <w:jc w:val="center"/>
              <w:rPr>
                <w:lang w:val="uk-UA"/>
              </w:rPr>
            </w:pPr>
            <w:r>
              <w:rPr>
                <w:lang w:val="uk-UA"/>
              </w:rPr>
              <w:t>Ціна, грн</w:t>
            </w:r>
          </w:p>
        </w:tc>
        <w:tc>
          <w:tcPr>
            <w:tcW w:w="1935" w:type="dxa"/>
            <w:vAlign w:val="center"/>
          </w:tcPr>
          <w:p w:rsidR="003233C5" w:rsidRPr="00A4368F" w:rsidRDefault="003233C5" w:rsidP="003233C5">
            <w:pPr>
              <w:spacing w:line="240" w:lineRule="auto"/>
              <w:ind w:left="34" w:firstLine="0"/>
              <w:jc w:val="center"/>
              <w:rPr>
                <w:lang w:val="uk-UA"/>
              </w:rPr>
            </w:pPr>
            <w:r w:rsidRPr="00A4368F">
              <w:rPr>
                <w:lang w:val="uk-UA"/>
              </w:rPr>
              <w:t>Вартість, грн.</w:t>
            </w:r>
          </w:p>
        </w:tc>
      </w:tr>
      <w:tr w:rsidR="003233C5" w:rsidRPr="00A4368F" w:rsidTr="003233C5">
        <w:trPr>
          <w:trHeight w:val="417"/>
        </w:trPr>
        <w:tc>
          <w:tcPr>
            <w:tcW w:w="4504" w:type="dxa"/>
            <w:vAlign w:val="bottom"/>
          </w:tcPr>
          <w:p w:rsidR="003233C5" w:rsidRPr="00A4368F" w:rsidRDefault="003233C5" w:rsidP="00980FAD">
            <w:pPr>
              <w:spacing w:line="240" w:lineRule="auto"/>
              <w:ind w:firstLine="0"/>
              <w:rPr>
                <w:rFonts w:eastAsia="Calibri"/>
                <w:szCs w:val="28"/>
                <w:lang w:val="uk-UA"/>
              </w:rPr>
            </w:pPr>
            <w:r w:rsidRPr="00565A03">
              <w:rPr>
                <w:rFonts w:eastAsia="Calibri"/>
                <w:szCs w:val="28"/>
                <w:lang w:val="uk-UA"/>
              </w:rPr>
              <w:t>Автомобільний сканер FCAR -F3-D</w:t>
            </w:r>
          </w:p>
        </w:tc>
        <w:tc>
          <w:tcPr>
            <w:tcW w:w="1970" w:type="dxa"/>
            <w:vAlign w:val="center"/>
          </w:tcPr>
          <w:p w:rsidR="003233C5" w:rsidRPr="00A4368F" w:rsidRDefault="003233C5" w:rsidP="00980FAD">
            <w:pPr>
              <w:spacing w:line="240" w:lineRule="auto"/>
              <w:ind w:left="34" w:firstLine="0"/>
              <w:jc w:val="center"/>
              <w:rPr>
                <w:lang w:val="uk-UA"/>
              </w:rPr>
            </w:pPr>
            <w:r w:rsidRPr="00A4368F">
              <w:rPr>
                <w:lang w:val="uk-UA"/>
              </w:rPr>
              <w:t>1</w:t>
            </w:r>
          </w:p>
        </w:tc>
        <w:tc>
          <w:tcPr>
            <w:tcW w:w="1688" w:type="dxa"/>
          </w:tcPr>
          <w:p w:rsidR="003233C5" w:rsidRDefault="003233C5" w:rsidP="00980FAD">
            <w:pPr>
              <w:spacing w:line="240" w:lineRule="auto"/>
              <w:ind w:left="34" w:firstLine="0"/>
              <w:jc w:val="center"/>
              <w:rPr>
                <w:lang w:val="uk-UA"/>
              </w:rPr>
            </w:pPr>
            <w:r>
              <w:rPr>
                <w:lang w:val="uk-UA"/>
              </w:rPr>
              <w:t>30750</w:t>
            </w:r>
          </w:p>
        </w:tc>
        <w:tc>
          <w:tcPr>
            <w:tcW w:w="1935" w:type="dxa"/>
            <w:vAlign w:val="center"/>
          </w:tcPr>
          <w:p w:rsidR="003233C5" w:rsidRPr="00A4368F" w:rsidRDefault="003233C5" w:rsidP="00980FAD">
            <w:pPr>
              <w:spacing w:line="240" w:lineRule="auto"/>
              <w:ind w:left="34" w:firstLine="0"/>
              <w:jc w:val="center"/>
              <w:rPr>
                <w:lang w:val="uk-UA"/>
              </w:rPr>
            </w:pPr>
            <w:r>
              <w:rPr>
                <w:lang w:val="uk-UA"/>
              </w:rPr>
              <w:t>30750</w:t>
            </w:r>
          </w:p>
        </w:tc>
      </w:tr>
      <w:tr w:rsidR="003233C5" w:rsidRPr="00A4368F" w:rsidTr="003233C5">
        <w:trPr>
          <w:trHeight w:val="29"/>
        </w:trPr>
        <w:tc>
          <w:tcPr>
            <w:tcW w:w="4504" w:type="dxa"/>
          </w:tcPr>
          <w:p w:rsidR="003233C5" w:rsidRPr="00A4368F" w:rsidRDefault="003233C5" w:rsidP="00980FAD">
            <w:pPr>
              <w:spacing w:line="240" w:lineRule="auto"/>
              <w:ind w:left="34" w:firstLine="0"/>
              <w:rPr>
                <w:rFonts w:eastAsia="Calibri"/>
                <w:lang w:val="uk-UA"/>
              </w:rPr>
            </w:pPr>
            <w:r w:rsidRPr="00A4368F">
              <w:rPr>
                <w:rFonts w:eastAsia="Calibri"/>
                <w:lang w:val="uk-UA"/>
              </w:rPr>
              <w:t>Всього</w:t>
            </w:r>
          </w:p>
        </w:tc>
        <w:tc>
          <w:tcPr>
            <w:tcW w:w="1970" w:type="dxa"/>
            <w:vAlign w:val="center"/>
          </w:tcPr>
          <w:p w:rsidR="003233C5" w:rsidRPr="00A4368F" w:rsidRDefault="003233C5" w:rsidP="00980FAD">
            <w:pPr>
              <w:spacing w:line="240" w:lineRule="auto"/>
              <w:ind w:left="34" w:firstLine="0"/>
              <w:jc w:val="center"/>
              <w:rPr>
                <w:lang w:val="uk-UA"/>
              </w:rPr>
            </w:pPr>
            <w:r w:rsidRPr="00A4368F">
              <w:rPr>
                <w:lang w:val="uk-UA"/>
              </w:rPr>
              <w:t>1</w:t>
            </w:r>
          </w:p>
        </w:tc>
        <w:tc>
          <w:tcPr>
            <w:tcW w:w="1688" w:type="dxa"/>
          </w:tcPr>
          <w:p w:rsidR="003233C5" w:rsidRDefault="003233C5" w:rsidP="00980FAD">
            <w:pPr>
              <w:spacing w:line="240" w:lineRule="auto"/>
              <w:ind w:left="34" w:firstLine="0"/>
              <w:jc w:val="center"/>
              <w:rPr>
                <w:lang w:val="uk-UA"/>
              </w:rPr>
            </w:pPr>
            <w:r>
              <w:rPr>
                <w:lang w:val="uk-UA"/>
              </w:rPr>
              <w:t>30750</w:t>
            </w:r>
          </w:p>
        </w:tc>
        <w:tc>
          <w:tcPr>
            <w:tcW w:w="1935" w:type="dxa"/>
            <w:vAlign w:val="center"/>
          </w:tcPr>
          <w:p w:rsidR="003233C5" w:rsidRPr="00A4368F" w:rsidRDefault="003233C5" w:rsidP="00980FAD">
            <w:pPr>
              <w:spacing w:line="240" w:lineRule="auto"/>
              <w:ind w:left="34" w:firstLine="0"/>
              <w:jc w:val="center"/>
              <w:rPr>
                <w:lang w:val="uk-UA"/>
              </w:rPr>
            </w:pPr>
            <w:r>
              <w:rPr>
                <w:lang w:val="uk-UA"/>
              </w:rPr>
              <w:t>30750</w:t>
            </w:r>
          </w:p>
        </w:tc>
      </w:tr>
    </w:tbl>
    <w:p w:rsidR="00980FAD" w:rsidRPr="00A4368F" w:rsidRDefault="00980FAD" w:rsidP="00980FAD">
      <w:pPr>
        <w:rPr>
          <w:rFonts w:eastAsia="Calibri"/>
          <w:lang w:val="uk-UA"/>
        </w:rPr>
      </w:pPr>
    </w:p>
    <w:p w:rsidR="00980FAD" w:rsidRPr="00A4368F" w:rsidRDefault="00980FAD" w:rsidP="00980FAD">
      <w:pPr>
        <w:rPr>
          <w:rFonts w:eastAsia="Calibri"/>
          <w:lang w:val="uk-UA"/>
        </w:rPr>
      </w:pPr>
      <w:r w:rsidRPr="00A4368F">
        <w:rPr>
          <w:rFonts w:eastAsia="Calibri"/>
          <w:lang w:val="uk-UA"/>
        </w:rPr>
        <w:t xml:space="preserve">Витрати на монтаж обладнання приймаються мінімальні так як стенд не потребує серйозного монтажу, тобто 1 %, а розмір транспортних витрат – 5 % від витрат на їх придбання. </w:t>
      </w:r>
    </w:p>
    <w:p w:rsidR="00980FAD" w:rsidRPr="00A4368F" w:rsidRDefault="00980FAD" w:rsidP="00980FAD">
      <w:pPr>
        <w:jc w:val="center"/>
        <w:rPr>
          <w:rFonts w:eastAsia="Calibri"/>
          <w:b/>
          <w:lang w:val="uk-UA"/>
        </w:rPr>
      </w:pPr>
      <w:r w:rsidRPr="00A4368F">
        <w:rPr>
          <w:rFonts w:eastAsia="Calibri"/>
          <w:lang w:val="uk-UA"/>
        </w:rPr>
        <w:t>В</w:t>
      </w:r>
      <w:r w:rsidRPr="00A4368F">
        <w:rPr>
          <w:rFonts w:eastAsia="Calibri"/>
          <w:vertAlign w:val="subscript"/>
          <w:lang w:val="uk-UA"/>
        </w:rPr>
        <w:t>кап</w:t>
      </w:r>
      <w:r>
        <w:rPr>
          <w:rFonts w:eastAsia="Calibri"/>
          <w:lang w:val="uk-UA"/>
        </w:rPr>
        <w:t xml:space="preserve"> = 30750</w:t>
      </w:r>
      <w:r>
        <w:rPr>
          <w:rFonts w:eastAsia="Calibri"/>
          <w:szCs w:val="28"/>
          <w:lang w:val="uk-UA"/>
        </w:rPr>
        <w:t xml:space="preserve"> + 1537,5 + 307,5</w:t>
      </w:r>
      <w:r w:rsidRPr="00A4368F">
        <w:rPr>
          <w:rFonts w:eastAsia="Calibri"/>
          <w:szCs w:val="28"/>
          <w:lang w:val="uk-UA"/>
        </w:rPr>
        <w:t xml:space="preserve"> = </w:t>
      </w:r>
      <w:r>
        <w:rPr>
          <w:rFonts w:eastAsia="Calibri"/>
          <w:szCs w:val="28"/>
          <w:lang w:val="uk-UA"/>
        </w:rPr>
        <w:t>32595</w:t>
      </w:r>
      <w:r w:rsidRPr="00A4368F">
        <w:rPr>
          <w:rFonts w:eastAsia="Calibri"/>
          <w:szCs w:val="28"/>
          <w:lang w:val="uk-UA"/>
        </w:rPr>
        <w:t xml:space="preserve"> грн.</w:t>
      </w:r>
    </w:p>
    <w:p w:rsidR="00980FAD" w:rsidRPr="00A4368F" w:rsidRDefault="00980FAD" w:rsidP="00980FAD">
      <w:pPr>
        <w:ind w:firstLine="708"/>
        <w:rPr>
          <w:szCs w:val="28"/>
          <w:lang w:val="uk-UA"/>
        </w:rPr>
      </w:pPr>
    </w:p>
    <w:p w:rsidR="00980FAD" w:rsidRPr="00A4368F" w:rsidRDefault="00980FAD" w:rsidP="00980FAD">
      <w:pPr>
        <w:pStyle w:val="2"/>
        <w:rPr>
          <w:rFonts w:eastAsia="Times New Roman"/>
          <w:lang w:val="uk-UA"/>
        </w:rPr>
      </w:pPr>
      <w:r w:rsidRPr="00A4368F">
        <w:rPr>
          <w:rFonts w:eastAsia="Times New Roman"/>
          <w:lang w:val="uk-UA"/>
        </w:rPr>
        <w:t>3.2 Розробка технологічної карти з затратами часу</w:t>
      </w:r>
    </w:p>
    <w:p w:rsidR="00980FAD" w:rsidRPr="00A4368F" w:rsidRDefault="00980FAD" w:rsidP="00980FAD">
      <w:pPr>
        <w:rPr>
          <w:rFonts w:eastAsia="Calibri"/>
          <w:lang w:val="uk-UA"/>
        </w:rPr>
      </w:pPr>
      <w:r w:rsidRPr="00A4368F">
        <w:rPr>
          <w:rFonts w:eastAsia="Calibri"/>
          <w:lang w:val="uk-UA"/>
        </w:rPr>
        <w:t>В таблиці 3.2 наведено роботи, що виконуються при перевірці генераторів змінного струму, а також затрати часу на виконання певних дій.</w:t>
      </w:r>
    </w:p>
    <w:p w:rsidR="00980FAD" w:rsidRPr="00A4368F" w:rsidRDefault="00980FAD" w:rsidP="00980FAD">
      <w:pPr>
        <w:rPr>
          <w:rFonts w:eastAsia="Calibri"/>
          <w:lang w:val="uk-UA"/>
        </w:rPr>
      </w:pPr>
      <w:r w:rsidRPr="00A4368F">
        <w:rPr>
          <w:rFonts w:eastAsia="Calibri"/>
          <w:lang w:val="uk-UA"/>
        </w:rPr>
        <w:t>Таблиця 3.2 – Технологічна карта з затратами часу на виконання операцій</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13"/>
        <w:gridCol w:w="2410"/>
      </w:tblGrid>
      <w:tr w:rsidR="00980FAD" w:rsidRPr="00A4368F" w:rsidTr="00980FAD">
        <w:trPr>
          <w:trHeight w:val="20"/>
        </w:trPr>
        <w:tc>
          <w:tcPr>
            <w:tcW w:w="7513" w:type="dxa"/>
            <w:tcBorders>
              <w:top w:val="single" w:sz="4" w:space="0" w:color="000000"/>
              <w:left w:val="single" w:sz="4" w:space="0" w:color="000000"/>
              <w:bottom w:val="single" w:sz="4" w:space="0" w:color="000000"/>
              <w:right w:val="single" w:sz="4" w:space="0" w:color="000000"/>
            </w:tcBorders>
            <w:vAlign w:val="center"/>
            <w:hideMark/>
          </w:tcPr>
          <w:p w:rsidR="00980FAD" w:rsidRPr="00A4368F" w:rsidRDefault="00980FAD" w:rsidP="00980FAD">
            <w:pPr>
              <w:spacing w:line="240" w:lineRule="auto"/>
              <w:ind w:firstLine="0"/>
              <w:jc w:val="center"/>
              <w:rPr>
                <w:rFonts w:eastAsia="Calibri"/>
                <w:szCs w:val="28"/>
                <w:lang w:val="uk-UA"/>
              </w:rPr>
            </w:pPr>
            <w:r w:rsidRPr="00A4368F">
              <w:rPr>
                <w:rFonts w:eastAsia="Calibri"/>
                <w:szCs w:val="28"/>
                <w:lang w:val="uk-UA"/>
              </w:rPr>
              <w:t>Номер і назва операції та переходу</w:t>
            </w:r>
          </w:p>
        </w:tc>
        <w:tc>
          <w:tcPr>
            <w:tcW w:w="2410" w:type="dxa"/>
            <w:tcBorders>
              <w:top w:val="single" w:sz="4" w:space="0" w:color="000000"/>
              <w:left w:val="single" w:sz="4" w:space="0" w:color="000000"/>
              <w:bottom w:val="single" w:sz="4" w:space="0" w:color="000000"/>
              <w:right w:val="single" w:sz="4" w:space="0" w:color="000000"/>
            </w:tcBorders>
          </w:tcPr>
          <w:p w:rsidR="00980FAD" w:rsidRPr="00A4368F" w:rsidRDefault="00980FAD" w:rsidP="00980FAD">
            <w:pPr>
              <w:spacing w:line="240" w:lineRule="auto"/>
              <w:ind w:firstLine="0"/>
              <w:jc w:val="center"/>
              <w:rPr>
                <w:rFonts w:eastAsia="Calibri"/>
                <w:szCs w:val="28"/>
                <w:lang w:val="uk-UA"/>
              </w:rPr>
            </w:pPr>
            <w:r w:rsidRPr="00A4368F">
              <w:rPr>
                <w:rFonts w:eastAsia="Calibri"/>
                <w:szCs w:val="28"/>
                <w:lang w:val="uk-UA"/>
              </w:rPr>
              <w:t xml:space="preserve">Норма часу, </w:t>
            </w:r>
          </w:p>
          <w:p w:rsidR="00980FAD" w:rsidRPr="00A4368F" w:rsidRDefault="00980FAD" w:rsidP="00980FAD">
            <w:pPr>
              <w:spacing w:line="240" w:lineRule="auto"/>
              <w:ind w:firstLine="0"/>
              <w:jc w:val="center"/>
              <w:rPr>
                <w:rFonts w:eastAsia="Calibri"/>
                <w:szCs w:val="28"/>
                <w:lang w:val="uk-UA"/>
              </w:rPr>
            </w:pPr>
            <w:r w:rsidRPr="00A4368F">
              <w:rPr>
                <w:rFonts w:eastAsia="Calibri"/>
                <w:szCs w:val="28"/>
                <w:lang w:val="uk-UA"/>
              </w:rPr>
              <w:t>люд-хв</w:t>
            </w:r>
          </w:p>
        </w:tc>
      </w:tr>
      <w:tr w:rsidR="00980FAD" w:rsidRPr="00A4368F" w:rsidTr="00980FAD">
        <w:trPr>
          <w:trHeight w:val="20"/>
        </w:trPr>
        <w:tc>
          <w:tcPr>
            <w:tcW w:w="7513" w:type="dxa"/>
            <w:tcBorders>
              <w:top w:val="single" w:sz="4" w:space="0" w:color="000000"/>
              <w:left w:val="single" w:sz="4" w:space="0" w:color="000000"/>
              <w:bottom w:val="single" w:sz="4" w:space="0" w:color="000000"/>
              <w:right w:val="single" w:sz="4" w:space="0" w:color="000000"/>
            </w:tcBorders>
            <w:hideMark/>
          </w:tcPr>
          <w:p w:rsidR="00980FAD" w:rsidRPr="00A4368F" w:rsidRDefault="00980FAD" w:rsidP="00980FAD">
            <w:pPr>
              <w:spacing w:line="240" w:lineRule="auto"/>
              <w:ind w:firstLine="0"/>
              <w:jc w:val="center"/>
              <w:rPr>
                <w:rFonts w:eastAsia="Calibri"/>
                <w:szCs w:val="28"/>
                <w:lang w:val="uk-UA"/>
              </w:rPr>
            </w:pPr>
            <w:r w:rsidRPr="00A4368F">
              <w:rPr>
                <w:rFonts w:eastAsia="Calibri"/>
                <w:szCs w:val="28"/>
                <w:lang w:val="uk-UA"/>
              </w:rPr>
              <w:t>1</w:t>
            </w:r>
          </w:p>
        </w:tc>
        <w:tc>
          <w:tcPr>
            <w:tcW w:w="2410" w:type="dxa"/>
            <w:tcBorders>
              <w:top w:val="single" w:sz="4" w:space="0" w:color="000000"/>
              <w:left w:val="single" w:sz="4" w:space="0" w:color="000000"/>
              <w:bottom w:val="single" w:sz="4" w:space="0" w:color="000000"/>
              <w:right w:val="single" w:sz="4" w:space="0" w:color="000000"/>
            </w:tcBorders>
          </w:tcPr>
          <w:p w:rsidR="00980FAD" w:rsidRPr="00A4368F" w:rsidRDefault="00980FAD" w:rsidP="00980FAD">
            <w:pPr>
              <w:spacing w:line="240" w:lineRule="auto"/>
              <w:ind w:firstLine="0"/>
              <w:jc w:val="center"/>
              <w:rPr>
                <w:rFonts w:eastAsia="Calibri"/>
                <w:szCs w:val="28"/>
                <w:lang w:val="uk-UA"/>
              </w:rPr>
            </w:pPr>
            <w:r w:rsidRPr="00A4368F">
              <w:rPr>
                <w:rFonts w:eastAsia="Calibri"/>
                <w:szCs w:val="28"/>
                <w:lang w:val="uk-UA"/>
              </w:rPr>
              <w:t>2</w:t>
            </w:r>
          </w:p>
        </w:tc>
      </w:tr>
      <w:tr w:rsidR="00980FAD" w:rsidRPr="00A4368F" w:rsidTr="00296FEC">
        <w:trPr>
          <w:trHeight w:val="438"/>
        </w:trPr>
        <w:tc>
          <w:tcPr>
            <w:tcW w:w="7513" w:type="dxa"/>
            <w:tcBorders>
              <w:top w:val="single" w:sz="4" w:space="0" w:color="auto"/>
              <w:left w:val="single" w:sz="4" w:space="0" w:color="000000"/>
              <w:bottom w:val="single" w:sz="4" w:space="0" w:color="000000"/>
              <w:right w:val="single" w:sz="4" w:space="0" w:color="000000"/>
            </w:tcBorders>
          </w:tcPr>
          <w:p w:rsidR="00980FAD" w:rsidRPr="00A4368F" w:rsidRDefault="00980FAD" w:rsidP="00980FAD">
            <w:pPr>
              <w:spacing w:line="240" w:lineRule="auto"/>
              <w:ind w:firstLine="0"/>
              <w:rPr>
                <w:rFonts w:eastAsia="Calibri"/>
                <w:szCs w:val="28"/>
                <w:lang w:val="uk-UA"/>
              </w:rPr>
            </w:pPr>
            <w:r w:rsidRPr="00A4368F">
              <w:rPr>
                <w:rFonts w:eastAsia="Calibri"/>
                <w:szCs w:val="28"/>
                <w:lang w:val="uk-UA"/>
              </w:rPr>
              <w:t>Встановити автомобіль на пост</w:t>
            </w:r>
          </w:p>
        </w:tc>
        <w:tc>
          <w:tcPr>
            <w:tcW w:w="2410" w:type="dxa"/>
            <w:tcBorders>
              <w:top w:val="single" w:sz="4" w:space="0" w:color="auto"/>
              <w:left w:val="single" w:sz="4" w:space="0" w:color="000000"/>
              <w:bottom w:val="single" w:sz="4" w:space="0" w:color="000000"/>
              <w:right w:val="single" w:sz="4" w:space="0" w:color="000000"/>
            </w:tcBorders>
            <w:vAlign w:val="center"/>
          </w:tcPr>
          <w:p w:rsidR="00980FAD" w:rsidRPr="00A4368F" w:rsidRDefault="00980FAD" w:rsidP="00980FAD">
            <w:pPr>
              <w:spacing w:line="240" w:lineRule="auto"/>
              <w:ind w:firstLine="0"/>
              <w:jc w:val="center"/>
              <w:rPr>
                <w:rFonts w:eastAsia="Calibri"/>
                <w:szCs w:val="28"/>
                <w:lang w:val="uk-UA"/>
              </w:rPr>
            </w:pPr>
            <w:r w:rsidRPr="00A4368F">
              <w:rPr>
                <w:rFonts w:eastAsia="Calibri"/>
                <w:szCs w:val="28"/>
                <w:lang w:val="uk-UA"/>
              </w:rPr>
              <w:t>5</w:t>
            </w:r>
          </w:p>
        </w:tc>
      </w:tr>
      <w:tr w:rsidR="00980FAD" w:rsidRPr="00A4368F" w:rsidTr="00296FEC">
        <w:trPr>
          <w:trHeight w:val="417"/>
        </w:trPr>
        <w:tc>
          <w:tcPr>
            <w:tcW w:w="7513" w:type="dxa"/>
            <w:tcBorders>
              <w:top w:val="single" w:sz="4" w:space="0" w:color="auto"/>
              <w:left w:val="single" w:sz="4" w:space="0" w:color="000000"/>
              <w:bottom w:val="single" w:sz="4" w:space="0" w:color="auto"/>
              <w:right w:val="single" w:sz="4" w:space="0" w:color="000000"/>
            </w:tcBorders>
          </w:tcPr>
          <w:p w:rsidR="00980FAD" w:rsidRPr="00A4368F" w:rsidRDefault="00980FAD" w:rsidP="00980FAD">
            <w:pPr>
              <w:spacing w:line="240" w:lineRule="auto"/>
              <w:ind w:firstLine="0"/>
              <w:rPr>
                <w:rFonts w:eastAsia="Calibri"/>
                <w:szCs w:val="28"/>
                <w:lang w:val="uk-UA"/>
              </w:rPr>
            </w:pPr>
            <w:r w:rsidRPr="00A4368F">
              <w:rPr>
                <w:rFonts w:eastAsia="Calibri"/>
                <w:szCs w:val="28"/>
                <w:lang w:val="uk-UA"/>
              </w:rPr>
              <w:t>Під’єднати шланг димовідсмоктувача</w:t>
            </w:r>
          </w:p>
        </w:tc>
        <w:tc>
          <w:tcPr>
            <w:tcW w:w="2410" w:type="dxa"/>
            <w:tcBorders>
              <w:top w:val="single" w:sz="4" w:space="0" w:color="auto"/>
              <w:left w:val="single" w:sz="4" w:space="0" w:color="000000"/>
              <w:bottom w:val="single" w:sz="4" w:space="0" w:color="auto"/>
              <w:right w:val="single" w:sz="4" w:space="0" w:color="000000"/>
            </w:tcBorders>
            <w:vAlign w:val="center"/>
          </w:tcPr>
          <w:p w:rsidR="00980FAD" w:rsidRPr="00A4368F" w:rsidRDefault="00980FAD" w:rsidP="00980FAD">
            <w:pPr>
              <w:spacing w:line="240" w:lineRule="auto"/>
              <w:ind w:firstLine="0"/>
              <w:jc w:val="center"/>
              <w:rPr>
                <w:rFonts w:eastAsia="Calibri"/>
                <w:szCs w:val="28"/>
                <w:lang w:val="uk-UA"/>
              </w:rPr>
            </w:pPr>
            <w:r w:rsidRPr="00A4368F">
              <w:rPr>
                <w:rFonts w:eastAsia="Calibri"/>
                <w:szCs w:val="28"/>
                <w:lang w:val="uk-UA"/>
              </w:rPr>
              <w:t>2</w:t>
            </w:r>
          </w:p>
        </w:tc>
      </w:tr>
      <w:tr w:rsidR="00980FAD" w:rsidRPr="00A4368F" w:rsidTr="00296FEC">
        <w:trPr>
          <w:trHeight w:val="692"/>
        </w:trPr>
        <w:tc>
          <w:tcPr>
            <w:tcW w:w="7513" w:type="dxa"/>
            <w:tcBorders>
              <w:top w:val="single" w:sz="4" w:space="0" w:color="auto"/>
              <w:left w:val="single" w:sz="4" w:space="0" w:color="000000"/>
              <w:bottom w:val="single" w:sz="4" w:space="0" w:color="000000"/>
              <w:right w:val="single" w:sz="4" w:space="0" w:color="000000"/>
            </w:tcBorders>
          </w:tcPr>
          <w:p w:rsidR="00980FAD" w:rsidRPr="00A4368F" w:rsidRDefault="00980FAD" w:rsidP="00980FAD">
            <w:pPr>
              <w:spacing w:line="240" w:lineRule="auto"/>
              <w:ind w:firstLine="0"/>
              <w:rPr>
                <w:rFonts w:eastAsia="Calibri"/>
                <w:szCs w:val="28"/>
                <w:lang w:val="uk-UA"/>
              </w:rPr>
            </w:pPr>
            <w:r w:rsidRPr="00A4368F">
              <w:rPr>
                <w:lang w:val="uk-UA"/>
              </w:rPr>
              <w:t>Виконати операції, що унеможливити самовільне рушання автомобіля з місця</w:t>
            </w:r>
          </w:p>
        </w:tc>
        <w:tc>
          <w:tcPr>
            <w:tcW w:w="2410" w:type="dxa"/>
            <w:tcBorders>
              <w:top w:val="single" w:sz="4" w:space="0" w:color="auto"/>
              <w:left w:val="single" w:sz="4" w:space="0" w:color="000000"/>
              <w:bottom w:val="single" w:sz="4" w:space="0" w:color="000000"/>
              <w:right w:val="single" w:sz="4" w:space="0" w:color="000000"/>
            </w:tcBorders>
            <w:vAlign w:val="center"/>
          </w:tcPr>
          <w:p w:rsidR="00980FAD" w:rsidRPr="00A4368F" w:rsidRDefault="00980FAD" w:rsidP="00980FAD">
            <w:pPr>
              <w:spacing w:line="240" w:lineRule="auto"/>
              <w:ind w:firstLine="0"/>
              <w:jc w:val="center"/>
              <w:rPr>
                <w:rFonts w:eastAsia="Calibri"/>
                <w:szCs w:val="28"/>
                <w:lang w:val="uk-UA"/>
              </w:rPr>
            </w:pPr>
            <w:r w:rsidRPr="00A4368F">
              <w:rPr>
                <w:rFonts w:eastAsia="Calibri"/>
                <w:szCs w:val="28"/>
                <w:lang w:val="uk-UA"/>
              </w:rPr>
              <w:t>2</w:t>
            </w:r>
          </w:p>
        </w:tc>
      </w:tr>
      <w:tr w:rsidR="00980FAD" w:rsidRPr="00A4368F" w:rsidTr="00296FEC">
        <w:trPr>
          <w:trHeight w:val="432"/>
        </w:trPr>
        <w:tc>
          <w:tcPr>
            <w:tcW w:w="7513" w:type="dxa"/>
            <w:tcBorders>
              <w:top w:val="single" w:sz="4" w:space="0" w:color="auto"/>
              <w:left w:val="single" w:sz="4" w:space="0" w:color="000000"/>
              <w:bottom w:val="single" w:sz="4" w:space="0" w:color="000000"/>
              <w:right w:val="single" w:sz="4" w:space="0" w:color="000000"/>
            </w:tcBorders>
          </w:tcPr>
          <w:p w:rsidR="00980FAD" w:rsidRPr="00A4368F" w:rsidRDefault="00980FAD" w:rsidP="00980FAD">
            <w:pPr>
              <w:spacing w:line="240" w:lineRule="auto"/>
              <w:ind w:firstLine="0"/>
              <w:rPr>
                <w:rFonts w:eastAsia="Calibri"/>
                <w:szCs w:val="28"/>
                <w:lang w:val="uk-UA"/>
              </w:rPr>
            </w:pPr>
            <w:r w:rsidRPr="00A4368F">
              <w:rPr>
                <w:rFonts w:eastAsia="Calibri"/>
                <w:szCs w:val="28"/>
                <w:lang w:val="uk-UA"/>
              </w:rPr>
              <w:t>Відкрити капот</w:t>
            </w:r>
          </w:p>
        </w:tc>
        <w:tc>
          <w:tcPr>
            <w:tcW w:w="2410" w:type="dxa"/>
            <w:tcBorders>
              <w:top w:val="single" w:sz="4" w:space="0" w:color="auto"/>
              <w:left w:val="single" w:sz="4" w:space="0" w:color="000000"/>
              <w:bottom w:val="single" w:sz="4" w:space="0" w:color="000000"/>
              <w:right w:val="single" w:sz="4" w:space="0" w:color="000000"/>
            </w:tcBorders>
            <w:vAlign w:val="center"/>
          </w:tcPr>
          <w:p w:rsidR="00980FAD" w:rsidRPr="00A4368F" w:rsidRDefault="00980FAD" w:rsidP="00980FAD">
            <w:pPr>
              <w:spacing w:line="240" w:lineRule="auto"/>
              <w:ind w:firstLine="0"/>
              <w:jc w:val="center"/>
              <w:rPr>
                <w:rFonts w:eastAsia="Calibri"/>
                <w:szCs w:val="28"/>
                <w:lang w:val="uk-UA"/>
              </w:rPr>
            </w:pPr>
            <w:r w:rsidRPr="00A4368F">
              <w:rPr>
                <w:rFonts w:eastAsia="Calibri"/>
                <w:szCs w:val="28"/>
                <w:lang w:val="uk-UA"/>
              </w:rPr>
              <w:t>1</w:t>
            </w:r>
          </w:p>
        </w:tc>
      </w:tr>
      <w:tr w:rsidR="00980FAD" w:rsidRPr="00A4368F" w:rsidTr="00296FEC">
        <w:trPr>
          <w:trHeight w:val="836"/>
        </w:trPr>
        <w:tc>
          <w:tcPr>
            <w:tcW w:w="7513" w:type="dxa"/>
            <w:tcBorders>
              <w:top w:val="single" w:sz="4" w:space="0" w:color="auto"/>
              <w:left w:val="single" w:sz="4" w:space="0" w:color="000000"/>
              <w:bottom w:val="single" w:sz="4" w:space="0" w:color="000000"/>
              <w:right w:val="single" w:sz="4" w:space="0" w:color="000000"/>
            </w:tcBorders>
          </w:tcPr>
          <w:p w:rsidR="00980FAD" w:rsidRPr="00A4368F" w:rsidRDefault="00980FAD" w:rsidP="00980FAD">
            <w:pPr>
              <w:spacing w:line="240" w:lineRule="auto"/>
              <w:ind w:firstLine="0"/>
              <w:rPr>
                <w:rFonts w:eastAsia="Calibri"/>
                <w:szCs w:val="28"/>
                <w:lang w:val="uk-UA"/>
              </w:rPr>
            </w:pPr>
            <w:r w:rsidRPr="00AD0804">
              <w:rPr>
                <w:lang w:val="uk-UA"/>
              </w:rPr>
              <w:t>Виконати діагностику системи живлення автомобіля</w:t>
            </w:r>
            <w:r>
              <w:rPr>
                <w:lang w:val="uk-UA"/>
              </w:rPr>
              <w:t>, д</w:t>
            </w:r>
            <w:r w:rsidRPr="00AD0804">
              <w:rPr>
                <w:lang w:val="uk-UA"/>
              </w:rPr>
              <w:t>іаг</w:t>
            </w:r>
            <w:r>
              <w:rPr>
                <w:lang w:val="uk-UA"/>
              </w:rPr>
              <w:t>ностичним</w:t>
            </w:r>
            <w:r w:rsidRPr="00AD0804">
              <w:rPr>
                <w:lang w:val="uk-UA"/>
              </w:rPr>
              <w:t xml:space="preserve"> прилад</w:t>
            </w:r>
            <w:r>
              <w:rPr>
                <w:lang w:val="uk-UA"/>
              </w:rPr>
              <w:t>ом</w:t>
            </w:r>
            <w:r w:rsidRPr="00AD0804">
              <w:rPr>
                <w:lang w:val="uk-UA"/>
              </w:rPr>
              <w:t xml:space="preserve"> FCAR-F3-D</w:t>
            </w:r>
          </w:p>
        </w:tc>
        <w:tc>
          <w:tcPr>
            <w:tcW w:w="2410" w:type="dxa"/>
            <w:tcBorders>
              <w:top w:val="single" w:sz="4" w:space="0" w:color="auto"/>
              <w:left w:val="single" w:sz="4" w:space="0" w:color="000000"/>
              <w:bottom w:val="single" w:sz="4" w:space="0" w:color="000000"/>
              <w:right w:val="single" w:sz="4" w:space="0" w:color="000000"/>
            </w:tcBorders>
            <w:vAlign w:val="center"/>
          </w:tcPr>
          <w:p w:rsidR="00980FAD" w:rsidRPr="00A4368F" w:rsidRDefault="00980FAD" w:rsidP="00980FAD">
            <w:pPr>
              <w:spacing w:line="240" w:lineRule="auto"/>
              <w:ind w:firstLine="0"/>
              <w:jc w:val="center"/>
              <w:rPr>
                <w:rFonts w:eastAsia="Calibri"/>
                <w:szCs w:val="28"/>
                <w:lang w:val="uk-UA"/>
              </w:rPr>
            </w:pPr>
            <w:r>
              <w:rPr>
                <w:rFonts w:eastAsia="Calibri"/>
                <w:szCs w:val="28"/>
                <w:lang w:val="uk-UA"/>
              </w:rPr>
              <w:t>10</w:t>
            </w:r>
          </w:p>
        </w:tc>
      </w:tr>
      <w:tr w:rsidR="00980FAD" w:rsidRPr="00A4368F" w:rsidTr="00296FEC">
        <w:trPr>
          <w:trHeight w:val="848"/>
        </w:trPr>
        <w:tc>
          <w:tcPr>
            <w:tcW w:w="7513" w:type="dxa"/>
            <w:tcBorders>
              <w:top w:val="single" w:sz="4" w:space="0" w:color="auto"/>
              <w:left w:val="single" w:sz="4" w:space="0" w:color="000000"/>
              <w:bottom w:val="single" w:sz="4" w:space="0" w:color="000000"/>
              <w:right w:val="single" w:sz="4" w:space="0" w:color="000000"/>
            </w:tcBorders>
          </w:tcPr>
          <w:p w:rsidR="00980FAD" w:rsidRPr="00A4368F" w:rsidRDefault="00980FAD" w:rsidP="00980FAD">
            <w:pPr>
              <w:spacing w:line="240" w:lineRule="auto"/>
              <w:ind w:firstLine="0"/>
              <w:rPr>
                <w:szCs w:val="28"/>
                <w:lang w:val="uk-UA"/>
              </w:rPr>
            </w:pPr>
            <w:r>
              <w:rPr>
                <w:szCs w:val="28"/>
                <w:lang w:val="uk-UA"/>
              </w:rPr>
              <w:t>Перевірити герметичність повіт</w:t>
            </w:r>
            <w:r w:rsidRPr="00AD0804">
              <w:rPr>
                <w:szCs w:val="28"/>
                <w:lang w:val="uk-UA"/>
              </w:rPr>
              <w:t>роочисника на працюючому двигуні</w:t>
            </w:r>
          </w:p>
        </w:tc>
        <w:tc>
          <w:tcPr>
            <w:tcW w:w="2410" w:type="dxa"/>
            <w:tcBorders>
              <w:top w:val="single" w:sz="4" w:space="0" w:color="auto"/>
              <w:left w:val="single" w:sz="4" w:space="0" w:color="000000"/>
              <w:bottom w:val="single" w:sz="4" w:space="0" w:color="000000"/>
              <w:right w:val="single" w:sz="4" w:space="0" w:color="000000"/>
            </w:tcBorders>
            <w:vAlign w:val="center"/>
          </w:tcPr>
          <w:p w:rsidR="00980FAD" w:rsidRPr="00A4368F" w:rsidRDefault="00980FAD" w:rsidP="00980FAD">
            <w:pPr>
              <w:spacing w:line="240" w:lineRule="auto"/>
              <w:ind w:firstLine="0"/>
              <w:jc w:val="center"/>
              <w:rPr>
                <w:rFonts w:eastAsia="Calibri"/>
                <w:szCs w:val="28"/>
                <w:lang w:val="uk-UA"/>
              </w:rPr>
            </w:pPr>
            <w:r>
              <w:rPr>
                <w:rFonts w:eastAsia="Calibri"/>
                <w:szCs w:val="28"/>
                <w:lang w:val="uk-UA"/>
              </w:rPr>
              <w:t>6</w:t>
            </w:r>
          </w:p>
        </w:tc>
      </w:tr>
      <w:tr w:rsidR="00980FAD" w:rsidRPr="00A4368F" w:rsidTr="00296FEC">
        <w:trPr>
          <w:trHeight w:val="407"/>
        </w:trPr>
        <w:tc>
          <w:tcPr>
            <w:tcW w:w="7513" w:type="dxa"/>
            <w:tcBorders>
              <w:top w:val="single" w:sz="4" w:space="0" w:color="auto"/>
              <w:left w:val="single" w:sz="4" w:space="0" w:color="000000"/>
              <w:bottom w:val="single" w:sz="4" w:space="0" w:color="000000"/>
              <w:right w:val="single" w:sz="4" w:space="0" w:color="000000"/>
            </w:tcBorders>
          </w:tcPr>
          <w:p w:rsidR="00980FAD" w:rsidRPr="00A4368F" w:rsidRDefault="00980FAD" w:rsidP="00980FAD">
            <w:pPr>
              <w:spacing w:line="240" w:lineRule="auto"/>
              <w:ind w:firstLine="0"/>
              <w:rPr>
                <w:rFonts w:eastAsia="Calibri"/>
                <w:szCs w:val="28"/>
                <w:lang w:val="uk-UA"/>
              </w:rPr>
            </w:pPr>
            <w:r w:rsidRPr="00AD0804">
              <w:rPr>
                <w:color w:val="000000"/>
                <w:lang w:val="uk-UA"/>
              </w:rPr>
              <w:t>Перевірити чистоту вихлопу</w:t>
            </w:r>
          </w:p>
        </w:tc>
        <w:tc>
          <w:tcPr>
            <w:tcW w:w="2410" w:type="dxa"/>
            <w:tcBorders>
              <w:top w:val="single" w:sz="4" w:space="0" w:color="auto"/>
              <w:left w:val="single" w:sz="4" w:space="0" w:color="000000"/>
              <w:bottom w:val="single" w:sz="4" w:space="0" w:color="000000"/>
              <w:right w:val="single" w:sz="4" w:space="0" w:color="000000"/>
            </w:tcBorders>
            <w:vAlign w:val="center"/>
          </w:tcPr>
          <w:p w:rsidR="00980FAD" w:rsidRPr="00A4368F" w:rsidRDefault="00980FAD" w:rsidP="00980FAD">
            <w:pPr>
              <w:spacing w:line="240" w:lineRule="auto"/>
              <w:ind w:firstLine="0"/>
              <w:jc w:val="center"/>
              <w:rPr>
                <w:rFonts w:eastAsia="Calibri"/>
                <w:szCs w:val="28"/>
                <w:lang w:val="uk-UA"/>
              </w:rPr>
            </w:pPr>
            <w:r>
              <w:rPr>
                <w:rFonts w:eastAsia="Calibri"/>
                <w:szCs w:val="28"/>
                <w:lang w:val="uk-UA"/>
              </w:rPr>
              <w:t>2</w:t>
            </w:r>
          </w:p>
        </w:tc>
      </w:tr>
      <w:tr w:rsidR="00980FAD" w:rsidRPr="00A4368F" w:rsidTr="00296FEC">
        <w:trPr>
          <w:trHeight w:val="413"/>
        </w:trPr>
        <w:tc>
          <w:tcPr>
            <w:tcW w:w="7513" w:type="dxa"/>
            <w:tcBorders>
              <w:top w:val="single" w:sz="4" w:space="0" w:color="auto"/>
              <w:left w:val="single" w:sz="4" w:space="0" w:color="000000"/>
              <w:bottom w:val="single" w:sz="4" w:space="0" w:color="000000"/>
              <w:right w:val="single" w:sz="4" w:space="0" w:color="000000"/>
            </w:tcBorders>
          </w:tcPr>
          <w:p w:rsidR="00980FAD" w:rsidRPr="00A4368F" w:rsidRDefault="00980FAD" w:rsidP="00980FAD">
            <w:pPr>
              <w:spacing w:line="240" w:lineRule="auto"/>
              <w:ind w:firstLine="0"/>
              <w:rPr>
                <w:rFonts w:eastAsia="Calibri"/>
                <w:szCs w:val="28"/>
                <w:lang w:val="uk-UA"/>
              </w:rPr>
            </w:pPr>
            <w:r w:rsidRPr="00AD0804">
              <w:rPr>
                <w:color w:val="000000"/>
                <w:szCs w:val="28"/>
                <w:lang w:val="uk-UA"/>
              </w:rPr>
              <w:t>П</w:t>
            </w:r>
            <w:r>
              <w:rPr>
                <w:color w:val="000000"/>
                <w:szCs w:val="28"/>
                <w:lang w:val="uk-UA"/>
              </w:rPr>
              <w:t>еревірити герметичність з'єдна</w:t>
            </w:r>
            <w:r w:rsidRPr="00AD0804">
              <w:rPr>
                <w:color w:val="000000"/>
                <w:szCs w:val="28"/>
                <w:lang w:val="uk-UA"/>
              </w:rPr>
              <w:t>нь патрубків</w:t>
            </w:r>
          </w:p>
        </w:tc>
        <w:tc>
          <w:tcPr>
            <w:tcW w:w="2410" w:type="dxa"/>
            <w:tcBorders>
              <w:top w:val="single" w:sz="4" w:space="0" w:color="auto"/>
              <w:left w:val="single" w:sz="4" w:space="0" w:color="000000"/>
              <w:bottom w:val="single" w:sz="4" w:space="0" w:color="000000"/>
              <w:right w:val="single" w:sz="4" w:space="0" w:color="000000"/>
            </w:tcBorders>
            <w:vAlign w:val="center"/>
          </w:tcPr>
          <w:p w:rsidR="00980FAD" w:rsidRPr="00A4368F" w:rsidRDefault="00980FAD" w:rsidP="00980FAD">
            <w:pPr>
              <w:spacing w:line="240" w:lineRule="auto"/>
              <w:ind w:firstLine="0"/>
              <w:jc w:val="center"/>
              <w:rPr>
                <w:rFonts w:eastAsia="Calibri"/>
                <w:szCs w:val="28"/>
                <w:lang w:val="uk-UA"/>
              </w:rPr>
            </w:pPr>
            <w:r>
              <w:rPr>
                <w:rFonts w:eastAsia="Calibri"/>
                <w:szCs w:val="28"/>
                <w:lang w:val="uk-UA"/>
              </w:rPr>
              <w:t>7</w:t>
            </w:r>
          </w:p>
        </w:tc>
      </w:tr>
      <w:tr w:rsidR="00980FAD" w:rsidRPr="00A4368F" w:rsidTr="00296FEC">
        <w:trPr>
          <w:trHeight w:val="702"/>
        </w:trPr>
        <w:tc>
          <w:tcPr>
            <w:tcW w:w="7513" w:type="dxa"/>
            <w:tcBorders>
              <w:top w:val="single" w:sz="4" w:space="0" w:color="auto"/>
              <w:left w:val="single" w:sz="4" w:space="0" w:color="000000"/>
              <w:bottom w:val="single" w:sz="4" w:space="0" w:color="000000"/>
              <w:right w:val="single" w:sz="4" w:space="0" w:color="000000"/>
            </w:tcBorders>
          </w:tcPr>
          <w:p w:rsidR="00980FAD" w:rsidRPr="00A4368F" w:rsidRDefault="00980FAD" w:rsidP="00980FAD">
            <w:pPr>
              <w:spacing w:line="240" w:lineRule="auto"/>
              <w:ind w:firstLine="0"/>
              <w:rPr>
                <w:lang w:val="uk-UA"/>
              </w:rPr>
            </w:pPr>
            <w:r w:rsidRPr="00AD0804">
              <w:rPr>
                <w:color w:val="000000"/>
                <w:szCs w:val="28"/>
                <w:lang w:val="uk-UA"/>
              </w:rPr>
              <w:t>Перевірити пропускну здатність паливних фільтрів, та втрати показників потужності</w:t>
            </w:r>
          </w:p>
        </w:tc>
        <w:tc>
          <w:tcPr>
            <w:tcW w:w="2410" w:type="dxa"/>
            <w:tcBorders>
              <w:top w:val="single" w:sz="4" w:space="0" w:color="auto"/>
              <w:left w:val="single" w:sz="4" w:space="0" w:color="000000"/>
              <w:bottom w:val="single" w:sz="4" w:space="0" w:color="000000"/>
              <w:right w:val="single" w:sz="4" w:space="0" w:color="000000"/>
            </w:tcBorders>
            <w:vAlign w:val="center"/>
          </w:tcPr>
          <w:p w:rsidR="00980FAD" w:rsidRPr="00A4368F" w:rsidRDefault="00980FAD" w:rsidP="00980FAD">
            <w:pPr>
              <w:spacing w:line="240" w:lineRule="auto"/>
              <w:ind w:firstLine="0"/>
              <w:jc w:val="center"/>
              <w:rPr>
                <w:rFonts w:eastAsia="Calibri"/>
                <w:szCs w:val="28"/>
                <w:lang w:val="uk-UA"/>
              </w:rPr>
            </w:pPr>
            <w:r>
              <w:rPr>
                <w:rFonts w:eastAsia="Calibri"/>
                <w:szCs w:val="28"/>
                <w:lang w:val="uk-UA"/>
              </w:rPr>
              <w:t>4</w:t>
            </w:r>
          </w:p>
        </w:tc>
      </w:tr>
      <w:tr w:rsidR="00980FAD" w:rsidRPr="00A4368F" w:rsidTr="00296FEC">
        <w:trPr>
          <w:trHeight w:val="428"/>
        </w:trPr>
        <w:tc>
          <w:tcPr>
            <w:tcW w:w="7513" w:type="dxa"/>
            <w:tcBorders>
              <w:top w:val="single" w:sz="4" w:space="0" w:color="auto"/>
              <w:left w:val="single" w:sz="4" w:space="0" w:color="000000"/>
              <w:bottom w:val="single" w:sz="4" w:space="0" w:color="000000"/>
              <w:right w:val="single" w:sz="4" w:space="0" w:color="000000"/>
            </w:tcBorders>
          </w:tcPr>
          <w:p w:rsidR="00980FAD" w:rsidRPr="00A4368F" w:rsidRDefault="00980FAD" w:rsidP="00980FAD">
            <w:pPr>
              <w:spacing w:line="240" w:lineRule="auto"/>
              <w:ind w:firstLine="0"/>
              <w:rPr>
                <w:lang w:val="uk-UA"/>
              </w:rPr>
            </w:pPr>
            <w:r w:rsidRPr="00AD0804">
              <w:rPr>
                <w:color w:val="000000"/>
                <w:szCs w:val="28"/>
                <w:lang w:val="uk-UA"/>
              </w:rPr>
              <w:t>Визначити несправний вузол на працюючому двигуні</w:t>
            </w:r>
          </w:p>
        </w:tc>
        <w:tc>
          <w:tcPr>
            <w:tcW w:w="2410" w:type="dxa"/>
            <w:tcBorders>
              <w:top w:val="single" w:sz="4" w:space="0" w:color="auto"/>
              <w:left w:val="single" w:sz="4" w:space="0" w:color="000000"/>
              <w:bottom w:val="single" w:sz="4" w:space="0" w:color="000000"/>
              <w:right w:val="single" w:sz="4" w:space="0" w:color="000000"/>
            </w:tcBorders>
            <w:vAlign w:val="center"/>
          </w:tcPr>
          <w:p w:rsidR="00980FAD" w:rsidRPr="00A4368F" w:rsidRDefault="00980FAD" w:rsidP="00980FAD">
            <w:pPr>
              <w:spacing w:line="240" w:lineRule="auto"/>
              <w:ind w:firstLine="0"/>
              <w:jc w:val="center"/>
              <w:rPr>
                <w:rFonts w:eastAsia="Calibri"/>
                <w:szCs w:val="28"/>
                <w:lang w:val="uk-UA"/>
              </w:rPr>
            </w:pPr>
            <w:r>
              <w:rPr>
                <w:rFonts w:eastAsia="Calibri"/>
                <w:szCs w:val="28"/>
                <w:lang w:val="uk-UA"/>
              </w:rPr>
              <w:t>3</w:t>
            </w:r>
          </w:p>
        </w:tc>
      </w:tr>
      <w:tr w:rsidR="00980FAD" w:rsidRPr="00A4368F" w:rsidTr="00980FAD">
        <w:trPr>
          <w:trHeight w:val="611"/>
        </w:trPr>
        <w:tc>
          <w:tcPr>
            <w:tcW w:w="7513" w:type="dxa"/>
            <w:tcBorders>
              <w:top w:val="single" w:sz="4" w:space="0" w:color="auto"/>
              <w:left w:val="single" w:sz="4" w:space="0" w:color="000000"/>
              <w:bottom w:val="single" w:sz="4" w:space="0" w:color="000000"/>
              <w:right w:val="single" w:sz="4" w:space="0" w:color="000000"/>
            </w:tcBorders>
          </w:tcPr>
          <w:p w:rsidR="00980FAD" w:rsidRPr="00A4368F" w:rsidRDefault="00980FAD" w:rsidP="00980FAD">
            <w:pPr>
              <w:spacing w:line="240" w:lineRule="auto"/>
              <w:ind w:firstLine="0"/>
              <w:rPr>
                <w:lang w:val="uk-UA"/>
              </w:rPr>
            </w:pPr>
            <w:r w:rsidRPr="00AD0804">
              <w:rPr>
                <w:color w:val="000000"/>
                <w:lang w:val="uk-UA"/>
              </w:rPr>
              <w:t>Зупинити двигун автомобіля</w:t>
            </w:r>
          </w:p>
        </w:tc>
        <w:tc>
          <w:tcPr>
            <w:tcW w:w="2410" w:type="dxa"/>
            <w:tcBorders>
              <w:top w:val="single" w:sz="4" w:space="0" w:color="auto"/>
              <w:left w:val="single" w:sz="4" w:space="0" w:color="000000"/>
              <w:bottom w:val="single" w:sz="4" w:space="0" w:color="000000"/>
              <w:right w:val="single" w:sz="4" w:space="0" w:color="000000"/>
            </w:tcBorders>
            <w:vAlign w:val="center"/>
          </w:tcPr>
          <w:p w:rsidR="00980FAD" w:rsidRPr="00A4368F" w:rsidRDefault="00980FAD" w:rsidP="00980FAD">
            <w:pPr>
              <w:spacing w:line="240" w:lineRule="auto"/>
              <w:ind w:firstLine="0"/>
              <w:jc w:val="center"/>
              <w:rPr>
                <w:rFonts w:eastAsia="Calibri"/>
                <w:szCs w:val="28"/>
                <w:lang w:val="uk-UA"/>
              </w:rPr>
            </w:pPr>
            <w:r w:rsidRPr="00A4368F">
              <w:rPr>
                <w:rFonts w:eastAsia="Calibri"/>
                <w:szCs w:val="28"/>
                <w:lang w:val="uk-UA"/>
              </w:rPr>
              <w:t>1</w:t>
            </w:r>
          </w:p>
        </w:tc>
      </w:tr>
    </w:tbl>
    <w:p w:rsidR="00296FEC" w:rsidRDefault="00296FEC" w:rsidP="008F2972">
      <w:pPr>
        <w:ind w:firstLine="0"/>
        <w:rPr>
          <w:rFonts w:eastAsia="Calibri"/>
          <w:lang w:val="uk-UA"/>
        </w:rPr>
      </w:pPr>
    </w:p>
    <w:p w:rsidR="00980FAD" w:rsidRPr="00A4368F" w:rsidRDefault="00980FAD" w:rsidP="00980FAD">
      <w:pPr>
        <w:rPr>
          <w:rFonts w:eastAsia="Calibri"/>
          <w:lang w:val="uk-UA"/>
        </w:rPr>
      </w:pPr>
      <w:r w:rsidRPr="00A4368F">
        <w:rPr>
          <w:rFonts w:eastAsia="Calibri"/>
          <w:lang w:val="uk-UA"/>
        </w:rPr>
        <w:lastRenderedPageBreak/>
        <w:t>Продовження таблиці 3.2</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13"/>
        <w:gridCol w:w="2410"/>
      </w:tblGrid>
      <w:tr w:rsidR="00980FAD" w:rsidRPr="00A4368F" w:rsidTr="00980FAD">
        <w:trPr>
          <w:trHeight w:val="20"/>
        </w:trPr>
        <w:tc>
          <w:tcPr>
            <w:tcW w:w="7513" w:type="dxa"/>
            <w:tcBorders>
              <w:top w:val="single" w:sz="4" w:space="0" w:color="auto"/>
              <w:left w:val="single" w:sz="4" w:space="0" w:color="000000"/>
              <w:bottom w:val="single" w:sz="4" w:space="0" w:color="000000"/>
              <w:right w:val="single" w:sz="4" w:space="0" w:color="000000"/>
            </w:tcBorders>
            <w:vAlign w:val="center"/>
          </w:tcPr>
          <w:p w:rsidR="00980FAD" w:rsidRPr="00A4368F" w:rsidRDefault="00980FAD" w:rsidP="00980FAD">
            <w:pPr>
              <w:spacing w:line="240" w:lineRule="auto"/>
              <w:ind w:firstLine="0"/>
              <w:jc w:val="center"/>
              <w:rPr>
                <w:szCs w:val="28"/>
                <w:lang w:val="uk-UA"/>
              </w:rPr>
            </w:pPr>
            <w:r w:rsidRPr="00A4368F">
              <w:rPr>
                <w:szCs w:val="28"/>
                <w:lang w:val="uk-UA"/>
              </w:rPr>
              <w:t>1</w:t>
            </w:r>
          </w:p>
        </w:tc>
        <w:tc>
          <w:tcPr>
            <w:tcW w:w="2410" w:type="dxa"/>
            <w:tcBorders>
              <w:top w:val="single" w:sz="4" w:space="0" w:color="auto"/>
              <w:left w:val="single" w:sz="4" w:space="0" w:color="000000"/>
              <w:bottom w:val="single" w:sz="4" w:space="0" w:color="000000"/>
              <w:right w:val="single" w:sz="4" w:space="0" w:color="000000"/>
            </w:tcBorders>
            <w:vAlign w:val="center"/>
          </w:tcPr>
          <w:p w:rsidR="00980FAD" w:rsidRPr="00A4368F" w:rsidRDefault="00980FAD" w:rsidP="00980FAD">
            <w:pPr>
              <w:spacing w:line="240" w:lineRule="auto"/>
              <w:ind w:firstLine="0"/>
              <w:jc w:val="center"/>
              <w:rPr>
                <w:rFonts w:eastAsia="Calibri"/>
                <w:szCs w:val="28"/>
                <w:lang w:val="uk-UA"/>
              </w:rPr>
            </w:pPr>
            <w:r w:rsidRPr="00A4368F">
              <w:rPr>
                <w:rFonts w:eastAsia="Calibri"/>
                <w:szCs w:val="28"/>
                <w:lang w:val="uk-UA"/>
              </w:rPr>
              <w:t>2</w:t>
            </w:r>
          </w:p>
        </w:tc>
      </w:tr>
      <w:tr w:rsidR="00980FAD" w:rsidRPr="00A4368F" w:rsidTr="00980FAD">
        <w:trPr>
          <w:trHeight w:val="20"/>
        </w:trPr>
        <w:tc>
          <w:tcPr>
            <w:tcW w:w="7513" w:type="dxa"/>
            <w:tcBorders>
              <w:top w:val="single" w:sz="4" w:space="0" w:color="auto"/>
              <w:left w:val="single" w:sz="4" w:space="0" w:color="000000"/>
              <w:bottom w:val="single" w:sz="4" w:space="0" w:color="000000"/>
              <w:right w:val="single" w:sz="4" w:space="0" w:color="000000"/>
            </w:tcBorders>
          </w:tcPr>
          <w:p w:rsidR="00980FAD" w:rsidRPr="00A4368F" w:rsidRDefault="00980FAD" w:rsidP="00980FAD">
            <w:pPr>
              <w:spacing w:line="240" w:lineRule="auto"/>
              <w:ind w:firstLine="0"/>
              <w:rPr>
                <w:rFonts w:eastAsia="Calibri"/>
                <w:szCs w:val="28"/>
                <w:lang w:val="uk-UA"/>
              </w:rPr>
            </w:pPr>
            <w:r w:rsidRPr="00AD0804">
              <w:rPr>
                <w:color w:val="000000"/>
                <w:lang w:val="uk-UA"/>
              </w:rPr>
              <w:t>Визначити несправну форсунку на дотик</w:t>
            </w:r>
          </w:p>
        </w:tc>
        <w:tc>
          <w:tcPr>
            <w:tcW w:w="2410" w:type="dxa"/>
            <w:tcBorders>
              <w:top w:val="single" w:sz="4" w:space="0" w:color="auto"/>
              <w:left w:val="single" w:sz="4" w:space="0" w:color="000000"/>
              <w:bottom w:val="single" w:sz="4" w:space="0" w:color="000000"/>
              <w:right w:val="single" w:sz="4" w:space="0" w:color="000000"/>
            </w:tcBorders>
            <w:vAlign w:val="center"/>
          </w:tcPr>
          <w:p w:rsidR="00980FAD" w:rsidRPr="00A4368F" w:rsidRDefault="00980FAD" w:rsidP="00980FAD">
            <w:pPr>
              <w:spacing w:line="240" w:lineRule="auto"/>
              <w:ind w:firstLine="0"/>
              <w:jc w:val="center"/>
              <w:rPr>
                <w:rFonts w:eastAsia="Calibri"/>
                <w:szCs w:val="28"/>
                <w:lang w:val="uk-UA"/>
              </w:rPr>
            </w:pPr>
            <w:r>
              <w:rPr>
                <w:rFonts w:eastAsia="Calibri"/>
                <w:szCs w:val="28"/>
                <w:lang w:val="uk-UA"/>
              </w:rPr>
              <w:t>4</w:t>
            </w:r>
          </w:p>
        </w:tc>
      </w:tr>
      <w:tr w:rsidR="00980FAD" w:rsidRPr="00A4368F" w:rsidTr="00980FAD">
        <w:trPr>
          <w:trHeight w:val="20"/>
        </w:trPr>
        <w:tc>
          <w:tcPr>
            <w:tcW w:w="7513" w:type="dxa"/>
            <w:tcBorders>
              <w:top w:val="single" w:sz="4" w:space="0" w:color="auto"/>
              <w:left w:val="single" w:sz="4" w:space="0" w:color="000000"/>
              <w:bottom w:val="single" w:sz="4" w:space="0" w:color="000000"/>
              <w:right w:val="single" w:sz="4" w:space="0" w:color="000000"/>
            </w:tcBorders>
          </w:tcPr>
          <w:p w:rsidR="00980FAD" w:rsidRPr="00A4368F" w:rsidRDefault="00980FAD" w:rsidP="00980FAD">
            <w:pPr>
              <w:spacing w:line="240" w:lineRule="auto"/>
              <w:ind w:firstLine="0"/>
              <w:rPr>
                <w:szCs w:val="28"/>
                <w:lang w:val="uk-UA"/>
              </w:rPr>
            </w:pPr>
            <w:r w:rsidRPr="00AD0804">
              <w:rPr>
                <w:lang w:val="uk-UA"/>
              </w:rPr>
              <w:t>Визначити несправну форсунку за допомогою еталонної</w:t>
            </w:r>
          </w:p>
        </w:tc>
        <w:tc>
          <w:tcPr>
            <w:tcW w:w="2410" w:type="dxa"/>
            <w:tcBorders>
              <w:top w:val="single" w:sz="4" w:space="0" w:color="auto"/>
              <w:left w:val="single" w:sz="4" w:space="0" w:color="000000"/>
              <w:bottom w:val="single" w:sz="4" w:space="0" w:color="000000"/>
              <w:right w:val="single" w:sz="4" w:space="0" w:color="000000"/>
            </w:tcBorders>
            <w:vAlign w:val="center"/>
          </w:tcPr>
          <w:p w:rsidR="00980FAD" w:rsidRPr="00A4368F" w:rsidRDefault="00980FAD" w:rsidP="00980FAD">
            <w:pPr>
              <w:spacing w:line="240" w:lineRule="auto"/>
              <w:ind w:firstLine="0"/>
              <w:jc w:val="center"/>
              <w:rPr>
                <w:rFonts w:eastAsia="Calibri"/>
                <w:szCs w:val="28"/>
                <w:lang w:val="uk-UA"/>
              </w:rPr>
            </w:pPr>
            <w:r>
              <w:rPr>
                <w:rFonts w:eastAsia="Calibri"/>
                <w:szCs w:val="28"/>
                <w:lang w:val="uk-UA"/>
              </w:rPr>
              <w:t>7</w:t>
            </w:r>
          </w:p>
        </w:tc>
      </w:tr>
      <w:tr w:rsidR="00980FAD" w:rsidRPr="00A4368F" w:rsidTr="00980FAD">
        <w:trPr>
          <w:trHeight w:val="20"/>
        </w:trPr>
        <w:tc>
          <w:tcPr>
            <w:tcW w:w="7513" w:type="dxa"/>
            <w:tcBorders>
              <w:top w:val="single" w:sz="4" w:space="0" w:color="auto"/>
              <w:left w:val="single" w:sz="4" w:space="0" w:color="000000"/>
              <w:bottom w:val="single" w:sz="4" w:space="0" w:color="000000"/>
              <w:right w:val="single" w:sz="4" w:space="0" w:color="000000"/>
            </w:tcBorders>
          </w:tcPr>
          <w:p w:rsidR="00980FAD" w:rsidRPr="00A4368F" w:rsidRDefault="00980FAD" w:rsidP="00980FAD">
            <w:pPr>
              <w:spacing w:line="240" w:lineRule="auto"/>
              <w:ind w:firstLine="0"/>
              <w:rPr>
                <w:rFonts w:eastAsia="Calibri"/>
                <w:szCs w:val="28"/>
                <w:lang w:val="uk-UA"/>
              </w:rPr>
            </w:pPr>
            <w:r w:rsidRPr="00AD0804">
              <w:rPr>
                <w:lang w:val="uk-UA"/>
              </w:rPr>
              <w:t>Провести необхідні дослідження та зробити висновки.</w:t>
            </w:r>
          </w:p>
        </w:tc>
        <w:tc>
          <w:tcPr>
            <w:tcW w:w="2410" w:type="dxa"/>
            <w:tcBorders>
              <w:top w:val="single" w:sz="4" w:space="0" w:color="auto"/>
              <w:left w:val="single" w:sz="4" w:space="0" w:color="000000"/>
              <w:bottom w:val="single" w:sz="4" w:space="0" w:color="000000"/>
              <w:right w:val="single" w:sz="4" w:space="0" w:color="000000"/>
            </w:tcBorders>
            <w:vAlign w:val="center"/>
          </w:tcPr>
          <w:p w:rsidR="00980FAD" w:rsidRPr="00A4368F" w:rsidRDefault="00980FAD" w:rsidP="00980FAD">
            <w:pPr>
              <w:spacing w:line="240" w:lineRule="auto"/>
              <w:ind w:firstLine="0"/>
              <w:jc w:val="center"/>
              <w:rPr>
                <w:rFonts w:eastAsia="Calibri"/>
                <w:szCs w:val="28"/>
                <w:lang w:val="uk-UA"/>
              </w:rPr>
            </w:pPr>
            <w:r>
              <w:rPr>
                <w:rFonts w:eastAsia="Calibri"/>
                <w:szCs w:val="28"/>
                <w:lang w:val="uk-UA"/>
              </w:rPr>
              <w:t>3</w:t>
            </w:r>
          </w:p>
        </w:tc>
      </w:tr>
      <w:tr w:rsidR="00980FAD" w:rsidRPr="00A4368F" w:rsidTr="00980FAD">
        <w:trPr>
          <w:trHeight w:val="20"/>
        </w:trPr>
        <w:tc>
          <w:tcPr>
            <w:tcW w:w="7513" w:type="dxa"/>
            <w:tcBorders>
              <w:top w:val="single" w:sz="4" w:space="0" w:color="auto"/>
              <w:left w:val="single" w:sz="4" w:space="0" w:color="000000"/>
              <w:bottom w:val="single" w:sz="4" w:space="0" w:color="000000"/>
              <w:right w:val="single" w:sz="4" w:space="0" w:color="000000"/>
            </w:tcBorders>
          </w:tcPr>
          <w:p w:rsidR="00980FAD" w:rsidRPr="00A4368F" w:rsidRDefault="00980FAD" w:rsidP="00980FAD">
            <w:pPr>
              <w:spacing w:line="240" w:lineRule="auto"/>
              <w:ind w:firstLine="0"/>
              <w:rPr>
                <w:rFonts w:eastAsia="Calibri"/>
                <w:szCs w:val="28"/>
                <w:lang w:val="uk-UA"/>
              </w:rPr>
            </w:pPr>
            <w:r w:rsidRPr="00A4368F">
              <w:rPr>
                <w:color w:val="000000"/>
                <w:szCs w:val="28"/>
                <w:lang w:val="uk-UA"/>
              </w:rPr>
              <w:t>Від’єднати вимірювальні прилади від автомобіля.</w:t>
            </w:r>
          </w:p>
        </w:tc>
        <w:tc>
          <w:tcPr>
            <w:tcW w:w="2410" w:type="dxa"/>
            <w:tcBorders>
              <w:top w:val="single" w:sz="4" w:space="0" w:color="auto"/>
              <w:left w:val="single" w:sz="4" w:space="0" w:color="000000"/>
              <w:bottom w:val="single" w:sz="4" w:space="0" w:color="000000"/>
              <w:right w:val="single" w:sz="4" w:space="0" w:color="000000"/>
            </w:tcBorders>
            <w:vAlign w:val="center"/>
          </w:tcPr>
          <w:p w:rsidR="00980FAD" w:rsidRPr="00A4368F" w:rsidRDefault="00980FAD" w:rsidP="00980FAD">
            <w:pPr>
              <w:spacing w:line="240" w:lineRule="auto"/>
              <w:ind w:firstLine="0"/>
              <w:jc w:val="center"/>
              <w:rPr>
                <w:rFonts w:eastAsia="Calibri"/>
                <w:szCs w:val="28"/>
                <w:lang w:val="uk-UA"/>
              </w:rPr>
            </w:pPr>
            <w:r w:rsidRPr="00A4368F">
              <w:rPr>
                <w:rFonts w:eastAsia="Calibri"/>
                <w:szCs w:val="28"/>
                <w:lang w:val="uk-UA"/>
              </w:rPr>
              <w:t>2</w:t>
            </w:r>
          </w:p>
        </w:tc>
      </w:tr>
      <w:tr w:rsidR="00980FAD" w:rsidRPr="00A4368F" w:rsidTr="00980FAD">
        <w:trPr>
          <w:trHeight w:val="20"/>
        </w:trPr>
        <w:tc>
          <w:tcPr>
            <w:tcW w:w="7513" w:type="dxa"/>
            <w:tcBorders>
              <w:top w:val="single" w:sz="4" w:space="0" w:color="000000"/>
              <w:left w:val="single" w:sz="4" w:space="0" w:color="000000"/>
              <w:bottom w:val="single" w:sz="4" w:space="0" w:color="000000"/>
              <w:right w:val="single" w:sz="4" w:space="0" w:color="000000"/>
            </w:tcBorders>
          </w:tcPr>
          <w:p w:rsidR="00980FAD" w:rsidRPr="00A4368F" w:rsidRDefault="00980FAD" w:rsidP="00980FAD">
            <w:pPr>
              <w:spacing w:line="240" w:lineRule="auto"/>
              <w:ind w:firstLine="0"/>
              <w:rPr>
                <w:rFonts w:eastAsia="Calibri"/>
                <w:szCs w:val="28"/>
                <w:lang w:val="uk-UA"/>
              </w:rPr>
            </w:pPr>
            <w:r w:rsidRPr="00A4368F">
              <w:rPr>
                <w:rFonts w:eastAsia="Calibri"/>
                <w:szCs w:val="28"/>
                <w:lang w:val="uk-UA"/>
              </w:rPr>
              <w:t>Від’єднати димовідсмоктувач з вихлопної труби автомобіля</w:t>
            </w:r>
          </w:p>
        </w:tc>
        <w:tc>
          <w:tcPr>
            <w:tcW w:w="2410" w:type="dxa"/>
            <w:tcBorders>
              <w:top w:val="single" w:sz="4" w:space="0" w:color="000000"/>
              <w:left w:val="single" w:sz="4" w:space="0" w:color="000000"/>
              <w:bottom w:val="single" w:sz="4" w:space="0" w:color="000000"/>
              <w:right w:val="single" w:sz="4" w:space="0" w:color="000000"/>
            </w:tcBorders>
            <w:vAlign w:val="center"/>
          </w:tcPr>
          <w:p w:rsidR="00980FAD" w:rsidRPr="00A4368F" w:rsidRDefault="00980FAD" w:rsidP="00980FAD">
            <w:pPr>
              <w:spacing w:line="240" w:lineRule="auto"/>
              <w:ind w:firstLine="0"/>
              <w:jc w:val="center"/>
              <w:rPr>
                <w:rFonts w:eastAsia="Calibri"/>
                <w:szCs w:val="28"/>
                <w:lang w:val="uk-UA"/>
              </w:rPr>
            </w:pPr>
            <w:r w:rsidRPr="00A4368F">
              <w:rPr>
                <w:rFonts w:eastAsia="Calibri"/>
                <w:szCs w:val="28"/>
                <w:lang w:val="uk-UA"/>
              </w:rPr>
              <w:t>2</w:t>
            </w:r>
          </w:p>
        </w:tc>
      </w:tr>
      <w:tr w:rsidR="00980FAD" w:rsidRPr="00A4368F" w:rsidTr="00980FAD">
        <w:trPr>
          <w:trHeight w:val="20"/>
        </w:trPr>
        <w:tc>
          <w:tcPr>
            <w:tcW w:w="7513" w:type="dxa"/>
            <w:tcBorders>
              <w:top w:val="single" w:sz="4" w:space="0" w:color="000000"/>
              <w:left w:val="single" w:sz="4" w:space="0" w:color="auto"/>
              <w:bottom w:val="single" w:sz="4" w:space="0" w:color="auto"/>
              <w:right w:val="single" w:sz="4" w:space="0" w:color="000000"/>
            </w:tcBorders>
          </w:tcPr>
          <w:p w:rsidR="00980FAD" w:rsidRPr="00A4368F" w:rsidRDefault="00980FAD" w:rsidP="00980FAD">
            <w:pPr>
              <w:spacing w:line="240" w:lineRule="auto"/>
              <w:ind w:firstLine="0"/>
              <w:rPr>
                <w:rFonts w:eastAsia="Calibri"/>
                <w:szCs w:val="28"/>
                <w:lang w:val="uk-UA"/>
              </w:rPr>
            </w:pPr>
            <w:r w:rsidRPr="00A4368F">
              <w:rPr>
                <w:rFonts w:eastAsia="Calibri"/>
                <w:szCs w:val="28"/>
                <w:lang w:val="uk-UA"/>
              </w:rPr>
              <w:t>Зняти автомобіль з поста</w:t>
            </w:r>
          </w:p>
        </w:tc>
        <w:tc>
          <w:tcPr>
            <w:tcW w:w="2410" w:type="dxa"/>
            <w:tcBorders>
              <w:top w:val="single" w:sz="4" w:space="0" w:color="000000"/>
              <w:left w:val="single" w:sz="4" w:space="0" w:color="auto"/>
              <w:bottom w:val="single" w:sz="4" w:space="0" w:color="auto"/>
              <w:right w:val="single" w:sz="4" w:space="0" w:color="000000"/>
            </w:tcBorders>
            <w:vAlign w:val="center"/>
          </w:tcPr>
          <w:p w:rsidR="00980FAD" w:rsidRPr="00A4368F" w:rsidRDefault="00980FAD" w:rsidP="00980FAD">
            <w:pPr>
              <w:spacing w:line="240" w:lineRule="auto"/>
              <w:ind w:firstLine="0"/>
              <w:jc w:val="center"/>
              <w:rPr>
                <w:rFonts w:eastAsia="Calibri"/>
                <w:szCs w:val="28"/>
                <w:lang w:val="uk-UA"/>
              </w:rPr>
            </w:pPr>
            <w:r w:rsidRPr="00A4368F">
              <w:rPr>
                <w:rFonts w:eastAsia="Calibri"/>
                <w:szCs w:val="28"/>
                <w:lang w:val="uk-UA"/>
              </w:rPr>
              <w:t>5</w:t>
            </w:r>
          </w:p>
        </w:tc>
      </w:tr>
      <w:tr w:rsidR="00980FAD" w:rsidRPr="00A4368F" w:rsidTr="00980FAD">
        <w:trPr>
          <w:trHeight w:val="20"/>
        </w:trPr>
        <w:tc>
          <w:tcPr>
            <w:tcW w:w="7513" w:type="dxa"/>
            <w:tcBorders>
              <w:top w:val="single" w:sz="4" w:space="0" w:color="auto"/>
              <w:left w:val="single" w:sz="4" w:space="0" w:color="000000"/>
              <w:bottom w:val="single" w:sz="4" w:space="0" w:color="000000"/>
              <w:right w:val="single" w:sz="4" w:space="0" w:color="000000"/>
            </w:tcBorders>
            <w:vAlign w:val="center"/>
          </w:tcPr>
          <w:p w:rsidR="00980FAD" w:rsidRPr="00A4368F" w:rsidRDefault="00980FAD" w:rsidP="00980FAD">
            <w:pPr>
              <w:spacing w:line="240" w:lineRule="auto"/>
              <w:ind w:firstLine="0"/>
              <w:jc w:val="center"/>
              <w:rPr>
                <w:rFonts w:eastAsia="Calibri"/>
                <w:szCs w:val="28"/>
                <w:lang w:val="uk-UA"/>
              </w:rPr>
            </w:pPr>
            <w:r w:rsidRPr="00A4368F">
              <w:rPr>
                <w:rFonts w:eastAsia="Calibri"/>
                <w:szCs w:val="28"/>
                <w:lang w:val="uk-UA"/>
              </w:rPr>
              <w:t>Всього</w:t>
            </w:r>
          </w:p>
        </w:tc>
        <w:tc>
          <w:tcPr>
            <w:tcW w:w="2410" w:type="dxa"/>
            <w:tcBorders>
              <w:top w:val="single" w:sz="4" w:space="0" w:color="auto"/>
              <w:left w:val="single" w:sz="4" w:space="0" w:color="000000"/>
              <w:bottom w:val="single" w:sz="4" w:space="0" w:color="000000"/>
              <w:right w:val="single" w:sz="4" w:space="0" w:color="000000"/>
            </w:tcBorders>
            <w:vAlign w:val="center"/>
          </w:tcPr>
          <w:p w:rsidR="00980FAD" w:rsidRPr="00A4368F" w:rsidRDefault="00980FAD" w:rsidP="00980FAD">
            <w:pPr>
              <w:spacing w:line="240" w:lineRule="auto"/>
              <w:ind w:firstLine="0"/>
              <w:jc w:val="center"/>
              <w:rPr>
                <w:rFonts w:eastAsia="Calibri"/>
                <w:szCs w:val="28"/>
                <w:lang w:val="uk-UA"/>
              </w:rPr>
            </w:pPr>
            <w:r>
              <w:rPr>
                <w:rFonts w:eastAsia="Calibri"/>
                <w:szCs w:val="28"/>
                <w:lang w:val="uk-UA"/>
              </w:rPr>
              <w:t>68</w:t>
            </w:r>
          </w:p>
        </w:tc>
      </w:tr>
    </w:tbl>
    <w:p w:rsidR="00980FAD" w:rsidRPr="00A4368F" w:rsidRDefault="00980FAD" w:rsidP="00980FAD">
      <w:pPr>
        <w:rPr>
          <w:lang w:val="uk-UA"/>
        </w:rPr>
      </w:pPr>
    </w:p>
    <w:p w:rsidR="00980FAD" w:rsidRPr="00A4368F" w:rsidRDefault="00980FAD" w:rsidP="00980FAD">
      <w:pPr>
        <w:rPr>
          <w:lang w:val="uk-UA"/>
        </w:rPr>
      </w:pPr>
      <w:r w:rsidRPr="00A4368F">
        <w:rPr>
          <w:lang w:val="uk-UA"/>
        </w:rPr>
        <w:t>З проведеного нормування часу випливає що для проведення повного циклу діагностичних робіт за допомогою діагностичного комплексу «</w:t>
      </w:r>
      <w:r w:rsidRPr="00AD0804">
        <w:rPr>
          <w:lang w:val="uk-UA"/>
        </w:rPr>
        <w:t>FCAR-F3-D</w:t>
      </w:r>
      <w:r w:rsidRPr="00A4368F">
        <w:rPr>
          <w:lang w:val="uk-UA"/>
        </w:rPr>
        <w:t xml:space="preserve">» необхідно витратити </w:t>
      </w:r>
      <w:r>
        <w:rPr>
          <w:lang w:val="uk-UA"/>
        </w:rPr>
        <w:t>68</w:t>
      </w:r>
      <w:r w:rsidRPr="00A4368F">
        <w:rPr>
          <w:lang w:val="uk-UA"/>
        </w:rPr>
        <w:t xml:space="preserve"> хвилин.</w:t>
      </w:r>
    </w:p>
    <w:p w:rsidR="00980FAD" w:rsidRPr="00A4368F" w:rsidRDefault="00980FAD" w:rsidP="00980FAD">
      <w:pPr>
        <w:rPr>
          <w:lang w:val="uk-UA"/>
        </w:rPr>
      </w:pPr>
    </w:p>
    <w:p w:rsidR="00980FAD" w:rsidRPr="00A4368F" w:rsidRDefault="00980FAD" w:rsidP="00980FAD">
      <w:pPr>
        <w:pStyle w:val="2"/>
        <w:rPr>
          <w:rFonts w:eastAsia="Times New Roman"/>
          <w:lang w:val="uk-UA"/>
        </w:rPr>
      </w:pPr>
      <w:r w:rsidRPr="00A4368F">
        <w:rPr>
          <w:rFonts w:eastAsia="Times New Roman"/>
          <w:lang w:val="uk-UA"/>
        </w:rPr>
        <w:t>3.3 Матеріальні витрати</w:t>
      </w:r>
    </w:p>
    <w:p w:rsidR="00980FAD" w:rsidRPr="00A4368F" w:rsidRDefault="00980FAD" w:rsidP="00980FAD">
      <w:pPr>
        <w:rPr>
          <w:rFonts w:eastAsia="Calibri"/>
          <w:lang w:val="uk-UA"/>
        </w:rPr>
      </w:pPr>
      <w:r w:rsidRPr="00A4368F">
        <w:rPr>
          <w:rFonts w:eastAsia="Calibri"/>
          <w:lang w:val="uk-UA"/>
        </w:rPr>
        <w:t>Під час проведення діагностичних робіт спеціальних матеріалів не використовується, тому розрахунку їх не проводимо. Інші витратні матеріали підпадають під статтю «Інше»</w:t>
      </w:r>
      <w:r>
        <w:rPr>
          <w:rFonts w:eastAsia="Calibri"/>
          <w:lang w:val="uk-UA"/>
        </w:rPr>
        <w:t>.</w:t>
      </w:r>
    </w:p>
    <w:p w:rsidR="00980FAD" w:rsidRPr="00A4368F" w:rsidRDefault="00980FAD" w:rsidP="00980FAD">
      <w:pPr>
        <w:rPr>
          <w:rFonts w:eastAsia="Calibri"/>
          <w:lang w:val="uk-UA"/>
        </w:rPr>
      </w:pPr>
    </w:p>
    <w:p w:rsidR="00980FAD" w:rsidRPr="00A4368F" w:rsidRDefault="00980FAD" w:rsidP="00980FAD">
      <w:pPr>
        <w:pStyle w:val="2"/>
        <w:rPr>
          <w:rFonts w:eastAsia="Times New Roman"/>
          <w:lang w:val="uk-UA"/>
        </w:rPr>
      </w:pPr>
      <w:r w:rsidRPr="00A4368F">
        <w:rPr>
          <w:rFonts w:eastAsia="Times New Roman"/>
          <w:lang w:val="uk-UA"/>
        </w:rPr>
        <w:t>3.4 Розрахунок річного фонду оплати праці основних робітників</w:t>
      </w:r>
    </w:p>
    <w:p w:rsidR="00980FAD" w:rsidRPr="00A4368F" w:rsidRDefault="00980FAD" w:rsidP="00980FAD">
      <w:pPr>
        <w:rPr>
          <w:rFonts w:eastAsia="Calibri"/>
          <w:lang w:val="uk-UA"/>
        </w:rPr>
      </w:pPr>
      <w:r w:rsidRPr="00A4368F">
        <w:rPr>
          <w:rFonts w:eastAsia="Calibri"/>
          <w:lang w:val="uk-UA"/>
        </w:rPr>
        <w:t>Планування річного фонду оплати праці на підприємстві здійснюється окремо по кожній категорії працюючих. Для робітників – в залежності від системи оплати праці. При цьому розрізняють тарифний фонд і систему доплат.               Тарифний фонд оплати праці для основних ремонтних робітників, які працюють за погодинною системою обчислюється на підставі річного ефективного фонду робочого часу і відповідних годинних тарифних ставок.</w:t>
      </w:r>
    </w:p>
    <w:p w:rsidR="00980FAD" w:rsidRPr="00A4368F" w:rsidRDefault="00980FAD" w:rsidP="00980FAD">
      <w:pPr>
        <w:rPr>
          <w:rFonts w:eastAsia="Calibri"/>
          <w:lang w:val="uk-UA"/>
        </w:rPr>
      </w:pPr>
      <w:r w:rsidRPr="00A4368F">
        <w:rPr>
          <w:rFonts w:eastAsia="Calibri"/>
          <w:lang w:val="uk-UA"/>
        </w:rPr>
        <w:t>Годинна тарифна ставка будь-якого розряду визначається:</w:t>
      </w:r>
    </w:p>
    <w:p w:rsidR="00980FAD" w:rsidRPr="00A4368F" w:rsidRDefault="00980FAD" w:rsidP="00980FAD">
      <w:pPr>
        <w:rPr>
          <w:rFonts w:eastAsia="Calibri"/>
          <w:lang w:val="uk-UA"/>
        </w:rPr>
      </w:pPr>
    </w:p>
    <w:p w:rsidR="00980FAD" w:rsidRPr="00A4368F" w:rsidRDefault="00980FAD" w:rsidP="00980FAD">
      <w:pPr>
        <w:tabs>
          <w:tab w:val="left" w:pos="9214"/>
        </w:tabs>
        <w:ind w:firstLine="3420"/>
        <w:rPr>
          <w:rFonts w:eastAsia="Calibri"/>
          <w:lang w:val="uk-UA"/>
        </w:rPr>
      </w:pPr>
      <w:r w:rsidRPr="00A4368F">
        <w:rPr>
          <w:rFonts w:eastAsia="Calibri"/>
          <w:lang w:val="uk-UA"/>
        </w:rPr>
        <w:t>ГТС</w:t>
      </w:r>
      <w:r w:rsidRPr="00A4368F">
        <w:rPr>
          <w:rFonts w:eastAsia="Calibri"/>
          <w:vertAlign w:val="subscript"/>
          <w:lang w:val="uk-UA"/>
        </w:rPr>
        <w:t>і</w:t>
      </w:r>
      <w:r w:rsidRPr="00A4368F">
        <w:rPr>
          <w:rFonts w:eastAsia="Calibri"/>
          <w:lang w:val="uk-UA"/>
        </w:rPr>
        <w:t>= ГТС</w:t>
      </w:r>
      <w:r w:rsidRPr="00A4368F">
        <w:rPr>
          <w:rFonts w:eastAsia="Calibri"/>
          <w:vertAlign w:val="subscript"/>
          <w:lang w:val="uk-UA"/>
        </w:rPr>
        <w:t xml:space="preserve">І </w:t>
      </w:r>
      <w:r w:rsidRPr="00A4368F">
        <w:rPr>
          <w:rFonts w:eastAsia="Calibri"/>
          <w:position w:val="-4"/>
          <w:lang w:val="uk-UA"/>
        </w:rPr>
        <w:t xml:space="preserve">· </w:t>
      </w:r>
      <w:r w:rsidRPr="00A4368F">
        <w:rPr>
          <w:rFonts w:eastAsia="Calibri"/>
          <w:lang w:val="uk-UA"/>
        </w:rPr>
        <w:t>К</w:t>
      </w:r>
      <w:r w:rsidRPr="00A4368F">
        <w:rPr>
          <w:rFonts w:eastAsia="Calibri"/>
          <w:vertAlign w:val="subscript"/>
          <w:lang w:val="uk-UA"/>
        </w:rPr>
        <w:t>розр.і</w:t>
      </w:r>
      <w:r w:rsidRPr="00A4368F">
        <w:rPr>
          <w:rFonts w:eastAsia="Calibri"/>
          <w:lang w:val="uk-UA"/>
        </w:rPr>
        <w:tab/>
        <w:t>(3.2)</w:t>
      </w:r>
    </w:p>
    <w:p w:rsidR="00980FAD" w:rsidRPr="00A4368F" w:rsidRDefault="00980FAD" w:rsidP="00980FAD">
      <w:pPr>
        <w:ind w:firstLine="720"/>
        <w:rPr>
          <w:rFonts w:eastAsia="Calibri"/>
          <w:lang w:val="uk-UA"/>
        </w:rPr>
      </w:pPr>
    </w:p>
    <w:p w:rsidR="00980FAD" w:rsidRPr="00A4368F" w:rsidRDefault="00980FAD" w:rsidP="00980FAD">
      <w:pPr>
        <w:rPr>
          <w:rFonts w:eastAsia="Calibri"/>
          <w:sz w:val="24"/>
          <w:lang w:val="uk-UA"/>
        </w:rPr>
      </w:pPr>
      <w:r w:rsidRPr="00A4368F">
        <w:rPr>
          <w:rFonts w:eastAsia="Calibri"/>
          <w:sz w:val="24"/>
          <w:lang w:val="uk-UA"/>
        </w:rPr>
        <w:t>де ГТС</w:t>
      </w:r>
      <w:r w:rsidRPr="00A4368F">
        <w:rPr>
          <w:rFonts w:eastAsia="Calibri"/>
          <w:sz w:val="24"/>
          <w:vertAlign w:val="subscript"/>
          <w:lang w:val="uk-UA"/>
        </w:rPr>
        <w:t>і</w:t>
      </w:r>
      <w:r w:rsidRPr="00A4368F">
        <w:rPr>
          <w:rFonts w:eastAsia="Calibri"/>
          <w:sz w:val="24"/>
          <w:vertAlign w:val="subscript"/>
          <w:lang w:val="uk-UA"/>
        </w:rPr>
        <w:softHyphen/>
      </w:r>
      <w:r w:rsidRPr="00A4368F">
        <w:rPr>
          <w:rFonts w:eastAsia="Calibri"/>
          <w:sz w:val="24"/>
          <w:lang w:val="uk-UA"/>
        </w:rPr>
        <w:t>– годинна тарифна ставка певного розряду;</w:t>
      </w:r>
    </w:p>
    <w:p w:rsidR="00980FAD" w:rsidRPr="00A4368F" w:rsidRDefault="00980FAD" w:rsidP="00980FAD">
      <w:pPr>
        <w:rPr>
          <w:rFonts w:eastAsia="Calibri"/>
          <w:sz w:val="24"/>
          <w:lang w:val="uk-UA"/>
        </w:rPr>
      </w:pPr>
      <w:r w:rsidRPr="00A4368F">
        <w:rPr>
          <w:rFonts w:eastAsia="Calibri"/>
          <w:sz w:val="24"/>
          <w:lang w:val="uk-UA"/>
        </w:rPr>
        <w:t>ГТС</w:t>
      </w:r>
      <w:r w:rsidRPr="00A4368F">
        <w:rPr>
          <w:rFonts w:eastAsia="Calibri"/>
          <w:sz w:val="24"/>
          <w:vertAlign w:val="subscript"/>
          <w:lang w:val="uk-UA"/>
        </w:rPr>
        <w:t>І</w:t>
      </w:r>
      <w:r w:rsidRPr="00A4368F">
        <w:rPr>
          <w:rFonts w:eastAsia="Calibri"/>
          <w:sz w:val="24"/>
          <w:lang w:val="uk-UA"/>
        </w:rPr>
        <w:t xml:space="preserve"> – годинна тарифна ставка першого розряду;</w:t>
      </w:r>
    </w:p>
    <w:p w:rsidR="00980FAD" w:rsidRPr="00296FEC" w:rsidRDefault="00980FAD" w:rsidP="00296FEC">
      <w:pPr>
        <w:rPr>
          <w:rFonts w:eastAsia="Calibri"/>
          <w:sz w:val="24"/>
          <w:lang w:val="uk-UA"/>
        </w:rPr>
      </w:pPr>
      <w:r w:rsidRPr="00A4368F">
        <w:rPr>
          <w:rFonts w:eastAsia="Calibri"/>
          <w:sz w:val="24"/>
          <w:lang w:val="uk-UA"/>
        </w:rPr>
        <w:t>К</w:t>
      </w:r>
      <w:r w:rsidRPr="00A4368F">
        <w:rPr>
          <w:rFonts w:eastAsia="Calibri"/>
          <w:sz w:val="24"/>
          <w:vertAlign w:val="subscript"/>
          <w:lang w:val="uk-UA"/>
        </w:rPr>
        <w:t>розр.і</w:t>
      </w:r>
      <w:r w:rsidRPr="00A4368F">
        <w:rPr>
          <w:rFonts w:eastAsia="Calibri"/>
          <w:sz w:val="24"/>
          <w:lang w:val="uk-UA"/>
        </w:rPr>
        <w:t xml:space="preserve">– відповідний розрядний коефіцієнт. </w:t>
      </w:r>
    </w:p>
    <w:p w:rsidR="00980FAD" w:rsidRPr="00A4368F" w:rsidRDefault="00980FAD" w:rsidP="00980FAD">
      <w:pPr>
        <w:rPr>
          <w:rFonts w:eastAsia="Calibri"/>
          <w:lang w:val="uk-UA"/>
        </w:rPr>
      </w:pPr>
      <w:r w:rsidRPr="00A4368F">
        <w:rPr>
          <w:rFonts w:eastAsia="Calibri"/>
          <w:lang w:val="uk-UA"/>
        </w:rPr>
        <w:lastRenderedPageBreak/>
        <w:t>Таблиця 3.3 – Розрядні коефіцієнти</w:t>
      </w:r>
    </w:p>
    <w:tbl>
      <w:tblPr>
        <w:tblW w:w="0" w:type="auto"/>
        <w:tblInd w:w="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5"/>
        <w:gridCol w:w="1064"/>
        <w:gridCol w:w="1064"/>
        <w:gridCol w:w="1064"/>
        <w:gridCol w:w="1064"/>
        <w:gridCol w:w="1064"/>
        <w:gridCol w:w="1064"/>
      </w:tblGrid>
      <w:tr w:rsidR="00980FAD" w:rsidRPr="00A4368F" w:rsidTr="00980FAD">
        <w:trPr>
          <w:trHeight w:val="301"/>
        </w:trPr>
        <w:tc>
          <w:tcPr>
            <w:tcW w:w="3435" w:type="dxa"/>
            <w:vAlign w:val="center"/>
          </w:tcPr>
          <w:p w:rsidR="00980FAD" w:rsidRPr="00A4368F" w:rsidRDefault="00980FAD" w:rsidP="00980FAD">
            <w:pPr>
              <w:spacing w:line="240" w:lineRule="auto"/>
              <w:ind w:firstLine="0"/>
              <w:jc w:val="center"/>
              <w:rPr>
                <w:rFonts w:eastAsia="Calibri"/>
                <w:lang w:val="uk-UA"/>
              </w:rPr>
            </w:pPr>
            <w:r w:rsidRPr="00A4368F">
              <w:rPr>
                <w:rFonts w:eastAsia="Calibri"/>
                <w:lang w:val="uk-UA"/>
              </w:rPr>
              <w:t>Розряди</w:t>
            </w:r>
          </w:p>
        </w:tc>
        <w:tc>
          <w:tcPr>
            <w:tcW w:w="1064" w:type="dxa"/>
            <w:vAlign w:val="center"/>
          </w:tcPr>
          <w:p w:rsidR="00980FAD" w:rsidRPr="00A4368F" w:rsidRDefault="00980FAD" w:rsidP="00980FAD">
            <w:pPr>
              <w:spacing w:line="240" w:lineRule="auto"/>
              <w:ind w:firstLine="0"/>
              <w:jc w:val="center"/>
              <w:rPr>
                <w:rFonts w:eastAsia="Calibri"/>
                <w:lang w:val="uk-UA"/>
              </w:rPr>
            </w:pPr>
            <w:r w:rsidRPr="00A4368F">
              <w:rPr>
                <w:rFonts w:eastAsia="Calibri"/>
                <w:lang w:val="uk-UA"/>
              </w:rPr>
              <w:t>1</w:t>
            </w:r>
          </w:p>
        </w:tc>
        <w:tc>
          <w:tcPr>
            <w:tcW w:w="1064" w:type="dxa"/>
            <w:vAlign w:val="center"/>
          </w:tcPr>
          <w:p w:rsidR="00980FAD" w:rsidRPr="00A4368F" w:rsidRDefault="00980FAD" w:rsidP="00980FAD">
            <w:pPr>
              <w:spacing w:line="240" w:lineRule="auto"/>
              <w:ind w:firstLine="0"/>
              <w:jc w:val="center"/>
              <w:rPr>
                <w:rFonts w:eastAsia="Calibri"/>
                <w:lang w:val="uk-UA"/>
              </w:rPr>
            </w:pPr>
            <w:r w:rsidRPr="00A4368F">
              <w:rPr>
                <w:rFonts w:eastAsia="Calibri"/>
                <w:lang w:val="uk-UA"/>
              </w:rPr>
              <w:t>2</w:t>
            </w:r>
          </w:p>
        </w:tc>
        <w:tc>
          <w:tcPr>
            <w:tcW w:w="1064" w:type="dxa"/>
            <w:vAlign w:val="center"/>
          </w:tcPr>
          <w:p w:rsidR="00980FAD" w:rsidRPr="00A4368F" w:rsidRDefault="00980FAD" w:rsidP="00980FAD">
            <w:pPr>
              <w:spacing w:line="240" w:lineRule="auto"/>
              <w:ind w:firstLine="0"/>
              <w:jc w:val="center"/>
              <w:rPr>
                <w:rFonts w:eastAsia="Calibri"/>
                <w:lang w:val="uk-UA"/>
              </w:rPr>
            </w:pPr>
            <w:r w:rsidRPr="00A4368F">
              <w:rPr>
                <w:rFonts w:eastAsia="Calibri"/>
                <w:lang w:val="uk-UA"/>
              </w:rPr>
              <w:t>3</w:t>
            </w:r>
          </w:p>
        </w:tc>
        <w:tc>
          <w:tcPr>
            <w:tcW w:w="1064" w:type="dxa"/>
            <w:vAlign w:val="center"/>
          </w:tcPr>
          <w:p w:rsidR="00980FAD" w:rsidRPr="00A4368F" w:rsidRDefault="00980FAD" w:rsidP="00980FAD">
            <w:pPr>
              <w:spacing w:line="240" w:lineRule="auto"/>
              <w:ind w:firstLine="0"/>
              <w:jc w:val="center"/>
              <w:rPr>
                <w:rFonts w:eastAsia="Calibri"/>
                <w:lang w:val="uk-UA"/>
              </w:rPr>
            </w:pPr>
            <w:r w:rsidRPr="00A4368F">
              <w:rPr>
                <w:rFonts w:eastAsia="Calibri"/>
                <w:lang w:val="uk-UA"/>
              </w:rPr>
              <w:t>4</w:t>
            </w:r>
          </w:p>
        </w:tc>
        <w:tc>
          <w:tcPr>
            <w:tcW w:w="1064" w:type="dxa"/>
            <w:vAlign w:val="center"/>
          </w:tcPr>
          <w:p w:rsidR="00980FAD" w:rsidRPr="00A4368F" w:rsidRDefault="00980FAD" w:rsidP="00980FAD">
            <w:pPr>
              <w:spacing w:line="240" w:lineRule="auto"/>
              <w:ind w:firstLine="0"/>
              <w:jc w:val="center"/>
              <w:rPr>
                <w:rFonts w:eastAsia="Calibri"/>
                <w:lang w:val="uk-UA"/>
              </w:rPr>
            </w:pPr>
            <w:r w:rsidRPr="00A4368F">
              <w:rPr>
                <w:rFonts w:eastAsia="Calibri"/>
                <w:lang w:val="uk-UA"/>
              </w:rPr>
              <w:t>5</w:t>
            </w:r>
          </w:p>
        </w:tc>
        <w:tc>
          <w:tcPr>
            <w:tcW w:w="1064" w:type="dxa"/>
            <w:vAlign w:val="center"/>
          </w:tcPr>
          <w:p w:rsidR="00980FAD" w:rsidRPr="00A4368F" w:rsidRDefault="00980FAD" w:rsidP="00980FAD">
            <w:pPr>
              <w:spacing w:line="240" w:lineRule="auto"/>
              <w:ind w:firstLine="0"/>
              <w:jc w:val="center"/>
              <w:rPr>
                <w:rFonts w:eastAsia="Calibri"/>
                <w:lang w:val="uk-UA"/>
              </w:rPr>
            </w:pPr>
            <w:r w:rsidRPr="00A4368F">
              <w:rPr>
                <w:rFonts w:eastAsia="Calibri"/>
                <w:lang w:val="uk-UA"/>
              </w:rPr>
              <w:t>6</w:t>
            </w:r>
          </w:p>
        </w:tc>
      </w:tr>
      <w:tr w:rsidR="00980FAD" w:rsidRPr="00A4368F" w:rsidTr="00980FAD">
        <w:trPr>
          <w:trHeight w:val="318"/>
        </w:trPr>
        <w:tc>
          <w:tcPr>
            <w:tcW w:w="3435" w:type="dxa"/>
            <w:vAlign w:val="center"/>
          </w:tcPr>
          <w:p w:rsidR="00980FAD" w:rsidRPr="00A4368F" w:rsidRDefault="00980FAD" w:rsidP="00980FAD">
            <w:pPr>
              <w:spacing w:line="240" w:lineRule="auto"/>
              <w:ind w:firstLine="0"/>
              <w:jc w:val="center"/>
              <w:rPr>
                <w:rFonts w:eastAsia="Calibri"/>
                <w:lang w:val="uk-UA"/>
              </w:rPr>
            </w:pPr>
            <w:r w:rsidRPr="00A4368F">
              <w:rPr>
                <w:rFonts w:eastAsia="Calibri"/>
                <w:lang w:val="uk-UA"/>
              </w:rPr>
              <w:t>Розрядний коефіцієнт</w:t>
            </w:r>
          </w:p>
        </w:tc>
        <w:tc>
          <w:tcPr>
            <w:tcW w:w="1064" w:type="dxa"/>
            <w:vAlign w:val="center"/>
          </w:tcPr>
          <w:p w:rsidR="00980FAD" w:rsidRPr="00A4368F" w:rsidRDefault="00980FAD" w:rsidP="00980FAD">
            <w:pPr>
              <w:spacing w:line="240" w:lineRule="auto"/>
              <w:ind w:firstLine="0"/>
              <w:jc w:val="center"/>
              <w:rPr>
                <w:rFonts w:eastAsia="Calibri"/>
                <w:lang w:val="uk-UA"/>
              </w:rPr>
            </w:pPr>
            <w:r w:rsidRPr="00A4368F">
              <w:rPr>
                <w:rFonts w:eastAsia="Calibri"/>
                <w:lang w:val="uk-UA"/>
              </w:rPr>
              <w:t xml:space="preserve"> 1</w:t>
            </w:r>
          </w:p>
        </w:tc>
        <w:tc>
          <w:tcPr>
            <w:tcW w:w="1064" w:type="dxa"/>
            <w:vAlign w:val="center"/>
          </w:tcPr>
          <w:p w:rsidR="00980FAD" w:rsidRPr="00A4368F" w:rsidRDefault="00980FAD" w:rsidP="00980FAD">
            <w:pPr>
              <w:spacing w:line="240" w:lineRule="auto"/>
              <w:ind w:firstLine="0"/>
              <w:jc w:val="center"/>
              <w:rPr>
                <w:rFonts w:eastAsia="Calibri"/>
                <w:lang w:val="uk-UA"/>
              </w:rPr>
            </w:pPr>
            <w:r w:rsidRPr="00A4368F">
              <w:rPr>
                <w:rFonts w:eastAsia="Calibri"/>
                <w:lang w:val="uk-UA"/>
              </w:rPr>
              <w:t>1,09</w:t>
            </w:r>
          </w:p>
        </w:tc>
        <w:tc>
          <w:tcPr>
            <w:tcW w:w="1064" w:type="dxa"/>
            <w:vAlign w:val="center"/>
          </w:tcPr>
          <w:p w:rsidR="00980FAD" w:rsidRPr="00A4368F" w:rsidRDefault="00980FAD" w:rsidP="00980FAD">
            <w:pPr>
              <w:spacing w:line="240" w:lineRule="auto"/>
              <w:ind w:firstLine="0"/>
              <w:jc w:val="center"/>
              <w:rPr>
                <w:rFonts w:eastAsia="Calibri"/>
                <w:lang w:val="uk-UA"/>
              </w:rPr>
            </w:pPr>
            <w:r w:rsidRPr="00A4368F">
              <w:rPr>
                <w:rFonts w:eastAsia="Calibri"/>
                <w:lang w:val="uk-UA"/>
              </w:rPr>
              <w:t>1,2</w:t>
            </w:r>
          </w:p>
        </w:tc>
        <w:tc>
          <w:tcPr>
            <w:tcW w:w="1064" w:type="dxa"/>
            <w:vAlign w:val="center"/>
          </w:tcPr>
          <w:p w:rsidR="00980FAD" w:rsidRPr="00A4368F" w:rsidRDefault="00980FAD" w:rsidP="00980FAD">
            <w:pPr>
              <w:spacing w:line="240" w:lineRule="auto"/>
              <w:ind w:firstLine="0"/>
              <w:jc w:val="center"/>
              <w:rPr>
                <w:rFonts w:eastAsia="Calibri"/>
                <w:lang w:val="uk-UA"/>
              </w:rPr>
            </w:pPr>
            <w:r w:rsidRPr="00A4368F">
              <w:rPr>
                <w:rFonts w:eastAsia="Calibri"/>
                <w:lang w:val="uk-UA"/>
              </w:rPr>
              <w:t>1,3</w:t>
            </w:r>
          </w:p>
        </w:tc>
        <w:tc>
          <w:tcPr>
            <w:tcW w:w="1064" w:type="dxa"/>
            <w:vAlign w:val="center"/>
          </w:tcPr>
          <w:p w:rsidR="00980FAD" w:rsidRPr="00A4368F" w:rsidRDefault="00980FAD" w:rsidP="00980FAD">
            <w:pPr>
              <w:spacing w:line="240" w:lineRule="auto"/>
              <w:ind w:firstLine="0"/>
              <w:jc w:val="center"/>
              <w:rPr>
                <w:rFonts w:eastAsia="Calibri"/>
                <w:lang w:val="uk-UA"/>
              </w:rPr>
            </w:pPr>
            <w:r w:rsidRPr="00A4368F">
              <w:rPr>
                <w:rFonts w:eastAsia="Calibri"/>
                <w:lang w:val="uk-UA"/>
              </w:rPr>
              <w:t>1,52</w:t>
            </w:r>
          </w:p>
        </w:tc>
        <w:tc>
          <w:tcPr>
            <w:tcW w:w="1064" w:type="dxa"/>
            <w:vAlign w:val="center"/>
          </w:tcPr>
          <w:p w:rsidR="00980FAD" w:rsidRPr="00A4368F" w:rsidRDefault="00980FAD" w:rsidP="00980FAD">
            <w:pPr>
              <w:spacing w:line="240" w:lineRule="auto"/>
              <w:ind w:firstLine="0"/>
              <w:jc w:val="center"/>
              <w:rPr>
                <w:rFonts w:eastAsia="Calibri"/>
                <w:lang w:val="uk-UA"/>
              </w:rPr>
            </w:pPr>
            <w:r w:rsidRPr="00A4368F">
              <w:rPr>
                <w:rFonts w:eastAsia="Calibri"/>
                <w:lang w:val="uk-UA"/>
              </w:rPr>
              <w:t>1,71</w:t>
            </w:r>
          </w:p>
        </w:tc>
      </w:tr>
    </w:tbl>
    <w:p w:rsidR="00980FAD" w:rsidRPr="00A4368F" w:rsidRDefault="00980FAD" w:rsidP="00980FAD">
      <w:pPr>
        <w:ind w:firstLine="708"/>
        <w:rPr>
          <w:rFonts w:eastAsia="Calibri"/>
          <w:lang w:val="uk-UA"/>
        </w:rPr>
      </w:pPr>
    </w:p>
    <w:p w:rsidR="00980FAD" w:rsidRPr="00A4368F" w:rsidRDefault="00980FAD" w:rsidP="00980FAD">
      <w:pPr>
        <w:rPr>
          <w:rFonts w:eastAsia="Calibri"/>
          <w:lang w:val="uk-UA"/>
        </w:rPr>
      </w:pPr>
      <w:r>
        <w:rPr>
          <w:rFonts w:eastAsia="Calibri"/>
          <w:lang w:val="uk-UA"/>
        </w:rPr>
        <w:t>Годинна тарифна ставка четвертого</w:t>
      </w:r>
      <w:r w:rsidRPr="00A4368F">
        <w:rPr>
          <w:rFonts w:eastAsia="Calibri"/>
          <w:lang w:val="uk-UA"/>
        </w:rPr>
        <w:t xml:space="preserve"> розряду визначається:</w:t>
      </w:r>
    </w:p>
    <w:p w:rsidR="00980FAD" w:rsidRPr="00A4368F" w:rsidRDefault="00980FAD" w:rsidP="00980FAD">
      <w:pPr>
        <w:rPr>
          <w:rFonts w:eastAsia="Calibri"/>
          <w:lang w:val="uk-UA"/>
        </w:rPr>
      </w:pPr>
    </w:p>
    <w:p w:rsidR="00980FAD" w:rsidRPr="00A4368F" w:rsidRDefault="00980FAD" w:rsidP="00980FAD">
      <w:pPr>
        <w:jc w:val="center"/>
        <w:rPr>
          <w:rFonts w:eastAsia="Calibri"/>
          <w:szCs w:val="28"/>
          <w:lang w:val="uk-UA"/>
        </w:rPr>
      </w:pPr>
      <w:r w:rsidRPr="00A4368F">
        <w:rPr>
          <w:rFonts w:eastAsia="Calibri"/>
          <w:szCs w:val="28"/>
          <w:lang w:val="uk-UA"/>
        </w:rPr>
        <w:t>ГТС</w:t>
      </w:r>
      <w:r w:rsidRPr="008737FA">
        <w:rPr>
          <w:rFonts w:eastAsia="Calibri"/>
          <w:szCs w:val="28"/>
          <w:vertAlign w:val="subscript"/>
          <w:lang w:val="en-US"/>
        </w:rPr>
        <w:t>I</w:t>
      </w:r>
      <w:r w:rsidRPr="00A4368F">
        <w:rPr>
          <w:rFonts w:eastAsia="Calibri"/>
          <w:szCs w:val="28"/>
          <w:vertAlign w:val="subscript"/>
          <w:lang w:val="uk-UA"/>
        </w:rPr>
        <w:t xml:space="preserve">V  </w:t>
      </w:r>
      <w:r w:rsidRPr="00A4368F">
        <w:rPr>
          <w:rFonts w:eastAsia="Calibri"/>
          <w:szCs w:val="28"/>
          <w:lang w:val="uk-UA"/>
        </w:rPr>
        <w:t>= ГТС</w:t>
      </w:r>
      <w:r w:rsidRPr="00A4368F">
        <w:rPr>
          <w:rFonts w:eastAsia="Calibri"/>
          <w:szCs w:val="28"/>
          <w:vertAlign w:val="subscript"/>
          <w:lang w:val="uk-UA"/>
        </w:rPr>
        <w:t>І</w:t>
      </w:r>
      <w:r w:rsidRPr="00A4368F">
        <w:rPr>
          <w:rFonts w:eastAsia="Calibri"/>
          <w:position w:val="-4"/>
          <w:szCs w:val="28"/>
          <w:lang w:val="uk-UA"/>
        </w:rPr>
        <w:t xml:space="preserve">· </w:t>
      </w:r>
      <w:r w:rsidRPr="00A4368F">
        <w:rPr>
          <w:rFonts w:eastAsia="Calibri"/>
          <w:szCs w:val="28"/>
          <w:lang w:val="uk-UA"/>
        </w:rPr>
        <w:t xml:space="preserve">К </w:t>
      </w:r>
      <w:r w:rsidRPr="00A4368F">
        <w:rPr>
          <w:rFonts w:eastAsia="Calibri"/>
          <w:szCs w:val="28"/>
          <w:vertAlign w:val="subscript"/>
          <w:lang w:val="uk-UA"/>
        </w:rPr>
        <w:t xml:space="preserve">розр. </w:t>
      </w:r>
      <w:r w:rsidRPr="008737FA">
        <w:rPr>
          <w:rFonts w:eastAsia="Calibri"/>
          <w:szCs w:val="28"/>
          <w:vertAlign w:val="subscript"/>
          <w:lang w:val="en-US"/>
        </w:rPr>
        <w:t>I</w:t>
      </w:r>
      <w:r>
        <w:rPr>
          <w:rFonts w:eastAsia="Calibri"/>
          <w:szCs w:val="28"/>
          <w:vertAlign w:val="subscript"/>
          <w:lang w:val="uk-UA"/>
        </w:rPr>
        <w:t>V</w:t>
      </w:r>
      <w:r w:rsidRPr="00A4368F">
        <w:rPr>
          <w:rFonts w:eastAsia="Calibri"/>
          <w:szCs w:val="28"/>
          <w:lang w:val="uk-UA"/>
        </w:rPr>
        <w:t xml:space="preserve">= 11 </w:t>
      </w:r>
      <w:r w:rsidRPr="00A4368F">
        <w:rPr>
          <w:rFonts w:eastAsia="Calibri"/>
          <w:position w:val="-4"/>
          <w:szCs w:val="28"/>
          <w:lang w:val="uk-UA"/>
        </w:rPr>
        <w:t xml:space="preserve">· </w:t>
      </w:r>
      <w:r>
        <w:rPr>
          <w:rFonts w:eastAsia="Calibri"/>
          <w:szCs w:val="28"/>
          <w:lang w:val="uk-UA"/>
        </w:rPr>
        <w:t>1</w:t>
      </w:r>
      <w:proofErr w:type="gramStart"/>
      <w:r>
        <w:rPr>
          <w:rFonts w:eastAsia="Calibri"/>
          <w:szCs w:val="28"/>
          <w:lang w:val="uk-UA"/>
        </w:rPr>
        <w:t>,3</w:t>
      </w:r>
      <w:proofErr w:type="gramEnd"/>
      <w:r>
        <w:rPr>
          <w:rFonts w:eastAsia="Calibri"/>
          <w:szCs w:val="28"/>
          <w:lang w:val="uk-UA"/>
        </w:rPr>
        <w:t xml:space="preserve"> = 14,3</w:t>
      </w:r>
      <w:r w:rsidRPr="00A4368F">
        <w:rPr>
          <w:rFonts w:eastAsia="Calibri"/>
          <w:szCs w:val="28"/>
          <w:lang w:val="uk-UA"/>
        </w:rPr>
        <w:t xml:space="preserve"> грн.</w:t>
      </w:r>
    </w:p>
    <w:p w:rsidR="00980FAD" w:rsidRPr="00A4368F" w:rsidRDefault="00980FAD" w:rsidP="00980FAD">
      <w:pPr>
        <w:ind w:firstLine="720"/>
        <w:rPr>
          <w:rFonts w:eastAsia="Calibri"/>
          <w:lang w:val="uk-UA"/>
        </w:rPr>
      </w:pPr>
    </w:p>
    <w:p w:rsidR="00980FAD" w:rsidRPr="00A4368F" w:rsidRDefault="00980FAD" w:rsidP="00980FAD">
      <w:pPr>
        <w:ind w:firstLine="720"/>
        <w:rPr>
          <w:rFonts w:eastAsia="Calibri"/>
          <w:lang w:val="uk-UA"/>
        </w:rPr>
      </w:pPr>
      <w:r w:rsidRPr="00A4368F">
        <w:rPr>
          <w:rFonts w:eastAsia="Calibri"/>
          <w:lang w:val="uk-UA"/>
        </w:rPr>
        <w:t>Тарифний фонд оплати праці робітників певного розряду обчислюється за формулою:</w:t>
      </w:r>
    </w:p>
    <w:p w:rsidR="00980FAD" w:rsidRPr="00A4368F" w:rsidRDefault="00980FAD" w:rsidP="00980FAD">
      <w:pPr>
        <w:tabs>
          <w:tab w:val="left" w:pos="9057"/>
          <w:tab w:val="right" w:pos="13467"/>
          <w:tab w:val="left" w:pos="14317"/>
        </w:tabs>
        <w:ind w:firstLine="3402"/>
        <w:rPr>
          <w:rFonts w:eastAsia="Calibri"/>
          <w:lang w:val="uk-UA"/>
        </w:rPr>
      </w:pPr>
      <w:r w:rsidRPr="00A4368F">
        <w:rPr>
          <w:rFonts w:eastAsia="Calibri"/>
          <w:lang w:val="uk-UA"/>
        </w:rPr>
        <w:t>ФОП</w:t>
      </w:r>
      <w:r w:rsidRPr="00A4368F">
        <w:rPr>
          <w:rFonts w:eastAsia="Calibri"/>
          <w:vertAlign w:val="subscript"/>
          <w:lang w:val="uk-UA"/>
        </w:rPr>
        <w:t>тар.і</w:t>
      </w:r>
      <w:r w:rsidRPr="00A4368F">
        <w:rPr>
          <w:rFonts w:eastAsia="Calibri"/>
          <w:lang w:val="uk-UA"/>
        </w:rPr>
        <w:t>=Т</w:t>
      </w:r>
      <w:r w:rsidRPr="00A4368F">
        <w:rPr>
          <w:rFonts w:eastAsia="Calibri"/>
          <w:vertAlign w:val="subscript"/>
          <w:lang w:val="uk-UA"/>
        </w:rPr>
        <w:t>ефр</w:t>
      </w:r>
      <w:r w:rsidRPr="00A4368F">
        <w:rPr>
          <w:rFonts w:eastAsia="Calibri"/>
          <w:position w:val="-4"/>
          <w:lang w:val="uk-UA"/>
        </w:rPr>
        <w:t xml:space="preserve">· </w:t>
      </w:r>
      <w:r w:rsidRPr="00A4368F">
        <w:rPr>
          <w:rFonts w:eastAsia="Calibri"/>
          <w:lang w:val="uk-UA"/>
        </w:rPr>
        <w:t>ГТС</w:t>
      </w:r>
      <w:r w:rsidRPr="00A4368F">
        <w:rPr>
          <w:rFonts w:eastAsia="Calibri"/>
          <w:vertAlign w:val="subscript"/>
          <w:lang w:val="uk-UA"/>
        </w:rPr>
        <w:t xml:space="preserve"> </w:t>
      </w:r>
      <w:r>
        <w:rPr>
          <w:rFonts w:eastAsia="Calibri"/>
          <w:vertAlign w:val="subscript"/>
          <w:lang w:val="en-US"/>
        </w:rPr>
        <w:t>I</w:t>
      </w:r>
      <w:r w:rsidRPr="00A4368F">
        <w:rPr>
          <w:rFonts w:eastAsia="Calibri"/>
          <w:vertAlign w:val="subscript"/>
          <w:lang w:val="uk-UA"/>
        </w:rPr>
        <w:t>V</w:t>
      </w:r>
      <w:r>
        <w:rPr>
          <w:rFonts w:eastAsia="Calibri"/>
          <w:position w:val="-4"/>
          <w:lang w:val="uk-UA"/>
        </w:rPr>
        <w:t>·</w:t>
      </w:r>
      <w:r w:rsidR="00E95859">
        <w:rPr>
          <w:rFonts w:eastAsia="Calibri"/>
          <w:lang w:val="uk-UA"/>
        </w:rPr>
        <w:t>Ч</w:t>
      </w:r>
      <w:r w:rsidR="00E95859" w:rsidRPr="00A4368F">
        <w:rPr>
          <w:rFonts w:eastAsia="Calibri"/>
          <w:vertAlign w:val="subscript"/>
          <w:lang w:val="uk-UA"/>
        </w:rPr>
        <w:t xml:space="preserve"> </w:t>
      </w:r>
      <w:r w:rsidR="00E95859">
        <w:rPr>
          <w:rFonts w:eastAsia="Calibri"/>
          <w:vertAlign w:val="subscript"/>
          <w:lang w:val="uk-UA"/>
        </w:rPr>
        <w:t>перс</w:t>
      </w:r>
      <w:r w:rsidRPr="00A4368F">
        <w:rPr>
          <w:rFonts w:eastAsia="Calibri"/>
          <w:lang w:val="uk-UA"/>
        </w:rPr>
        <w:tab/>
        <w:t>(3.3)</w:t>
      </w:r>
    </w:p>
    <w:p w:rsidR="00980FAD" w:rsidRPr="00A4368F" w:rsidRDefault="00980FAD" w:rsidP="00980FAD">
      <w:pPr>
        <w:rPr>
          <w:rFonts w:eastAsia="Calibri"/>
          <w:lang w:val="uk-UA"/>
        </w:rPr>
      </w:pPr>
    </w:p>
    <w:p w:rsidR="00980FAD" w:rsidRPr="00A4368F" w:rsidRDefault="00980FAD" w:rsidP="00980FAD">
      <w:pPr>
        <w:rPr>
          <w:rFonts w:eastAsia="Calibri"/>
          <w:sz w:val="24"/>
          <w:lang w:val="uk-UA"/>
        </w:rPr>
      </w:pPr>
      <w:r w:rsidRPr="00A4368F">
        <w:rPr>
          <w:rFonts w:eastAsia="Calibri"/>
          <w:sz w:val="24"/>
          <w:lang w:val="uk-UA"/>
        </w:rPr>
        <w:t>де ГТС</w:t>
      </w:r>
      <w:r w:rsidRPr="00A4368F">
        <w:rPr>
          <w:rFonts w:eastAsia="Calibri"/>
          <w:sz w:val="24"/>
          <w:vertAlign w:val="subscript"/>
          <w:lang w:val="uk-UA"/>
        </w:rPr>
        <w:t>і</w:t>
      </w:r>
      <w:r w:rsidRPr="00A4368F">
        <w:rPr>
          <w:rFonts w:eastAsia="Calibri"/>
          <w:sz w:val="24"/>
          <w:lang w:val="uk-UA"/>
        </w:rPr>
        <w:t xml:space="preserve"> – відповідно годинна тарифна ставка;</w:t>
      </w:r>
    </w:p>
    <w:p w:rsidR="00980FAD" w:rsidRDefault="00980FAD" w:rsidP="00980FAD">
      <w:pPr>
        <w:rPr>
          <w:rFonts w:eastAsia="Calibri"/>
          <w:sz w:val="24"/>
          <w:lang w:val="uk-UA"/>
        </w:rPr>
      </w:pPr>
      <w:r w:rsidRPr="00A4368F">
        <w:rPr>
          <w:rFonts w:eastAsia="Calibri"/>
          <w:sz w:val="24"/>
          <w:lang w:val="uk-UA"/>
        </w:rPr>
        <w:t>Т</w:t>
      </w:r>
      <w:r w:rsidRPr="00A4368F">
        <w:rPr>
          <w:rFonts w:eastAsia="Calibri"/>
          <w:sz w:val="24"/>
          <w:vertAlign w:val="subscript"/>
          <w:lang w:val="uk-UA"/>
        </w:rPr>
        <w:t>ефр</w:t>
      </w:r>
      <w:r w:rsidRPr="00A4368F">
        <w:rPr>
          <w:rFonts w:eastAsia="Calibri"/>
          <w:sz w:val="24"/>
          <w:lang w:val="uk-UA"/>
        </w:rPr>
        <w:t xml:space="preserve"> – річний ефективний фонд робо</w:t>
      </w:r>
      <w:r>
        <w:rPr>
          <w:rFonts w:eastAsia="Calibri"/>
          <w:sz w:val="24"/>
          <w:lang w:val="uk-UA"/>
        </w:rPr>
        <w:t>чого часу робітника в годинах (</w:t>
      </w:r>
      <w:r w:rsidRPr="00A4368F">
        <w:rPr>
          <w:rFonts w:eastAsia="Calibri"/>
          <w:sz w:val="24"/>
          <w:lang w:val="uk-UA"/>
        </w:rPr>
        <w:t>.2.2).</w:t>
      </w:r>
    </w:p>
    <w:p w:rsidR="00E95859" w:rsidRPr="00A4368F" w:rsidRDefault="00E95859" w:rsidP="00980FAD">
      <w:pPr>
        <w:rPr>
          <w:rFonts w:eastAsia="Calibri"/>
          <w:sz w:val="24"/>
          <w:lang w:val="uk-UA"/>
        </w:rPr>
      </w:pPr>
      <w:r>
        <w:rPr>
          <w:rFonts w:eastAsia="Calibri"/>
          <w:lang w:val="uk-UA"/>
        </w:rPr>
        <w:t>Ч</w:t>
      </w:r>
      <w:r w:rsidRPr="00A4368F">
        <w:rPr>
          <w:rFonts w:eastAsia="Calibri"/>
          <w:vertAlign w:val="subscript"/>
          <w:lang w:val="uk-UA"/>
        </w:rPr>
        <w:t xml:space="preserve"> </w:t>
      </w:r>
      <w:r>
        <w:rPr>
          <w:rFonts w:eastAsia="Calibri"/>
          <w:vertAlign w:val="subscript"/>
          <w:lang w:val="uk-UA"/>
        </w:rPr>
        <w:t>перс</w:t>
      </w:r>
      <w:r w:rsidR="00062187">
        <w:rPr>
          <w:rFonts w:eastAsia="Calibri"/>
          <w:vertAlign w:val="subscript"/>
          <w:lang w:val="uk-UA"/>
        </w:rPr>
        <w:t xml:space="preserve"> </w:t>
      </w:r>
      <w:r w:rsidR="00062187" w:rsidRPr="00A4368F">
        <w:rPr>
          <w:rFonts w:eastAsia="Calibri"/>
          <w:sz w:val="24"/>
          <w:lang w:val="uk-UA"/>
        </w:rPr>
        <w:t>–</w:t>
      </w:r>
      <w:r w:rsidR="00062187">
        <w:rPr>
          <w:rFonts w:eastAsia="Calibri"/>
          <w:sz w:val="24"/>
          <w:lang w:val="uk-UA"/>
        </w:rPr>
        <w:t xml:space="preserve"> чисельність персоналу;</w:t>
      </w:r>
    </w:p>
    <w:p w:rsidR="00980FAD" w:rsidRPr="00A4368F" w:rsidRDefault="00980FAD" w:rsidP="00980FAD">
      <w:pPr>
        <w:rPr>
          <w:rFonts w:eastAsia="Calibri"/>
          <w:szCs w:val="28"/>
          <w:lang w:val="uk-UA"/>
        </w:rPr>
      </w:pPr>
      <w:r w:rsidRPr="00A4368F">
        <w:rPr>
          <w:rFonts w:eastAsia="Calibri"/>
          <w:szCs w:val="28"/>
          <w:lang w:val="uk-UA"/>
        </w:rPr>
        <w:t>Річний тарифний фонд оплати праці робітника, що виконує роботу по діагностуванню визначається сумою тарифних фондів всіх розрядів:</w:t>
      </w:r>
    </w:p>
    <w:p w:rsidR="00980FAD" w:rsidRPr="00A4368F" w:rsidRDefault="00980FAD" w:rsidP="00980FAD">
      <w:pPr>
        <w:rPr>
          <w:rFonts w:eastAsia="Calibri"/>
          <w:szCs w:val="28"/>
          <w:lang w:val="uk-UA"/>
        </w:rPr>
      </w:pPr>
    </w:p>
    <w:p w:rsidR="00980FAD" w:rsidRPr="00A4368F" w:rsidRDefault="00980FAD" w:rsidP="00980FAD">
      <w:pPr>
        <w:ind w:firstLine="1077"/>
        <w:jc w:val="center"/>
        <w:rPr>
          <w:rFonts w:eastAsia="Calibri"/>
          <w:szCs w:val="28"/>
          <w:lang w:val="uk-UA"/>
        </w:rPr>
      </w:pPr>
      <w:r w:rsidRPr="00A4368F">
        <w:rPr>
          <w:rFonts w:eastAsia="Calibri"/>
          <w:szCs w:val="28"/>
          <w:lang w:val="uk-UA"/>
        </w:rPr>
        <w:t>ФОП</w:t>
      </w:r>
      <w:r w:rsidRPr="00A4368F">
        <w:rPr>
          <w:rFonts w:eastAsia="Calibri"/>
          <w:szCs w:val="28"/>
          <w:vertAlign w:val="subscript"/>
          <w:lang w:val="uk-UA"/>
        </w:rPr>
        <w:t>тар.</w:t>
      </w:r>
      <w:r w:rsidRPr="007A4624">
        <w:rPr>
          <w:rFonts w:eastAsia="Calibri"/>
          <w:szCs w:val="28"/>
          <w:vertAlign w:val="subscript"/>
        </w:rPr>
        <w:t xml:space="preserve"> </w:t>
      </w:r>
      <w:r w:rsidRPr="008737FA">
        <w:rPr>
          <w:rFonts w:eastAsia="Calibri"/>
          <w:szCs w:val="28"/>
          <w:vertAlign w:val="subscript"/>
          <w:lang w:val="en-US"/>
        </w:rPr>
        <w:t>I</w:t>
      </w:r>
      <w:r w:rsidRPr="00A4368F">
        <w:rPr>
          <w:rFonts w:eastAsia="Calibri"/>
          <w:szCs w:val="28"/>
          <w:vertAlign w:val="subscript"/>
          <w:lang w:val="uk-UA"/>
        </w:rPr>
        <w:t>V</w:t>
      </w:r>
      <w:r w:rsidRPr="00A4368F">
        <w:rPr>
          <w:rFonts w:eastAsia="Calibri"/>
          <w:szCs w:val="28"/>
          <w:lang w:val="uk-UA"/>
        </w:rPr>
        <w:t>=1868</w:t>
      </w:r>
      <w:r>
        <w:rPr>
          <w:rFonts w:eastAsia="Calibri"/>
          <w:lang w:val="uk-UA"/>
        </w:rPr>
        <w:t xml:space="preserve"> · 14</w:t>
      </w:r>
      <w:proofErr w:type="gramStart"/>
      <w:r>
        <w:rPr>
          <w:rFonts w:eastAsia="Calibri"/>
          <w:lang w:val="uk-UA"/>
        </w:rPr>
        <w:t>,3</w:t>
      </w:r>
      <w:proofErr w:type="gramEnd"/>
      <w:r w:rsidRPr="00A4368F">
        <w:rPr>
          <w:rFonts w:eastAsia="Calibri"/>
          <w:szCs w:val="28"/>
          <w:lang w:val="uk-UA"/>
        </w:rPr>
        <w:t xml:space="preserve"> = </w:t>
      </w:r>
      <w:r>
        <w:rPr>
          <w:rFonts w:eastAsia="Calibri"/>
          <w:szCs w:val="28"/>
          <w:lang w:val="uk-UA"/>
        </w:rPr>
        <w:t xml:space="preserve">26712,4 </w:t>
      </w:r>
      <w:r w:rsidRPr="00A4368F">
        <w:rPr>
          <w:rFonts w:eastAsia="Calibri"/>
          <w:szCs w:val="28"/>
          <w:lang w:val="uk-UA"/>
        </w:rPr>
        <w:t>грн.</w:t>
      </w:r>
    </w:p>
    <w:p w:rsidR="00980FAD" w:rsidRPr="00A4368F" w:rsidRDefault="00980FAD" w:rsidP="00980FAD">
      <w:pPr>
        <w:rPr>
          <w:rFonts w:eastAsia="Calibri"/>
          <w:szCs w:val="28"/>
          <w:lang w:val="uk-UA"/>
        </w:rPr>
      </w:pPr>
    </w:p>
    <w:p w:rsidR="00980FAD" w:rsidRPr="00A4368F" w:rsidRDefault="00980FAD" w:rsidP="00980FAD">
      <w:pPr>
        <w:rPr>
          <w:rFonts w:eastAsia="Calibri"/>
          <w:szCs w:val="28"/>
          <w:lang w:val="uk-UA"/>
        </w:rPr>
      </w:pPr>
      <w:r w:rsidRPr="00A4368F">
        <w:rPr>
          <w:rFonts w:eastAsia="Calibri"/>
          <w:szCs w:val="28"/>
          <w:lang w:val="uk-UA"/>
        </w:rPr>
        <w:t>Обчислюємо годинний фонд оплати праці</w:t>
      </w:r>
    </w:p>
    <w:p w:rsidR="00980FAD" w:rsidRPr="00A4368F" w:rsidRDefault="00980FAD" w:rsidP="00980FAD">
      <w:pPr>
        <w:tabs>
          <w:tab w:val="left" w:pos="9214"/>
        </w:tabs>
        <w:ind w:right="-1" w:firstLine="2835"/>
        <w:rPr>
          <w:rFonts w:ascii="MS Sans Serif" w:hAnsi="MS Sans Serif"/>
          <w:b/>
          <w:sz w:val="24"/>
          <w:szCs w:val="28"/>
          <w:lang w:val="uk-UA"/>
        </w:rPr>
      </w:pPr>
    </w:p>
    <w:p w:rsidR="00980FAD" w:rsidRPr="00A4368F" w:rsidRDefault="00980FAD" w:rsidP="00980FAD">
      <w:pPr>
        <w:tabs>
          <w:tab w:val="left" w:pos="9072"/>
        </w:tabs>
        <w:ind w:firstLine="3119"/>
        <w:rPr>
          <w:rFonts w:eastAsia="Calibri"/>
          <w:lang w:val="uk-UA"/>
        </w:rPr>
      </w:pPr>
      <w:r w:rsidRPr="00A4368F">
        <w:rPr>
          <w:rFonts w:eastAsia="Calibri"/>
          <w:lang w:val="uk-UA"/>
        </w:rPr>
        <w:t>ФОП</w:t>
      </w:r>
      <w:r w:rsidRPr="00A4368F">
        <w:rPr>
          <w:rFonts w:eastAsia="Calibri"/>
          <w:vertAlign w:val="subscript"/>
          <w:lang w:val="uk-UA"/>
        </w:rPr>
        <w:t>год</w:t>
      </w:r>
      <w:r w:rsidRPr="00A4368F">
        <w:rPr>
          <w:rFonts w:eastAsia="Calibri"/>
          <w:lang w:val="uk-UA"/>
        </w:rPr>
        <w:t>=</w:t>
      </w:r>
      <w:r w:rsidRPr="00A4368F">
        <w:rPr>
          <w:rFonts w:eastAsia="Calibri"/>
          <w:position w:val="-14"/>
          <w:lang w:val="uk-UA"/>
        </w:rPr>
        <w:object w:dxaOrig="859" w:dyaOrig="380">
          <v:shape id="_x0000_i1025" type="#_x0000_t75" style="width:43.6pt;height:14.2pt" o:ole="">
            <v:imagedata r:id="rId31" o:title=""/>
          </v:shape>
          <o:OLEObject Type="Embed" ProgID="Equation.3" ShapeID="_x0000_i1025" DrawAspect="Content" ObjectID="_1526108410" r:id="rId32"/>
        </w:object>
      </w:r>
      <w:r w:rsidRPr="00A4368F">
        <w:rPr>
          <w:rFonts w:eastAsia="Calibri"/>
          <w:lang w:val="uk-UA"/>
        </w:rPr>
        <w:t>+</w:t>
      </w:r>
      <w:r w:rsidRPr="00A4368F">
        <w:rPr>
          <w:rFonts w:eastAsia="Calibri"/>
          <w:position w:val="-24"/>
          <w:lang w:val="uk-UA"/>
        </w:rPr>
        <w:object w:dxaOrig="1700" w:dyaOrig="660">
          <v:shape id="_x0000_i1026" type="#_x0000_t75" style="width:86.2pt;height:36.5pt" o:ole="">
            <v:imagedata r:id="rId33" o:title=""/>
          </v:shape>
          <o:OLEObject Type="Embed" ProgID="Equation.3" ShapeID="_x0000_i1026" DrawAspect="Content" ObjectID="_1526108411" r:id="rId34"/>
        </w:object>
      </w:r>
      <w:r w:rsidRPr="00A4368F">
        <w:rPr>
          <w:rFonts w:eastAsia="Calibri"/>
          <w:lang w:val="uk-UA"/>
        </w:rPr>
        <w:tab/>
        <w:t>(3.4)</w:t>
      </w:r>
    </w:p>
    <w:p w:rsidR="00980FAD" w:rsidRPr="00A4368F" w:rsidRDefault="00980FAD" w:rsidP="00980FAD">
      <w:pPr>
        <w:rPr>
          <w:rFonts w:eastAsia="Calibri"/>
          <w:lang w:val="uk-UA"/>
        </w:rPr>
      </w:pPr>
    </w:p>
    <w:p w:rsidR="00980FAD" w:rsidRPr="00A4368F" w:rsidRDefault="00980FAD" w:rsidP="00980FAD">
      <w:pPr>
        <w:rPr>
          <w:rFonts w:eastAsia="Calibri"/>
          <w:lang w:val="uk-UA"/>
        </w:rPr>
      </w:pPr>
      <w:r w:rsidRPr="00A4368F">
        <w:rPr>
          <w:rFonts w:eastAsia="Calibri"/>
          <w:lang w:val="uk-UA"/>
        </w:rPr>
        <w:t>де %Д</w:t>
      </w:r>
      <w:r w:rsidRPr="00A4368F">
        <w:rPr>
          <w:rFonts w:eastAsia="Calibri"/>
          <w:vertAlign w:val="subscript"/>
          <w:lang w:val="uk-UA"/>
        </w:rPr>
        <w:t>год.</w:t>
      </w:r>
      <w:r w:rsidRPr="00A4368F">
        <w:rPr>
          <w:rFonts w:eastAsia="Calibri"/>
          <w:lang w:val="uk-UA"/>
        </w:rPr>
        <w:t>= 6 відсоток доплат до годинного фонду оплати праці.</w:t>
      </w:r>
    </w:p>
    <w:p w:rsidR="00980FAD" w:rsidRPr="00A4368F" w:rsidRDefault="00980FAD" w:rsidP="00980FAD">
      <w:pPr>
        <w:rPr>
          <w:rFonts w:eastAsia="Calibri"/>
          <w:lang w:val="uk-UA"/>
        </w:rPr>
      </w:pPr>
    </w:p>
    <w:p w:rsidR="00980FAD" w:rsidRPr="00A4368F" w:rsidRDefault="00980FAD" w:rsidP="00980FAD">
      <w:pPr>
        <w:jc w:val="center"/>
        <w:rPr>
          <w:rFonts w:eastAsia="Calibri"/>
          <w:lang w:val="uk-UA"/>
        </w:rPr>
      </w:pPr>
      <w:r w:rsidRPr="00A4368F">
        <w:rPr>
          <w:rFonts w:eastAsia="Calibri"/>
          <w:lang w:val="uk-UA"/>
        </w:rPr>
        <w:t>ФОП</w:t>
      </w:r>
      <w:r w:rsidRPr="00A4368F">
        <w:rPr>
          <w:rFonts w:eastAsia="Calibri"/>
          <w:vertAlign w:val="subscript"/>
          <w:lang w:val="uk-UA"/>
        </w:rPr>
        <w:t>год</w:t>
      </w:r>
      <w:r w:rsidRPr="008737FA">
        <w:rPr>
          <w:rFonts w:eastAsia="Calibri"/>
          <w:szCs w:val="28"/>
          <w:vertAlign w:val="subscript"/>
          <w:lang w:val="en-US"/>
        </w:rPr>
        <w:t>I</w:t>
      </w:r>
      <w:r w:rsidRPr="00A4368F">
        <w:rPr>
          <w:rFonts w:eastAsia="Calibri"/>
          <w:szCs w:val="28"/>
          <w:vertAlign w:val="subscript"/>
          <w:lang w:val="uk-UA"/>
        </w:rPr>
        <w:t>V</w:t>
      </w:r>
      <w:r w:rsidRPr="00A4368F">
        <w:rPr>
          <w:rFonts w:eastAsia="Calibri"/>
          <w:lang w:val="uk-UA"/>
        </w:rPr>
        <w:t xml:space="preserve">= </w:t>
      </w:r>
      <w:r w:rsidRPr="008737FA">
        <w:rPr>
          <w:rFonts w:eastAsia="Calibri"/>
          <w:szCs w:val="28"/>
          <w:lang w:val="uk-UA"/>
        </w:rPr>
        <w:t xml:space="preserve">26712,4 </w:t>
      </w:r>
      <w:r w:rsidRPr="00A4368F">
        <w:rPr>
          <w:rFonts w:eastAsia="Calibri"/>
          <w:lang w:val="uk-UA"/>
        </w:rPr>
        <w:t>+</w:t>
      </w:r>
      <w:r w:rsidRPr="00A4368F">
        <w:rPr>
          <w:rFonts w:eastAsia="Calibri"/>
          <w:position w:val="-24"/>
          <w:lang w:val="uk-UA"/>
        </w:rPr>
        <w:object w:dxaOrig="1460" w:dyaOrig="620">
          <v:shape id="_x0000_i1027" type="#_x0000_t75" style="width:86.2pt;height:35.5pt" o:ole="">
            <v:imagedata r:id="rId35" o:title=""/>
          </v:shape>
          <o:OLEObject Type="Embed" ProgID="Equation.3" ShapeID="_x0000_i1027" DrawAspect="Content" ObjectID="_1526108412" r:id="rId36"/>
        </w:object>
      </w:r>
      <w:r w:rsidRPr="003712C3">
        <w:rPr>
          <w:rFonts w:eastAsia="Calibri"/>
          <w:lang w:val="uk-UA"/>
        </w:rPr>
        <w:t>28315.</w:t>
      </w:r>
      <w:r w:rsidRPr="007A4624">
        <w:rPr>
          <w:rFonts w:eastAsia="Calibri"/>
        </w:rPr>
        <w:t>144</w:t>
      </w:r>
      <w:r w:rsidRPr="003712C3">
        <w:rPr>
          <w:rFonts w:eastAsia="Calibri"/>
          <w:lang w:val="uk-UA"/>
        </w:rPr>
        <w:t xml:space="preserve"> </w:t>
      </w:r>
      <w:r w:rsidRPr="00A4368F">
        <w:rPr>
          <w:rFonts w:eastAsia="Calibri"/>
          <w:lang w:val="uk-UA"/>
        </w:rPr>
        <w:t>грн.</w:t>
      </w:r>
    </w:p>
    <w:p w:rsidR="00296FEC" w:rsidRDefault="00296FEC" w:rsidP="00062187">
      <w:pPr>
        <w:tabs>
          <w:tab w:val="left" w:pos="2835"/>
        </w:tabs>
        <w:ind w:firstLine="0"/>
        <w:rPr>
          <w:rFonts w:ascii="MS Sans Serif" w:hAnsi="MS Sans Serif"/>
          <w:b/>
          <w:sz w:val="24"/>
          <w:szCs w:val="28"/>
          <w:lang w:val="uk-UA"/>
        </w:rPr>
      </w:pPr>
    </w:p>
    <w:p w:rsidR="00296FEC" w:rsidRDefault="00296FEC" w:rsidP="00980FAD">
      <w:pPr>
        <w:tabs>
          <w:tab w:val="left" w:pos="2835"/>
        </w:tabs>
        <w:ind w:firstLine="540"/>
        <w:rPr>
          <w:rFonts w:ascii="MS Sans Serif" w:hAnsi="MS Sans Serif"/>
          <w:b/>
          <w:sz w:val="24"/>
          <w:szCs w:val="28"/>
          <w:lang w:val="uk-UA"/>
        </w:rPr>
      </w:pPr>
    </w:p>
    <w:p w:rsidR="00296FEC" w:rsidRPr="00A4368F" w:rsidRDefault="00296FEC" w:rsidP="00980FAD">
      <w:pPr>
        <w:tabs>
          <w:tab w:val="left" w:pos="2835"/>
        </w:tabs>
        <w:ind w:firstLine="540"/>
        <w:rPr>
          <w:rFonts w:ascii="MS Sans Serif" w:hAnsi="MS Sans Serif"/>
          <w:b/>
          <w:sz w:val="24"/>
          <w:szCs w:val="28"/>
          <w:lang w:val="uk-UA"/>
        </w:rPr>
      </w:pPr>
    </w:p>
    <w:p w:rsidR="00980FAD" w:rsidRPr="00A4368F" w:rsidRDefault="00980FAD" w:rsidP="00980FAD">
      <w:pPr>
        <w:rPr>
          <w:rFonts w:eastAsia="Calibri"/>
          <w:lang w:val="uk-UA"/>
        </w:rPr>
      </w:pPr>
      <w:r w:rsidRPr="00A4368F">
        <w:rPr>
          <w:rFonts w:eastAsia="Calibri"/>
          <w:lang w:val="uk-UA"/>
        </w:rPr>
        <w:lastRenderedPageBreak/>
        <w:t>Річний фонд оплати праці:</w:t>
      </w:r>
    </w:p>
    <w:p w:rsidR="00980FAD" w:rsidRPr="00A4368F" w:rsidRDefault="00980FAD" w:rsidP="00980FAD">
      <w:pPr>
        <w:rPr>
          <w:rFonts w:eastAsia="Calibri"/>
          <w:lang w:val="uk-UA"/>
        </w:rPr>
      </w:pPr>
    </w:p>
    <w:p w:rsidR="00980FAD" w:rsidRPr="00A4368F" w:rsidRDefault="00980FAD" w:rsidP="00980FAD">
      <w:pPr>
        <w:tabs>
          <w:tab w:val="left" w:pos="9072"/>
        </w:tabs>
        <w:ind w:firstLine="2835"/>
        <w:rPr>
          <w:rFonts w:eastAsia="Calibri"/>
          <w:lang w:val="uk-UA"/>
        </w:rPr>
      </w:pPr>
      <w:r w:rsidRPr="00A4368F">
        <w:rPr>
          <w:rFonts w:eastAsia="Calibri"/>
          <w:lang w:val="uk-UA"/>
        </w:rPr>
        <w:t>ФОП</w:t>
      </w:r>
      <w:r w:rsidRPr="00A4368F">
        <w:rPr>
          <w:rFonts w:eastAsia="Calibri"/>
          <w:vertAlign w:val="subscript"/>
          <w:lang w:val="uk-UA"/>
        </w:rPr>
        <w:t xml:space="preserve"> річ.</w:t>
      </w:r>
      <w:r w:rsidRPr="00A4368F">
        <w:rPr>
          <w:rFonts w:eastAsia="Calibri"/>
          <w:lang w:val="uk-UA"/>
        </w:rPr>
        <w:t xml:space="preserve"> = </w:t>
      </w:r>
      <w:r w:rsidRPr="00A4368F">
        <w:rPr>
          <w:rFonts w:eastAsia="Calibri"/>
          <w:position w:val="-24"/>
          <w:lang w:val="uk-UA"/>
        </w:rPr>
        <w:object w:dxaOrig="2659" w:dyaOrig="660">
          <v:shape id="_x0000_i1028" type="#_x0000_t75" style="width:136.9pt;height:36.5pt" o:ole="">
            <v:imagedata r:id="rId37" o:title=""/>
          </v:shape>
          <o:OLEObject Type="Embed" ProgID="Equation.3" ShapeID="_x0000_i1028" DrawAspect="Content" ObjectID="_1526108413" r:id="rId38"/>
        </w:object>
      </w:r>
      <w:r w:rsidRPr="00A4368F">
        <w:rPr>
          <w:rFonts w:eastAsia="Calibri"/>
          <w:lang w:val="uk-UA"/>
        </w:rPr>
        <w:tab/>
        <w:t>(3.5)</w:t>
      </w:r>
    </w:p>
    <w:p w:rsidR="00980FAD" w:rsidRPr="00A4368F" w:rsidRDefault="00980FAD" w:rsidP="00980FAD">
      <w:pPr>
        <w:rPr>
          <w:rFonts w:eastAsia="Calibri"/>
          <w:lang w:val="uk-UA"/>
        </w:rPr>
      </w:pPr>
    </w:p>
    <w:p w:rsidR="00980FAD" w:rsidRPr="00A4368F" w:rsidRDefault="00980FAD" w:rsidP="00980FAD">
      <w:pPr>
        <w:rPr>
          <w:rFonts w:eastAsia="Calibri"/>
          <w:lang w:val="uk-UA"/>
        </w:rPr>
      </w:pPr>
      <w:r w:rsidRPr="00A4368F">
        <w:rPr>
          <w:rFonts w:eastAsia="Calibri"/>
          <w:lang w:val="uk-UA"/>
        </w:rPr>
        <w:t>де %Д</w:t>
      </w:r>
      <w:r w:rsidRPr="00A4368F">
        <w:rPr>
          <w:rFonts w:eastAsia="Calibri"/>
          <w:vertAlign w:val="subscript"/>
          <w:lang w:val="uk-UA"/>
        </w:rPr>
        <w:t xml:space="preserve"> річ.  </w:t>
      </w:r>
      <w:r w:rsidRPr="00A4368F">
        <w:rPr>
          <w:rFonts w:eastAsia="Calibri"/>
          <w:lang w:val="uk-UA"/>
        </w:rPr>
        <w:t xml:space="preserve"> відсоток доплат до річного фонду оплати праці 10%.</w:t>
      </w:r>
    </w:p>
    <w:p w:rsidR="00980FAD" w:rsidRPr="00A4368F" w:rsidRDefault="00980FAD" w:rsidP="00980FAD">
      <w:pPr>
        <w:jc w:val="center"/>
        <w:rPr>
          <w:rFonts w:eastAsia="Calibri"/>
          <w:lang w:val="uk-UA"/>
        </w:rPr>
      </w:pPr>
      <w:r w:rsidRPr="00A4368F">
        <w:rPr>
          <w:rFonts w:eastAsia="Calibri"/>
          <w:lang w:val="uk-UA"/>
        </w:rPr>
        <w:t>ФОП</w:t>
      </w:r>
      <w:r w:rsidRPr="00A4368F">
        <w:rPr>
          <w:rFonts w:eastAsia="Calibri"/>
          <w:vertAlign w:val="subscript"/>
          <w:lang w:val="uk-UA"/>
        </w:rPr>
        <w:t>річ</w:t>
      </w:r>
      <w:r>
        <w:rPr>
          <w:rFonts w:eastAsia="Calibri"/>
          <w:vertAlign w:val="subscript"/>
          <w:lang w:val="en-US"/>
        </w:rPr>
        <w:t>I</w:t>
      </w:r>
      <w:r w:rsidRPr="00A4368F">
        <w:rPr>
          <w:rFonts w:eastAsia="Calibri"/>
          <w:szCs w:val="28"/>
          <w:vertAlign w:val="subscript"/>
          <w:lang w:val="uk-UA"/>
        </w:rPr>
        <w:t>V</w:t>
      </w:r>
      <w:r w:rsidRPr="00A4368F">
        <w:rPr>
          <w:rFonts w:eastAsia="Calibri"/>
          <w:lang w:val="uk-UA"/>
        </w:rPr>
        <w:t xml:space="preserve">= </w:t>
      </w:r>
      <w:r w:rsidRPr="00C23DE0">
        <w:rPr>
          <w:rFonts w:eastAsia="Calibri"/>
          <w:lang w:val="uk-UA"/>
        </w:rPr>
        <w:t xml:space="preserve">28315.144 </w:t>
      </w:r>
      <w:r w:rsidRPr="00A4368F">
        <w:rPr>
          <w:rFonts w:eastAsia="Calibri"/>
          <w:position w:val="-24"/>
          <w:lang w:val="uk-UA"/>
        </w:rPr>
        <w:object w:dxaOrig="1920" w:dyaOrig="620">
          <v:shape id="_x0000_i1029" type="#_x0000_t75" style="width:108.5pt;height:35.5pt" o:ole="">
            <v:imagedata r:id="rId39" o:title=""/>
          </v:shape>
          <o:OLEObject Type="Embed" ProgID="Equation.3" ShapeID="_x0000_i1029" DrawAspect="Content" ObjectID="_1526108414" r:id="rId40"/>
        </w:object>
      </w:r>
      <w:r w:rsidRPr="00C23DE0">
        <w:rPr>
          <w:rFonts w:eastAsia="Calibri"/>
          <w:lang w:val="uk-UA"/>
        </w:rPr>
        <w:t>31146.</w:t>
      </w:r>
      <w:r w:rsidRPr="007A4624">
        <w:rPr>
          <w:rFonts w:eastAsia="Calibri"/>
        </w:rPr>
        <w:t>6</w:t>
      </w:r>
      <w:r w:rsidRPr="00C23DE0">
        <w:rPr>
          <w:rFonts w:eastAsia="Calibri"/>
          <w:lang w:val="uk-UA"/>
        </w:rPr>
        <w:t xml:space="preserve"> </w:t>
      </w:r>
      <w:r w:rsidRPr="00A4368F">
        <w:rPr>
          <w:rFonts w:eastAsia="Calibri"/>
          <w:lang w:val="uk-UA"/>
        </w:rPr>
        <w:t>грн.</w:t>
      </w:r>
    </w:p>
    <w:p w:rsidR="00980FAD" w:rsidRPr="00A4368F" w:rsidRDefault="00980FAD" w:rsidP="00980FAD">
      <w:pPr>
        <w:rPr>
          <w:rFonts w:eastAsia="Calibri"/>
          <w:lang w:val="uk-UA"/>
        </w:rPr>
      </w:pPr>
    </w:p>
    <w:p w:rsidR="00980FAD" w:rsidRPr="00A4368F" w:rsidRDefault="00980FAD" w:rsidP="00980FAD">
      <w:pPr>
        <w:rPr>
          <w:rFonts w:eastAsia="Calibri"/>
          <w:lang w:val="uk-UA"/>
        </w:rPr>
      </w:pPr>
      <w:r w:rsidRPr="00A4368F">
        <w:rPr>
          <w:rFonts w:eastAsia="Calibri"/>
          <w:lang w:val="uk-UA"/>
        </w:rPr>
        <w:t>Розрахунок середньомісячної заробітної плати одного робітника:</w:t>
      </w:r>
    </w:p>
    <w:p w:rsidR="00980FAD" w:rsidRPr="00A4368F" w:rsidRDefault="00980FAD" w:rsidP="00980FAD">
      <w:pPr>
        <w:rPr>
          <w:rFonts w:eastAsia="Calibri"/>
          <w:lang w:val="uk-UA"/>
        </w:rPr>
      </w:pPr>
    </w:p>
    <w:p w:rsidR="00980FAD" w:rsidRPr="00A4368F" w:rsidRDefault="00980FAD" w:rsidP="00980FAD">
      <w:pPr>
        <w:tabs>
          <w:tab w:val="left" w:pos="9072"/>
        </w:tabs>
        <w:ind w:firstLine="3828"/>
        <w:rPr>
          <w:rFonts w:eastAsia="Calibri"/>
          <w:lang w:val="uk-UA"/>
        </w:rPr>
      </w:pPr>
      <w:r w:rsidRPr="00A4368F">
        <w:rPr>
          <w:rFonts w:eastAsia="Calibri"/>
          <w:lang w:val="uk-UA"/>
        </w:rPr>
        <w:t>ЗП</w:t>
      </w:r>
      <w:r w:rsidRPr="00A4368F">
        <w:rPr>
          <w:rFonts w:eastAsia="Calibri"/>
          <w:vertAlign w:val="subscript"/>
          <w:lang w:val="uk-UA"/>
        </w:rPr>
        <w:t>сер.міс.</w:t>
      </w:r>
      <w:r w:rsidRPr="00A4368F">
        <w:rPr>
          <w:rFonts w:eastAsia="Calibri"/>
          <w:lang w:val="uk-UA"/>
        </w:rPr>
        <w:t xml:space="preserve"> = </w:t>
      </w:r>
      <w:r w:rsidRPr="00A4368F">
        <w:rPr>
          <w:rFonts w:eastAsia="Calibri"/>
          <w:position w:val="-32"/>
          <w:lang w:val="uk-UA"/>
        </w:rPr>
        <w:object w:dxaOrig="880" w:dyaOrig="740">
          <v:shape id="_x0000_i1030" type="#_x0000_t75" style="width:43.6pt;height:36.5pt" o:ole="">
            <v:imagedata r:id="rId41" o:title=""/>
          </v:shape>
          <o:OLEObject Type="Embed" ProgID="Equation.3" ShapeID="_x0000_i1030" DrawAspect="Content" ObjectID="_1526108415" r:id="rId42"/>
        </w:object>
      </w:r>
      <w:r w:rsidRPr="00A4368F">
        <w:rPr>
          <w:rFonts w:eastAsia="Calibri"/>
          <w:lang w:val="uk-UA"/>
        </w:rPr>
        <w:tab/>
        <w:t>(3.6)</w:t>
      </w:r>
    </w:p>
    <w:p w:rsidR="00980FAD" w:rsidRPr="00A4368F" w:rsidRDefault="00980FAD" w:rsidP="00980FAD">
      <w:pPr>
        <w:rPr>
          <w:rFonts w:eastAsia="Calibri"/>
          <w:lang w:val="uk-UA"/>
        </w:rPr>
      </w:pPr>
    </w:p>
    <w:p w:rsidR="00980FAD" w:rsidRPr="00A4368F" w:rsidRDefault="00980FAD" w:rsidP="00980FAD">
      <w:pPr>
        <w:rPr>
          <w:rFonts w:eastAsia="Calibri"/>
          <w:lang w:val="uk-UA"/>
        </w:rPr>
      </w:pPr>
      <w:r w:rsidRPr="00A4368F">
        <w:rPr>
          <w:rFonts w:eastAsia="Calibri"/>
          <w:lang w:val="uk-UA"/>
        </w:rPr>
        <w:t>де Ч</w:t>
      </w:r>
      <w:r w:rsidRPr="00A4368F">
        <w:rPr>
          <w:rFonts w:eastAsia="Calibri"/>
          <w:vertAlign w:val="subscript"/>
          <w:lang w:val="uk-UA"/>
        </w:rPr>
        <w:t>р</w:t>
      </w:r>
      <w:r w:rsidRPr="00A4368F">
        <w:rPr>
          <w:rFonts w:eastAsia="Calibri"/>
          <w:lang w:val="uk-UA"/>
        </w:rPr>
        <w:t xml:space="preserve"> – чисельність основних робітників у відділенні.</w:t>
      </w:r>
      <w:bookmarkStart w:id="2" w:name="_Toc124167804"/>
      <w:bookmarkStart w:id="3" w:name="_Toc125213799"/>
    </w:p>
    <w:p w:rsidR="00980FAD" w:rsidRPr="00A4368F" w:rsidRDefault="00980FAD" w:rsidP="00980FAD">
      <w:pPr>
        <w:rPr>
          <w:rFonts w:eastAsia="Calibri"/>
          <w:lang w:val="uk-UA"/>
        </w:rPr>
      </w:pPr>
    </w:p>
    <w:bookmarkEnd w:id="2"/>
    <w:bookmarkEnd w:id="3"/>
    <w:p w:rsidR="00980FAD" w:rsidRPr="00A4368F" w:rsidRDefault="009E40FD" w:rsidP="003021FE">
      <w:pPr>
        <w:jc w:val="center"/>
        <w:rPr>
          <w:rFonts w:eastAsia="Calibri"/>
          <w:lang w:val="uk-UA"/>
        </w:rPr>
      </w:pPr>
      <m:oMathPara>
        <m:oMath>
          <m:sSub>
            <m:sSubPr>
              <m:ctrlPr>
                <w:rPr>
                  <w:rFonts w:ascii="Cambria Math" w:eastAsia="Calibri" w:hAnsi="Cambria Math"/>
                  <w:i/>
                  <w:sz w:val="24"/>
                  <w:lang w:val="uk-UA"/>
                </w:rPr>
              </m:ctrlPr>
            </m:sSubPr>
            <m:e>
              <m:r>
                <w:rPr>
                  <w:rFonts w:ascii="Cambria Math" w:eastAsia="Calibri" w:hAnsi="Cambria Math"/>
                  <w:sz w:val="24"/>
                  <w:lang w:val="uk-UA"/>
                </w:rPr>
                <m:t>ЗП</m:t>
              </m:r>
            </m:e>
            <m:sub>
              <m:r>
                <w:rPr>
                  <w:rFonts w:ascii="Cambria Math" w:eastAsia="Calibri" w:hAnsi="Cambria Math"/>
                  <w:sz w:val="24"/>
                  <w:lang w:val="uk-UA"/>
                </w:rPr>
                <m:t>сер.міс.I</m:t>
              </m:r>
              <m:r>
                <m:rPr>
                  <m:sty m:val="p"/>
                </m:rPr>
                <w:rPr>
                  <w:rFonts w:ascii="Cambria Math" w:eastAsia="Calibri" w:hAnsi="Cambria Math"/>
                  <w:sz w:val="24"/>
                  <w:szCs w:val="28"/>
                  <w:vertAlign w:val="subscript"/>
                  <w:lang w:val="uk-UA"/>
                </w:rPr>
                <m:t>V</m:t>
              </m:r>
            </m:sub>
          </m:sSub>
          <m:r>
            <w:rPr>
              <w:rFonts w:ascii="Cambria Math" w:eastAsia="Calibri" w:hAnsi="Cambria Math"/>
              <w:sz w:val="24"/>
              <w:lang w:val="uk-UA"/>
            </w:rPr>
            <m:t>=</m:t>
          </m:r>
          <m:f>
            <m:fPr>
              <m:ctrlPr>
                <w:rPr>
                  <w:rFonts w:ascii="Cambria Math" w:eastAsia="Calibri" w:hAnsi="Cambria Math"/>
                  <w:i/>
                  <w:sz w:val="24"/>
                  <w:lang w:val="uk-UA"/>
                </w:rPr>
              </m:ctrlPr>
            </m:fPr>
            <m:num>
              <m:r>
                <m:rPr>
                  <m:sty m:val="p"/>
                </m:rPr>
                <w:rPr>
                  <w:rFonts w:ascii="Cambria Math" w:eastAsia="Calibri" w:hAnsi="Cambria Math"/>
                  <w:sz w:val="24"/>
                  <w:lang w:val="uk-UA"/>
                </w:rPr>
                <m:t>31146.</m:t>
              </m:r>
              <m:r>
                <m:rPr>
                  <m:sty m:val="p"/>
                </m:rPr>
                <w:rPr>
                  <w:rFonts w:ascii="Cambria Math" w:eastAsia="Calibri" w:hAnsi="Cambria Math"/>
                  <w:sz w:val="24"/>
                </w:rPr>
                <m:t>6</m:t>
              </m:r>
              <m:r>
                <m:rPr>
                  <m:sty m:val="p"/>
                </m:rPr>
                <w:rPr>
                  <w:rFonts w:ascii="Cambria Math" w:eastAsia="Calibri" w:hAnsi="Cambria Math"/>
                  <w:sz w:val="24"/>
                  <w:lang w:val="uk-UA"/>
                </w:rPr>
                <m:t xml:space="preserve">  </m:t>
              </m:r>
            </m:num>
            <m:den>
              <m:r>
                <w:rPr>
                  <w:rFonts w:ascii="Cambria Math" w:eastAsia="Calibri" w:hAnsi="Cambria Math"/>
                  <w:sz w:val="24"/>
                  <w:lang w:val="uk-UA"/>
                </w:rPr>
                <m:t>1∙12</m:t>
              </m:r>
            </m:den>
          </m:f>
          <m:r>
            <w:rPr>
              <w:rFonts w:ascii="Cambria Math" w:eastAsia="Calibri" w:hAnsi="Cambria Math"/>
              <w:sz w:val="24"/>
              <w:lang w:val="uk-UA"/>
            </w:rPr>
            <m:t xml:space="preserve">=2596 </m:t>
          </m:r>
          <m:r>
            <m:rPr>
              <m:sty m:val="p"/>
            </m:rPr>
            <w:rPr>
              <w:rFonts w:ascii="Cambria Math" w:eastAsia="Calibri" w:hAnsi="Cambria Math"/>
              <w:lang w:val="uk-UA"/>
            </w:rPr>
            <m:t>грн</m:t>
          </m:r>
          <m:r>
            <m:rPr>
              <m:sty m:val="p"/>
            </m:rPr>
            <w:rPr>
              <w:rFonts w:eastAsia="Calibri"/>
              <w:lang w:val="uk-UA"/>
            </w:rPr>
            <w:br/>
          </m:r>
        </m:oMath>
      </m:oMathPara>
    </w:p>
    <w:p w:rsidR="00980FAD" w:rsidRPr="00A4368F" w:rsidRDefault="00980FAD" w:rsidP="00980FAD">
      <w:pPr>
        <w:rPr>
          <w:rFonts w:eastAsia="Calibri"/>
          <w:lang w:val="uk-UA"/>
        </w:rPr>
      </w:pPr>
      <w:r w:rsidRPr="00A4368F">
        <w:rPr>
          <w:rFonts w:eastAsia="Calibri"/>
          <w:lang w:val="uk-UA"/>
        </w:rPr>
        <w:t>3.5 Розрахунок єдиного соціального внеску</w:t>
      </w:r>
    </w:p>
    <w:p w:rsidR="00980FAD" w:rsidRPr="00A4368F" w:rsidRDefault="00980FAD" w:rsidP="00980FAD">
      <w:pPr>
        <w:rPr>
          <w:rFonts w:eastAsia="Calibri"/>
          <w:lang w:val="uk-UA"/>
        </w:rPr>
      </w:pPr>
      <w:r w:rsidRPr="00A4368F">
        <w:rPr>
          <w:rFonts w:eastAsia="Calibri"/>
          <w:lang w:val="uk-UA"/>
        </w:rPr>
        <w:t>Ці відрахування здійснюються кожним підприємством у відповідні соціальні фонди з метою соціального захисту окремих верств населення державою.</w:t>
      </w:r>
    </w:p>
    <w:p w:rsidR="00980FAD" w:rsidRPr="00A4368F" w:rsidRDefault="00980FAD" w:rsidP="00980FAD">
      <w:pPr>
        <w:rPr>
          <w:rFonts w:eastAsia="Calibri"/>
          <w:lang w:val="uk-UA"/>
        </w:rPr>
      </w:pPr>
      <w:r w:rsidRPr="00A4368F">
        <w:rPr>
          <w:rFonts w:eastAsia="Calibri"/>
          <w:lang w:val="uk-UA"/>
        </w:rPr>
        <w:t>Відрахування в єдиний соціальний внесок складають 37,</w:t>
      </w:r>
      <w:r>
        <w:rPr>
          <w:rFonts w:eastAsia="Calibri"/>
          <w:lang w:val="uk-UA"/>
        </w:rPr>
        <w:t>4</w:t>
      </w:r>
      <w:r w:rsidRPr="00A4368F">
        <w:rPr>
          <w:rFonts w:eastAsia="Calibri"/>
          <w:lang w:val="uk-UA"/>
        </w:rPr>
        <w:t xml:space="preserve"> % від річного фонду оплати праці:</w:t>
      </w:r>
    </w:p>
    <w:p w:rsidR="00980FAD" w:rsidRPr="00A4368F" w:rsidRDefault="00980FAD" w:rsidP="00980FAD">
      <w:pPr>
        <w:tabs>
          <w:tab w:val="left" w:pos="9072"/>
        </w:tabs>
        <w:ind w:firstLine="3544"/>
        <w:rPr>
          <w:rFonts w:eastAsia="Calibri"/>
          <w:lang w:val="uk-UA"/>
        </w:rPr>
      </w:pPr>
      <w:r w:rsidRPr="00A4368F">
        <w:rPr>
          <w:rFonts w:eastAsia="Calibri"/>
          <w:lang w:val="uk-UA"/>
        </w:rPr>
        <w:t>В</w:t>
      </w:r>
      <w:r w:rsidRPr="00A4368F">
        <w:rPr>
          <w:rFonts w:eastAsia="Calibri"/>
          <w:vertAlign w:val="subscript"/>
          <w:lang w:val="uk-UA"/>
        </w:rPr>
        <w:t>єсв</w:t>
      </w:r>
      <w:r w:rsidRPr="00A4368F">
        <w:rPr>
          <w:rFonts w:eastAsia="Calibri"/>
          <w:lang w:val="uk-UA"/>
        </w:rPr>
        <w:t xml:space="preserve"> = </w:t>
      </w:r>
      <w:r w:rsidRPr="00A4368F">
        <w:rPr>
          <w:rFonts w:eastAsia="Calibri"/>
          <w:position w:val="-24"/>
          <w:lang w:val="uk-UA"/>
        </w:rPr>
        <w:object w:dxaOrig="1740" w:dyaOrig="639">
          <v:shape id="_x0000_i1031" type="#_x0000_t75" style="width:79.1pt;height:28.4pt" o:ole="">
            <v:imagedata r:id="rId43" o:title=""/>
          </v:shape>
          <o:OLEObject Type="Embed" ProgID="Equation.3" ShapeID="_x0000_i1031" DrawAspect="Content" ObjectID="_1526108416" r:id="rId44"/>
        </w:object>
      </w:r>
      <w:r w:rsidRPr="00A4368F">
        <w:rPr>
          <w:rFonts w:eastAsia="Calibri"/>
          <w:lang w:val="uk-UA"/>
        </w:rPr>
        <w:tab/>
        <w:t>(3.7)</w:t>
      </w:r>
    </w:p>
    <w:p w:rsidR="00980FAD" w:rsidRPr="00A4368F" w:rsidRDefault="00980FAD" w:rsidP="00980FAD">
      <w:pPr>
        <w:spacing w:line="240" w:lineRule="auto"/>
        <w:rPr>
          <w:rFonts w:eastAsia="Calibri"/>
          <w:lang w:val="uk-UA"/>
        </w:rPr>
      </w:pPr>
    </w:p>
    <w:p w:rsidR="00980FAD" w:rsidRPr="00A4368F" w:rsidRDefault="00980FAD" w:rsidP="00980FAD">
      <w:pPr>
        <w:rPr>
          <w:rFonts w:eastAsia="Calibri"/>
          <w:lang w:val="uk-UA"/>
        </w:rPr>
      </w:pPr>
      <w:r w:rsidRPr="00A4368F">
        <w:rPr>
          <w:rFonts w:eastAsia="Calibri"/>
          <w:lang w:val="uk-UA"/>
        </w:rPr>
        <w:t>де %В</w:t>
      </w:r>
      <w:r w:rsidRPr="00A4368F">
        <w:rPr>
          <w:rFonts w:eastAsia="Calibri"/>
          <w:vertAlign w:val="subscript"/>
          <w:lang w:val="uk-UA"/>
        </w:rPr>
        <w:t>єсв</w:t>
      </w:r>
      <w:r w:rsidRPr="00A4368F">
        <w:rPr>
          <w:rFonts w:eastAsia="Calibri"/>
          <w:lang w:val="uk-UA"/>
        </w:rPr>
        <w:t xml:space="preserve"> – відсоток відрахувань у пенсійний фонд.</w:t>
      </w:r>
    </w:p>
    <w:p w:rsidR="00980FAD" w:rsidRPr="00A4368F" w:rsidRDefault="00980FAD" w:rsidP="00980FAD">
      <w:pPr>
        <w:spacing w:line="240" w:lineRule="auto"/>
        <w:rPr>
          <w:rFonts w:eastAsia="Calibri"/>
          <w:lang w:val="uk-UA"/>
        </w:rPr>
      </w:pPr>
    </w:p>
    <w:p w:rsidR="00980FAD" w:rsidRPr="00A4368F" w:rsidRDefault="00980FAD" w:rsidP="00980FAD">
      <w:pPr>
        <w:jc w:val="center"/>
        <w:rPr>
          <w:rFonts w:eastAsia="Calibri"/>
          <w:lang w:val="uk-UA"/>
        </w:rPr>
      </w:pPr>
      <w:r w:rsidRPr="00A4368F">
        <w:rPr>
          <w:rFonts w:eastAsia="Calibri"/>
          <w:lang w:val="uk-UA"/>
        </w:rPr>
        <w:t>В</w:t>
      </w:r>
      <w:r w:rsidRPr="00A4368F">
        <w:rPr>
          <w:rFonts w:eastAsia="Calibri"/>
          <w:vertAlign w:val="subscript"/>
          <w:lang w:val="uk-UA"/>
        </w:rPr>
        <w:t>єсв</w:t>
      </w:r>
      <w:r w:rsidRPr="00A4368F">
        <w:rPr>
          <w:rFonts w:eastAsia="Calibri"/>
          <w:lang w:val="uk-UA"/>
        </w:rPr>
        <w:t>=</w:t>
      </w:r>
      <w:r w:rsidRPr="00A4368F">
        <w:rPr>
          <w:rFonts w:eastAsia="Calibri"/>
          <w:position w:val="-24"/>
          <w:lang w:val="uk-UA"/>
        </w:rPr>
        <w:object w:dxaOrig="1680" w:dyaOrig="620">
          <v:shape id="_x0000_i1032" type="#_x0000_t75" style="width:93.3pt;height:35.5pt" o:ole="">
            <v:imagedata r:id="rId45" o:title=""/>
          </v:shape>
          <o:OLEObject Type="Embed" ProgID="Equation.3" ShapeID="_x0000_i1032" DrawAspect="Content" ObjectID="_1526108417" r:id="rId46"/>
        </w:object>
      </w:r>
      <w:r w:rsidRPr="00794F83">
        <w:rPr>
          <w:rFonts w:eastAsia="Calibri"/>
          <w:lang w:val="uk-UA"/>
        </w:rPr>
        <w:t>11648.</w:t>
      </w:r>
      <w:r w:rsidRPr="007A4624">
        <w:rPr>
          <w:rFonts w:eastAsia="Calibri"/>
        </w:rPr>
        <w:t>8</w:t>
      </w:r>
      <w:r w:rsidRPr="00A4368F">
        <w:rPr>
          <w:rFonts w:eastAsia="Calibri"/>
          <w:lang w:val="uk-UA"/>
        </w:rPr>
        <w:t xml:space="preserve"> грн.</w:t>
      </w:r>
    </w:p>
    <w:p w:rsidR="00980FAD" w:rsidRPr="00A4368F" w:rsidRDefault="00980FAD" w:rsidP="00980FAD">
      <w:pPr>
        <w:rPr>
          <w:rFonts w:eastAsia="Calibri"/>
          <w:lang w:val="uk-UA"/>
        </w:rPr>
      </w:pPr>
    </w:p>
    <w:p w:rsidR="00980FAD" w:rsidRPr="00A4368F" w:rsidRDefault="00980FAD" w:rsidP="00980FAD">
      <w:pPr>
        <w:keepNext/>
        <w:keepLines/>
        <w:suppressLineNumbers/>
        <w:suppressAutoHyphens/>
        <w:outlineLvl w:val="1"/>
        <w:rPr>
          <w:bCs/>
          <w:szCs w:val="26"/>
          <w:lang w:val="uk-UA"/>
        </w:rPr>
      </w:pPr>
      <w:r w:rsidRPr="00A4368F">
        <w:rPr>
          <w:bCs/>
          <w:szCs w:val="26"/>
          <w:lang w:val="uk-UA"/>
        </w:rPr>
        <w:lastRenderedPageBreak/>
        <w:t>3.6 Розрахунок амортизаційних відрахувань основних виробничих фондів</w:t>
      </w:r>
    </w:p>
    <w:p w:rsidR="00980FAD" w:rsidRPr="00A4368F" w:rsidRDefault="00980FAD" w:rsidP="00980FAD">
      <w:pPr>
        <w:rPr>
          <w:rFonts w:eastAsia="Calibri"/>
          <w:lang w:val="uk-UA"/>
        </w:rPr>
      </w:pPr>
      <w:r w:rsidRPr="00A4368F">
        <w:rPr>
          <w:rFonts w:eastAsia="Calibri"/>
          <w:lang w:val="uk-UA"/>
        </w:rPr>
        <w:t>Для розрахунку амортизаційних відрахувань основних виробничих фондів, що можуть використовуватись під час промивання форсунок складаємо таблицю 3.5.</w:t>
      </w:r>
    </w:p>
    <w:p w:rsidR="00980FAD" w:rsidRPr="00A4368F" w:rsidRDefault="00980FAD" w:rsidP="00980FAD">
      <w:pPr>
        <w:rPr>
          <w:rFonts w:eastAsia="Calibri"/>
          <w:lang w:val="uk-UA"/>
        </w:rPr>
      </w:pPr>
      <w:r w:rsidRPr="00A4368F">
        <w:rPr>
          <w:rFonts w:eastAsia="Calibri"/>
          <w:lang w:val="uk-UA"/>
        </w:rPr>
        <w:t>Для розрахунку використовуємо формулу:</w:t>
      </w:r>
    </w:p>
    <w:p w:rsidR="00980FAD" w:rsidRPr="00A4368F" w:rsidRDefault="00980FAD" w:rsidP="00980FAD">
      <w:pPr>
        <w:rPr>
          <w:rFonts w:eastAsia="Calibri"/>
          <w:lang w:val="uk-UA"/>
        </w:rPr>
      </w:pPr>
    </w:p>
    <w:p w:rsidR="00980FAD" w:rsidRPr="00A4368F" w:rsidRDefault="009E40FD" w:rsidP="00980FAD">
      <w:pPr>
        <w:tabs>
          <w:tab w:val="left" w:pos="9072"/>
        </w:tabs>
        <w:ind w:firstLine="4395"/>
        <w:rPr>
          <w:rFonts w:eastAsia="Calibri"/>
          <w:lang w:val="uk-UA"/>
        </w:rPr>
      </w:pPr>
      <m:oMath>
        <m:sSub>
          <m:sSubPr>
            <m:ctrlPr>
              <w:rPr>
                <w:rFonts w:ascii="Cambria Math" w:eastAsia="Calibri" w:hAnsi="Cambria Math"/>
                <w:i/>
                <w:lang w:val="uk-UA"/>
              </w:rPr>
            </m:ctrlPr>
          </m:sSubPr>
          <m:e>
            <m:r>
              <w:rPr>
                <w:rFonts w:ascii="Cambria Math" w:eastAsia="Calibri" w:hAnsi="Cambria Math"/>
                <w:lang w:val="uk-UA"/>
              </w:rPr>
              <m:t>А</m:t>
            </m:r>
          </m:e>
          <m:sub>
            <m:r>
              <w:rPr>
                <w:rFonts w:ascii="Cambria Math" w:eastAsia="Calibri" w:hAnsi="Cambria Math"/>
                <w:lang w:val="uk-UA"/>
              </w:rPr>
              <m:t>р</m:t>
            </m:r>
          </m:sub>
        </m:sSub>
        <m:r>
          <w:rPr>
            <w:rFonts w:ascii="Cambria Math" w:eastAsia="Calibri" w:hAnsi="Cambria Math"/>
            <w:lang w:val="uk-UA"/>
          </w:rPr>
          <m:t>=</m:t>
        </m:r>
        <m:f>
          <m:fPr>
            <m:ctrlPr>
              <w:rPr>
                <w:rFonts w:ascii="Cambria Math" w:eastAsia="Calibri" w:hAnsi="Cambria Math"/>
                <w:i/>
                <w:lang w:val="uk-UA"/>
              </w:rPr>
            </m:ctrlPr>
          </m:fPr>
          <m:num>
            <m:sSub>
              <m:sSubPr>
                <m:ctrlPr>
                  <w:rPr>
                    <w:rFonts w:ascii="Cambria Math" w:eastAsia="Calibri" w:hAnsi="Cambria Math"/>
                    <w:i/>
                    <w:lang w:val="uk-UA"/>
                  </w:rPr>
                </m:ctrlPr>
              </m:sSubPr>
              <m:e>
                <m:r>
                  <w:rPr>
                    <w:rFonts w:ascii="Cambria Math" w:eastAsia="Calibri" w:hAnsi="Cambria Math"/>
                    <w:lang w:val="uk-UA"/>
                  </w:rPr>
                  <m:t>В</m:t>
                </m:r>
              </m:e>
              <m:sub>
                <m:r>
                  <w:rPr>
                    <w:rFonts w:ascii="Cambria Math" w:eastAsia="Calibri" w:hAnsi="Cambria Math"/>
                    <w:lang w:val="uk-UA"/>
                  </w:rPr>
                  <m:t>п</m:t>
                </m:r>
              </m:sub>
            </m:sSub>
            <m:r>
              <w:rPr>
                <w:rFonts w:ascii="Cambria Math" w:eastAsia="Calibri" w:hAnsi="Cambria Math"/>
                <w:lang w:val="uk-UA"/>
              </w:rPr>
              <m:t>-</m:t>
            </m:r>
            <m:sSub>
              <m:sSubPr>
                <m:ctrlPr>
                  <w:rPr>
                    <w:rFonts w:ascii="Cambria Math" w:eastAsia="Calibri" w:hAnsi="Cambria Math"/>
                    <w:i/>
                    <w:lang w:val="uk-UA"/>
                  </w:rPr>
                </m:ctrlPr>
              </m:sSubPr>
              <m:e>
                <m:r>
                  <w:rPr>
                    <w:rFonts w:ascii="Cambria Math" w:eastAsia="Calibri" w:hAnsi="Cambria Math"/>
                    <w:lang w:val="uk-UA"/>
                  </w:rPr>
                  <m:t>В</m:t>
                </m:r>
              </m:e>
              <m:sub>
                <m:r>
                  <w:rPr>
                    <w:rFonts w:ascii="Cambria Math" w:eastAsia="Calibri" w:hAnsi="Cambria Math"/>
                    <w:lang w:val="uk-UA"/>
                  </w:rPr>
                  <m:t>лікв</m:t>
                </m:r>
              </m:sub>
            </m:sSub>
          </m:num>
          <m:den>
            <m:sSub>
              <m:sSubPr>
                <m:ctrlPr>
                  <w:rPr>
                    <w:rFonts w:ascii="Cambria Math" w:eastAsia="Calibri" w:hAnsi="Cambria Math"/>
                    <w:i/>
                    <w:lang w:val="uk-UA"/>
                  </w:rPr>
                </m:ctrlPr>
              </m:sSubPr>
              <m:e>
                <m:r>
                  <w:rPr>
                    <w:rFonts w:ascii="Cambria Math" w:eastAsia="Calibri" w:hAnsi="Cambria Math"/>
                    <w:lang w:val="uk-UA"/>
                  </w:rPr>
                  <m:t>Т</m:t>
                </m:r>
              </m:e>
              <m:sub>
                <m:r>
                  <w:rPr>
                    <w:rFonts w:ascii="Cambria Math" w:eastAsia="Calibri" w:hAnsi="Cambria Math"/>
                    <w:lang w:val="uk-UA"/>
                  </w:rPr>
                  <m:t>к.в</m:t>
                </m:r>
              </m:sub>
            </m:sSub>
          </m:den>
        </m:f>
      </m:oMath>
      <w:r w:rsidR="00980FAD" w:rsidRPr="00A4368F">
        <w:rPr>
          <w:rFonts w:eastAsia="Calibri"/>
          <w:lang w:val="uk-UA"/>
        </w:rPr>
        <w:tab/>
        <w:t>(3.8)</w:t>
      </w:r>
    </w:p>
    <w:p w:rsidR="00980FAD" w:rsidRPr="00A4368F" w:rsidRDefault="00980FAD" w:rsidP="00980FAD">
      <w:pPr>
        <w:tabs>
          <w:tab w:val="left" w:pos="9072"/>
        </w:tabs>
        <w:ind w:firstLine="4395"/>
        <w:rPr>
          <w:rFonts w:eastAsia="Calibri"/>
          <w:lang w:val="uk-UA"/>
        </w:rPr>
      </w:pPr>
    </w:p>
    <w:p w:rsidR="00980FAD" w:rsidRPr="00A4368F" w:rsidRDefault="00980FAD" w:rsidP="00980FAD">
      <w:pPr>
        <w:rPr>
          <w:rFonts w:eastAsia="Calibri"/>
          <w:lang w:val="uk-UA"/>
        </w:rPr>
      </w:pPr>
      <w:r w:rsidRPr="00A4368F">
        <w:rPr>
          <w:rFonts w:eastAsia="Calibri"/>
          <w:lang w:val="uk-UA"/>
        </w:rPr>
        <w:t>де А</w:t>
      </w:r>
      <w:r w:rsidRPr="00A4368F">
        <w:rPr>
          <w:rFonts w:eastAsia="Calibri"/>
          <w:vertAlign w:val="subscript"/>
          <w:lang w:val="uk-UA"/>
        </w:rPr>
        <w:t>р</w:t>
      </w:r>
      <w:r w:rsidRPr="00A4368F">
        <w:rPr>
          <w:rFonts w:eastAsia="Calibri"/>
          <w:lang w:val="uk-UA"/>
        </w:rPr>
        <w:t xml:space="preserve"> – сума амортизаційних відрахувань;</w:t>
      </w:r>
    </w:p>
    <w:p w:rsidR="00980FAD" w:rsidRPr="00A4368F" w:rsidRDefault="009E40FD" w:rsidP="00980FAD">
      <w:pPr>
        <w:rPr>
          <w:rFonts w:eastAsia="Calibri"/>
          <w:lang w:val="uk-UA"/>
        </w:rPr>
      </w:pPr>
      <m:oMath>
        <m:sSub>
          <m:sSubPr>
            <m:ctrlPr>
              <w:rPr>
                <w:rFonts w:ascii="Cambria Math" w:eastAsia="Calibri" w:hAnsi="Cambria Math"/>
                <w:i/>
                <w:lang w:val="uk-UA"/>
              </w:rPr>
            </m:ctrlPr>
          </m:sSubPr>
          <m:e>
            <m:r>
              <w:rPr>
                <w:rFonts w:ascii="Cambria Math" w:eastAsia="Calibri" w:hAnsi="Cambria Math"/>
                <w:lang w:val="uk-UA"/>
              </w:rPr>
              <m:t>В</m:t>
            </m:r>
          </m:e>
          <m:sub>
            <m:r>
              <w:rPr>
                <w:rFonts w:ascii="Cambria Math" w:eastAsia="Calibri" w:hAnsi="Cambria Math"/>
                <w:lang w:val="uk-UA"/>
              </w:rPr>
              <m:t>п</m:t>
            </m:r>
          </m:sub>
        </m:sSub>
      </m:oMath>
      <w:r w:rsidR="00980FAD" w:rsidRPr="00A4368F">
        <w:rPr>
          <w:rFonts w:eastAsia="Calibri"/>
          <w:lang w:val="uk-UA"/>
        </w:rPr>
        <w:t>– початкова вартість основних фондів, грн;</w:t>
      </w:r>
    </w:p>
    <w:p w:rsidR="00980FAD" w:rsidRPr="00A4368F" w:rsidRDefault="009E40FD" w:rsidP="00980FAD">
      <w:pPr>
        <w:rPr>
          <w:rFonts w:eastAsia="Calibri"/>
          <w:lang w:val="uk-UA"/>
        </w:rPr>
      </w:pPr>
      <m:oMath>
        <m:sSub>
          <m:sSubPr>
            <m:ctrlPr>
              <w:rPr>
                <w:rFonts w:ascii="Cambria Math" w:eastAsia="Calibri" w:hAnsi="Cambria Math"/>
                <w:i/>
                <w:lang w:val="uk-UA"/>
              </w:rPr>
            </m:ctrlPr>
          </m:sSubPr>
          <m:e>
            <m:r>
              <w:rPr>
                <w:rFonts w:ascii="Cambria Math" w:eastAsia="Calibri" w:hAnsi="Cambria Math"/>
                <w:lang w:val="uk-UA"/>
              </w:rPr>
              <m:t>В</m:t>
            </m:r>
          </m:e>
          <m:sub>
            <m:r>
              <w:rPr>
                <w:rFonts w:ascii="Cambria Math" w:eastAsia="Calibri" w:hAnsi="Cambria Math"/>
                <w:lang w:val="uk-UA"/>
              </w:rPr>
              <m:t>лікв</m:t>
            </m:r>
          </m:sub>
        </m:sSub>
      </m:oMath>
      <w:r w:rsidR="00980FAD" w:rsidRPr="00A4368F">
        <w:rPr>
          <w:rFonts w:eastAsia="Calibri"/>
          <w:lang w:val="uk-UA"/>
        </w:rPr>
        <w:t xml:space="preserve"> – ліквідаційнавартість основних фондів, грн.;</w:t>
      </w:r>
    </w:p>
    <w:p w:rsidR="00980FAD" w:rsidRPr="00A4368F" w:rsidRDefault="009E40FD" w:rsidP="00980FAD">
      <w:pPr>
        <w:rPr>
          <w:rFonts w:eastAsia="Calibri"/>
          <w:lang w:val="uk-UA"/>
        </w:rPr>
      </w:pPr>
      <m:oMath>
        <m:sSub>
          <m:sSubPr>
            <m:ctrlPr>
              <w:rPr>
                <w:rFonts w:ascii="Cambria Math" w:eastAsia="Calibri" w:hAnsi="Cambria Math"/>
                <w:i/>
                <w:lang w:val="uk-UA"/>
              </w:rPr>
            </m:ctrlPr>
          </m:sSubPr>
          <m:e>
            <m:r>
              <w:rPr>
                <w:rFonts w:ascii="Cambria Math" w:eastAsia="Calibri" w:hAnsi="Cambria Math"/>
                <w:lang w:val="uk-UA"/>
              </w:rPr>
              <m:t>Т</m:t>
            </m:r>
          </m:e>
          <m:sub>
            <m:r>
              <w:rPr>
                <w:rFonts w:ascii="Cambria Math" w:eastAsia="Calibri" w:hAnsi="Cambria Math"/>
                <w:lang w:val="uk-UA"/>
              </w:rPr>
              <m:t>к.в</m:t>
            </m:r>
          </m:sub>
        </m:sSub>
      </m:oMath>
      <w:r w:rsidR="00980FAD" w:rsidRPr="00A4368F">
        <w:rPr>
          <w:rFonts w:eastAsia="Calibri"/>
          <w:lang w:val="uk-UA"/>
        </w:rPr>
        <w:t xml:space="preserve"> – термін корисного використання, роки.</w:t>
      </w:r>
    </w:p>
    <w:p w:rsidR="00980FAD" w:rsidRPr="00A4368F" w:rsidRDefault="00980FAD" w:rsidP="00980FAD">
      <w:pPr>
        <w:rPr>
          <w:rFonts w:eastAsia="Calibri"/>
          <w:lang w:val="uk-UA"/>
        </w:rPr>
      </w:pPr>
    </w:p>
    <w:p w:rsidR="00980FAD" w:rsidRPr="00A4368F" w:rsidRDefault="00980FAD" w:rsidP="00980FAD">
      <w:pPr>
        <w:rPr>
          <w:rFonts w:eastAsia="Calibri"/>
          <w:lang w:val="uk-UA"/>
        </w:rPr>
      </w:pPr>
      <w:r w:rsidRPr="00A4368F">
        <w:rPr>
          <w:rFonts w:eastAsia="Calibri"/>
          <w:lang w:val="uk-UA"/>
        </w:rPr>
        <w:t>Таблиця 3.4 – Розрахунок амортизаційних відрахувань основного обладнання</w:t>
      </w:r>
    </w:p>
    <w:tbl>
      <w:tblPr>
        <w:tblW w:w="9925" w:type="dxa"/>
        <w:tblInd w:w="108" w:type="dxa"/>
        <w:tblLook w:val="04A0" w:firstRow="1" w:lastRow="0" w:firstColumn="1" w:lastColumn="0" w:noHBand="0" w:noVBand="1"/>
      </w:tblPr>
      <w:tblGrid>
        <w:gridCol w:w="2828"/>
        <w:gridCol w:w="1000"/>
        <w:gridCol w:w="1419"/>
        <w:gridCol w:w="1559"/>
        <w:gridCol w:w="1418"/>
        <w:gridCol w:w="1701"/>
      </w:tblGrid>
      <w:tr w:rsidR="00980FAD" w:rsidRPr="00A4368F" w:rsidTr="00980FAD">
        <w:trPr>
          <w:trHeight w:val="20"/>
        </w:trPr>
        <w:tc>
          <w:tcPr>
            <w:tcW w:w="2828" w:type="dxa"/>
            <w:tcBorders>
              <w:top w:val="single" w:sz="8" w:space="0" w:color="auto"/>
              <w:left w:val="single" w:sz="8" w:space="0" w:color="auto"/>
              <w:bottom w:val="single" w:sz="8" w:space="0" w:color="auto"/>
              <w:right w:val="single" w:sz="8" w:space="0" w:color="auto"/>
            </w:tcBorders>
            <w:shd w:val="clear" w:color="auto" w:fill="auto"/>
            <w:noWrap/>
            <w:vAlign w:val="center"/>
          </w:tcPr>
          <w:p w:rsidR="00980FAD" w:rsidRPr="00A4368F" w:rsidRDefault="00980FAD" w:rsidP="00980FAD">
            <w:pPr>
              <w:widowControl w:val="0"/>
              <w:suppressLineNumbers/>
              <w:suppressAutoHyphens/>
              <w:spacing w:line="240" w:lineRule="auto"/>
              <w:ind w:left="-108" w:right="-108" w:firstLine="0"/>
              <w:jc w:val="center"/>
              <w:rPr>
                <w:sz w:val="24"/>
                <w:szCs w:val="20"/>
                <w:lang w:val="uk-UA"/>
              </w:rPr>
            </w:pPr>
            <w:r w:rsidRPr="00A4368F">
              <w:rPr>
                <w:sz w:val="24"/>
                <w:szCs w:val="20"/>
                <w:lang w:val="uk-UA"/>
              </w:rPr>
              <w:t>Найменування основних фондів</w:t>
            </w:r>
          </w:p>
        </w:tc>
        <w:tc>
          <w:tcPr>
            <w:tcW w:w="1000" w:type="dxa"/>
            <w:tcBorders>
              <w:top w:val="single" w:sz="8" w:space="0" w:color="auto"/>
              <w:left w:val="nil"/>
              <w:bottom w:val="single" w:sz="8" w:space="0" w:color="auto"/>
              <w:right w:val="single" w:sz="8" w:space="0" w:color="auto"/>
            </w:tcBorders>
            <w:shd w:val="clear" w:color="auto" w:fill="auto"/>
            <w:noWrap/>
            <w:vAlign w:val="center"/>
          </w:tcPr>
          <w:p w:rsidR="00980FAD" w:rsidRPr="00A4368F" w:rsidRDefault="00980FAD" w:rsidP="00980FAD">
            <w:pPr>
              <w:widowControl w:val="0"/>
              <w:suppressLineNumbers/>
              <w:suppressAutoHyphens/>
              <w:spacing w:line="240" w:lineRule="auto"/>
              <w:ind w:left="-108" w:right="-108" w:firstLine="0"/>
              <w:jc w:val="center"/>
              <w:rPr>
                <w:sz w:val="24"/>
                <w:szCs w:val="20"/>
                <w:lang w:val="uk-UA"/>
              </w:rPr>
            </w:pPr>
            <w:r w:rsidRPr="00A4368F">
              <w:rPr>
                <w:sz w:val="24"/>
                <w:szCs w:val="20"/>
                <w:lang w:val="uk-UA"/>
              </w:rPr>
              <w:t>Кількість (шт.)</w:t>
            </w:r>
          </w:p>
        </w:tc>
        <w:tc>
          <w:tcPr>
            <w:tcW w:w="1419" w:type="dxa"/>
            <w:tcBorders>
              <w:top w:val="single" w:sz="8" w:space="0" w:color="auto"/>
              <w:left w:val="nil"/>
              <w:bottom w:val="single" w:sz="8" w:space="0" w:color="auto"/>
              <w:right w:val="single" w:sz="8" w:space="0" w:color="auto"/>
            </w:tcBorders>
            <w:shd w:val="clear" w:color="auto" w:fill="auto"/>
            <w:noWrap/>
            <w:vAlign w:val="center"/>
          </w:tcPr>
          <w:p w:rsidR="00980FAD" w:rsidRPr="00A4368F" w:rsidRDefault="00980FAD" w:rsidP="00980FAD">
            <w:pPr>
              <w:widowControl w:val="0"/>
              <w:suppressLineNumbers/>
              <w:suppressAutoHyphens/>
              <w:spacing w:line="240" w:lineRule="auto"/>
              <w:ind w:left="-108" w:right="-108" w:firstLine="0"/>
              <w:jc w:val="center"/>
              <w:rPr>
                <w:sz w:val="24"/>
                <w:szCs w:val="20"/>
                <w:lang w:val="uk-UA"/>
              </w:rPr>
            </w:pPr>
            <w:r w:rsidRPr="00A4368F">
              <w:rPr>
                <w:sz w:val="24"/>
                <w:szCs w:val="20"/>
                <w:lang w:val="uk-UA"/>
              </w:rPr>
              <w:t>Початкова вартість(грн.)</w:t>
            </w:r>
          </w:p>
        </w:tc>
        <w:tc>
          <w:tcPr>
            <w:tcW w:w="1559" w:type="dxa"/>
            <w:tcBorders>
              <w:top w:val="single" w:sz="8" w:space="0" w:color="auto"/>
              <w:left w:val="nil"/>
              <w:bottom w:val="single" w:sz="8" w:space="0" w:color="auto"/>
              <w:right w:val="single" w:sz="8" w:space="0" w:color="auto"/>
            </w:tcBorders>
            <w:shd w:val="clear" w:color="auto" w:fill="auto"/>
            <w:noWrap/>
            <w:vAlign w:val="center"/>
          </w:tcPr>
          <w:p w:rsidR="00980FAD" w:rsidRPr="00A4368F" w:rsidRDefault="00980FAD" w:rsidP="00980FAD">
            <w:pPr>
              <w:widowControl w:val="0"/>
              <w:suppressLineNumbers/>
              <w:suppressAutoHyphens/>
              <w:spacing w:line="240" w:lineRule="auto"/>
              <w:ind w:left="-108" w:right="-108" w:firstLine="0"/>
              <w:jc w:val="center"/>
              <w:rPr>
                <w:sz w:val="24"/>
                <w:szCs w:val="20"/>
                <w:lang w:val="uk-UA"/>
              </w:rPr>
            </w:pPr>
            <w:r w:rsidRPr="00A4368F">
              <w:rPr>
                <w:sz w:val="24"/>
                <w:szCs w:val="20"/>
                <w:lang w:val="uk-UA"/>
              </w:rPr>
              <w:t>Ліквідаційна вартість(грн.)</w:t>
            </w:r>
          </w:p>
        </w:tc>
        <w:tc>
          <w:tcPr>
            <w:tcW w:w="1418" w:type="dxa"/>
            <w:tcBorders>
              <w:top w:val="single" w:sz="8" w:space="0" w:color="auto"/>
              <w:left w:val="nil"/>
              <w:bottom w:val="single" w:sz="8" w:space="0" w:color="auto"/>
              <w:right w:val="single" w:sz="8" w:space="0" w:color="auto"/>
            </w:tcBorders>
            <w:shd w:val="clear" w:color="auto" w:fill="auto"/>
            <w:noWrap/>
            <w:vAlign w:val="center"/>
          </w:tcPr>
          <w:p w:rsidR="00980FAD" w:rsidRPr="00A4368F" w:rsidRDefault="00980FAD" w:rsidP="00980FAD">
            <w:pPr>
              <w:widowControl w:val="0"/>
              <w:suppressLineNumbers/>
              <w:suppressAutoHyphens/>
              <w:spacing w:line="240" w:lineRule="auto"/>
              <w:ind w:left="-108" w:right="-108" w:firstLine="0"/>
              <w:jc w:val="center"/>
              <w:rPr>
                <w:sz w:val="24"/>
                <w:szCs w:val="20"/>
                <w:lang w:val="uk-UA"/>
              </w:rPr>
            </w:pPr>
            <w:r w:rsidRPr="00A4368F">
              <w:rPr>
                <w:sz w:val="24"/>
                <w:szCs w:val="20"/>
                <w:lang w:val="uk-UA"/>
              </w:rPr>
              <w:t>Термін корисного використання</w:t>
            </w:r>
          </w:p>
        </w:tc>
        <w:tc>
          <w:tcPr>
            <w:tcW w:w="1701" w:type="dxa"/>
            <w:tcBorders>
              <w:top w:val="single" w:sz="8" w:space="0" w:color="auto"/>
              <w:left w:val="nil"/>
              <w:bottom w:val="single" w:sz="8" w:space="0" w:color="auto"/>
              <w:right w:val="single" w:sz="8" w:space="0" w:color="auto"/>
            </w:tcBorders>
            <w:shd w:val="clear" w:color="auto" w:fill="auto"/>
            <w:noWrap/>
            <w:vAlign w:val="center"/>
          </w:tcPr>
          <w:p w:rsidR="00980FAD" w:rsidRPr="00A4368F" w:rsidRDefault="00980FAD" w:rsidP="00980FAD">
            <w:pPr>
              <w:widowControl w:val="0"/>
              <w:suppressLineNumbers/>
              <w:suppressAutoHyphens/>
              <w:spacing w:line="240" w:lineRule="auto"/>
              <w:ind w:left="-108" w:right="-108" w:firstLine="0"/>
              <w:jc w:val="center"/>
              <w:rPr>
                <w:sz w:val="24"/>
                <w:szCs w:val="20"/>
                <w:lang w:val="uk-UA"/>
              </w:rPr>
            </w:pPr>
            <w:r w:rsidRPr="00A4368F">
              <w:rPr>
                <w:sz w:val="24"/>
                <w:szCs w:val="20"/>
                <w:lang w:val="uk-UA"/>
              </w:rPr>
              <w:t>Сума амортизаційних відрахувань, (грн.)</w:t>
            </w:r>
          </w:p>
        </w:tc>
      </w:tr>
      <w:tr w:rsidR="00980FAD" w:rsidRPr="00A4368F" w:rsidTr="00980FAD">
        <w:trPr>
          <w:trHeight w:val="20"/>
        </w:trPr>
        <w:tc>
          <w:tcPr>
            <w:tcW w:w="2828" w:type="dxa"/>
            <w:tcBorders>
              <w:top w:val="single" w:sz="4" w:space="0" w:color="auto"/>
              <w:left w:val="single" w:sz="8" w:space="0" w:color="auto"/>
              <w:bottom w:val="single" w:sz="4" w:space="0" w:color="auto"/>
              <w:right w:val="single" w:sz="8" w:space="0" w:color="auto"/>
            </w:tcBorders>
            <w:shd w:val="clear" w:color="auto" w:fill="auto"/>
            <w:noWrap/>
          </w:tcPr>
          <w:p w:rsidR="00980FAD" w:rsidRPr="00A4368F" w:rsidRDefault="00980FAD" w:rsidP="00980FAD">
            <w:pPr>
              <w:spacing w:line="240" w:lineRule="auto"/>
              <w:ind w:firstLine="0"/>
              <w:rPr>
                <w:rFonts w:eastAsia="Calibri"/>
                <w:sz w:val="24"/>
                <w:lang w:val="uk-UA"/>
              </w:rPr>
            </w:pPr>
            <w:r w:rsidRPr="00A4368F">
              <w:rPr>
                <w:rFonts w:eastAsia="Calibri"/>
                <w:sz w:val="24"/>
                <w:lang w:val="uk-UA"/>
              </w:rPr>
              <w:t>Діагностичний комплекс</w:t>
            </w:r>
          </w:p>
        </w:tc>
        <w:tc>
          <w:tcPr>
            <w:tcW w:w="1000" w:type="dxa"/>
            <w:tcBorders>
              <w:top w:val="single" w:sz="4" w:space="0" w:color="auto"/>
              <w:left w:val="nil"/>
              <w:bottom w:val="single" w:sz="4" w:space="0" w:color="auto"/>
              <w:right w:val="single" w:sz="8" w:space="0" w:color="auto"/>
            </w:tcBorders>
            <w:shd w:val="clear" w:color="auto" w:fill="auto"/>
            <w:noWrap/>
            <w:vAlign w:val="center"/>
          </w:tcPr>
          <w:p w:rsidR="00980FAD" w:rsidRPr="00A4368F" w:rsidRDefault="00980FAD" w:rsidP="00980FAD">
            <w:pPr>
              <w:spacing w:line="240" w:lineRule="auto"/>
              <w:ind w:firstLine="0"/>
              <w:jc w:val="center"/>
              <w:rPr>
                <w:rFonts w:eastAsia="Calibri"/>
                <w:sz w:val="24"/>
                <w:lang w:val="uk-UA"/>
              </w:rPr>
            </w:pPr>
            <w:r w:rsidRPr="00A4368F">
              <w:rPr>
                <w:rFonts w:eastAsia="Calibri"/>
                <w:sz w:val="24"/>
                <w:lang w:val="uk-UA"/>
              </w:rPr>
              <w:t>1</w:t>
            </w:r>
          </w:p>
        </w:tc>
        <w:tc>
          <w:tcPr>
            <w:tcW w:w="1419" w:type="dxa"/>
            <w:tcBorders>
              <w:top w:val="single" w:sz="4" w:space="0" w:color="auto"/>
              <w:left w:val="nil"/>
              <w:bottom w:val="single" w:sz="4" w:space="0" w:color="auto"/>
              <w:right w:val="single" w:sz="8" w:space="0" w:color="auto"/>
            </w:tcBorders>
            <w:shd w:val="clear" w:color="auto" w:fill="auto"/>
            <w:noWrap/>
            <w:vAlign w:val="center"/>
          </w:tcPr>
          <w:p w:rsidR="00980FAD" w:rsidRPr="00A4368F" w:rsidRDefault="00980FAD" w:rsidP="00980FAD">
            <w:pPr>
              <w:spacing w:line="240" w:lineRule="auto"/>
              <w:ind w:firstLine="0"/>
              <w:jc w:val="center"/>
              <w:rPr>
                <w:rFonts w:eastAsia="Calibri"/>
                <w:sz w:val="24"/>
                <w:lang w:val="uk-UA"/>
              </w:rPr>
            </w:pPr>
            <w:r>
              <w:rPr>
                <w:rFonts w:eastAsia="Calibri"/>
                <w:sz w:val="24"/>
                <w:lang w:val="uk-UA"/>
              </w:rPr>
              <w:t>30750</w:t>
            </w:r>
          </w:p>
        </w:tc>
        <w:tc>
          <w:tcPr>
            <w:tcW w:w="1559" w:type="dxa"/>
            <w:tcBorders>
              <w:top w:val="single" w:sz="4" w:space="0" w:color="auto"/>
              <w:left w:val="nil"/>
              <w:bottom w:val="single" w:sz="4" w:space="0" w:color="auto"/>
              <w:right w:val="single" w:sz="8" w:space="0" w:color="auto"/>
            </w:tcBorders>
            <w:shd w:val="clear" w:color="auto" w:fill="auto"/>
            <w:noWrap/>
            <w:vAlign w:val="center"/>
          </w:tcPr>
          <w:p w:rsidR="00980FAD" w:rsidRPr="00A4368F" w:rsidRDefault="00980FAD" w:rsidP="00980FAD">
            <w:pPr>
              <w:widowControl w:val="0"/>
              <w:suppressLineNumbers/>
              <w:suppressAutoHyphens/>
              <w:spacing w:line="240" w:lineRule="auto"/>
              <w:ind w:firstLine="0"/>
              <w:jc w:val="center"/>
              <w:rPr>
                <w:sz w:val="24"/>
                <w:lang w:val="uk-UA"/>
              </w:rPr>
            </w:pPr>
            <w:r>
              <w:rPr>
                <w:sz w:val="24"/>
                <w:lang w:val="uk-UA"/>
              </w:rPr>
              <w:t>5</w:t>
            </w:r>
            <w:r w:rsidRPr="00A4368F">
              <w:rPr>
                <w:sz w:val="24"/>
                <w:lang w:val="uk-UA"/>
              </w:rPr>
              <w:t>00</w:t>
            </w:r>
            <w:r>
              <w:rPr>
                <w:sz w:val="24"/>
                <w:lang w:val="uk-UA"/>
              </w:rPr>
              <w:t>0</w:t>
            </w:r>
          </w:p>
        </w:tc>
        <w:tc>
          <w:tcPr>
            <w:tcW w:w="1418" w:type="dxa"/>
            <w:tcBorders>
              <w:top w:val="single" w:sz="4" w:space="0" w:color="auto"/>
              <w:left w:val="nil"/>
              <w:bottom w:val="single" w:sz="4" w:space="0" w:color="auto"/>
              <w:right w:val="single" w:sz="8" w:space="0" w:color="auto"/>
            </w:tcBorders>
            <w:shd w:val="clear" w:color="auto" w:fill="auto"/>
            <w:noWrap/>
            <w:vAlign w:val="center"/>
          </w:tcPr>
          <w:p w:rsidR="00980FAD" w:rsidRPr="00A4368F" w:rsidRDefault="00980FAD" w:rsidP="00980FAD">
            <w:pPr>
              <w:widowControl w:val="0"/>
              <w:suppressLineNumbers/>
              <w:suppressAutoHyphens/>
              <w:spacing w:line="240" w:lineRule="auto"/>
              <w:ind w:firstLine="0"/>
              <w:jc w:val="center"/>
              <w:rPr>
                <w:sz w:val="24"/>
                <w:lang w:val="uk-UA"/>
              </w:rPr>
            </w:pPr>
            <w:r>
              <w:rPr>
                <w:sz w:val="24"/>
                <w:lang w:val="uk-UA"/>
              </w:rPr>
              <w:t>5</w:t>
            </w:r>
          </w:p>
        </w:tc>
        <w:tc>
          <w:tcPr>
            <w:tcW w:w="1701" w:type="dxa"/>
            <w:tcBorders>
              <w:top w:val="single" w:sz="4" w:space="0" w:color="auto"/>
              <w:left w:val="nil"/>
              <w:bottom w:val="single" w:sz="4" w:space="0" w:color="auto"/>
              <w:right w:val="single" w:sz="8" w:space="0" w:color="auto"/>
            </w:tcBorders>
            <w:shd w:val="clear" w:color="auto" w:fill="auto"/>
            <w:noWrap/>
            <w:vAlign w:val="center"/>
          </w:tcPr>
          <w:p w:rsidR="00980FAD" w:rsidRPr="00A4368F" w:rsidRDefault="00980FAD" w:rsidP="00980FAD">
            <w:pPr>
              <w:widowControl w:val="0"/>
              <w:suppressLineNumbers/>
              <w:suppressAutoHyphens/>
              <w:spacing w:line="240" w:lineRule="auto"/>
              <w:ind w:firstLine="0"/>
              <w:jc w:val="center"/>
              <w:rPr>
                <w:sz w:val="24"/>
                <w:lang w:val="uk-UA"/>
              </w:rPr>
            </w:pPr>
            <w:r>
              <w:rPr>
                <w:sz w:val="24"/>
                <w:lang w:val="uk-UA"/>
              </w:rPr>
              <w:t>5150</w:t>
            </w:r>
          </w:p>
        </w:tc>
      </w:tr>
    </w:tbl>
    <w:p w:rsidR="00980FAD" w:rsidRPr="00A4368F" w:rsidRDefault="00980FAD" w:rsidP="00980FAD">
      <w:pPr>
        <w:tabs>
          <w:tab w:val="left" w:pos="900"/>
        </w:tabs>
        <w:rPr>
          <w:rFonts w:eastAsia="Calibri"/>
          <w:szCs w:val="28"/>
          <w:lang w:val="uk-UA"/>
        </w:rPr>
      </w:pPr>
    </w:p>
    <w:p w:rsidR="00980FAD" w:rsidRPr="00A4368F" w:rsidRDefault="00980FAD" w:rsidP="00980FAD">
      <w:pPr>
        <w:tabs>
          <w:tab w:val="left" w:pos="900"/>
        </w:tabs>
        <w:rPr>
          <w:rFonts w:eastAsia="Calibri"/>
          <w:szCs w:val="28"/>
          <w:lang w:val="uk-UA"/>
        </w:rPr>
      </w:pPr>
      <w:r w:rsidRPr="00A4368F">
        <w:rPr>
          <w:rFonts w:eastAsia="Calibri"/>
          <w:szCs w:val="28"/>
          <w:lang w:val="uk-UA"/>
        </w:rPr>
        <w:t xml:space="preserve">Загальна сума амортизаційних відрахувань при проведенні комп’ютерного діагностування буде дорівнювати </w:t>
      </w:r>
      <w:r>
        <w:rPr>
          <w:rFonts w:eastAsia="Calibri"/>
          <w:szCs w:val="28"/>
          <w:lang w:val="uk-UA"/>
        </w:rPr>
        <w:t>5150</w:t>
      </w:r>
      <w:r w:rsidRPr="00A4368F">
        <w:rPr>
          <w:rFonts w:eastAsia="Calibri"/>
          <w:szCs w:val="28"/>
          <w:lang w:val="uk-UA"/>
        </w:rPr>
        <w:t xml:space="preserve"> грн.</w:t>
      </w:r>
    </w:p>
    <w:p w:rsidR="00980FAD" w:rsidRPr="00A4368F" w:rsidRDefault="00980FAD" w:rsidP="00980FAD">
      <w:pPr>
        <w:tabs>
          <w:tab w:val="left" w:pos="900"/>
        </w:tabs>
        <w:rPr>
          <w:rFonts w:eastAsia="Calibri"/>
          <w:szCs w:val="28"/>
          <w:lang w:val="uk-UA"/>
        </w:rPr>
      </w:pPr>
    </w:p>
    <w:p w:rsidR="00980FAD" w:rsidRPr="00A4368F" w:rsidRDefault="00980FAD" w:rsidP="00980FAD">
      <w:pPr>
        <w:keepNext/>
        <w:keepLines/>
        <w:suppressLineNumbers/>
        <w:suppressAutoHyphens/>
        <w:outlineLvl w:val="1"/>
        <w:rPr>
          <w:bCs/>
          <w:szCs w:val="26"/>
          <w:lang w:val="uk-UA"/>
        </w:rPr>
      </w:pPr>
      <w:r w:rsidRPr="00A4368F">
        <w:rPr>
          <w:bCs/>
          <w:szCs w:val="26"/>
          <w:lang w:val="uk-UA"/>
        </w:rPr>
        <w:t>3.7 Розрахунок витрат на електроенергію</w:t>
      </w:r>
    </w:p>
    <w:p w:rsidR="00980FAD" w:rsidRPr="00A4368F" w:rsidRDefault="00980FAD" w:rsidP="00980FAD">
      <w:pPr>
        <w:tabs>
          <w:tab w:val="left" w:pos="709"/>
          <w:tab w:val="left" w:pos="900"/>
        </w:tabs>
        <w:rPr>
          <w:rFonts w:eastAsia="Calibri"/>
          <w:szCs w:val="28"/>
          <w:lang w:val="uk-UA"/>
        </w:rPr>
      </w:pPr>
      <w:r w:rsidRPr="00A4368F">
        <w:rPr>
          <w:rFonts w:eastAsia="Calibri"/>
          <w:szCs w:val="28"/>
          <w:lang w:val="uk-UA"/>
        </w:rPr>
        <w:t>Сумарні витрати на електроенергію під час діагностування на автомобілі умовно поділяють на дві складові: залежну (змінну) і незалежну (постійну) від обсягу ремонтних робіт.</w:t>
      </w:r>
    </w:p>
    <w:p w:rsidR="00980FAD" w:rsidRPr="00A4368F" w:rsidRDefault="00980FAD" w:rsidP="00980FAD">
      <w:pPr>
        <w:tabs>
          <w:tab w:val="left" w:pos="900"/>
        </w:tabs>
        <w:rPr>
          <w:rFonts w:eastAsia="Calibri"/>
          <w:szCs w:val="28"/>
          <w:lang w:val="uk-UA"/>
        </w:rPr>
      </w:pPr>
      <w:r w:rsidRPr="00A4368F">
        <w:rPr>
          <w:rFonts w:eastAsia="Calibri"/>
          <w:szCs w:val="28"/>
          <w:lang w:val="uk-UA"/>
        </w:rPr>
        <w:t xml:space="preserve">Витрати та вартість електроенергії на технологічні цілі може бути обчислена на підставі даних про потужність обладнання та електроприладів, часу їх завантаження при обслуговуванні одного автомобіля, кількості транспортних засобів, відремонтованих за рік та тарифів на електроенергію. </w:t>
      </w:r>
    </w:p>
    <w:p w:rsidR="00980FAD" w:rsidRPr="00A4368F" w:rsidRDefault="00980FAD" w:rsidP="00980FAD">
      <w:pPr>
        <w:tabs>
          <w:tab w:val="left" w:pos="900"/>
        </w:tabs>
        <w:rPr>
          <w:rFonts w:eastAsia="Calibri"/>
          <w:szCs w:val="28"/>
          <w:lang w:val="uk-UA"/>
        </w:rPr>
      </w:pPr>
      <w:r w:rsidRPr="00A4368F">
        <w:rPr>
          <w:rFonts w:eastAsia="Calibri"/>
          <w:szCs w:val="28"/>
          <w:lang w:val="uk-UA"/>
        </w:rPr>
        <w:lastRenderedPageBreak/>
        <w:t xml:space="preserve">Мультимарочний сканер живиться від вбудованого акумулятора або від акумуляторної батареї автомобіля, тому під час проведення діагностування він не споживає промислового струму. Тому витрати електроенергії на змінну складову ремонтних робіт не проводимо. </w:t>
      </w:r>
    </w:p>
    <w:p w:rsidR="00980FAD" w:rsidRPr="00A4368F" w:rsidRDefault="00980FAD" w:rsidP="00980FAD">
      <w:pPr>
        <w:tabs>
          <w:tab w:val="left" w:pos="900"/>
        </w:tabs>
        <w:rPr>
          <w:rFonts w:eastAsia="Calibri"/>
          <w:szCs w:val="28"/>
          <w:lang w:val="uk-UA"/>
        </w:rPr>
      </w:pPr>
    </w:p>
    <w:p w:rsidR="00980FAD" w:rsidRPr="00A4368F" w:rsidRDefault="00980FAD" w:rsidP="00980FAD">
      <w:pPr>
        <w:keepNext/>
        <w:keepLines/>
        <w:suppressLineNumbers/>
        <w:suppressAutoHyphens/>
        <w:outlineLvl w:val="1"/>
        <w:rPr>
          <w:bCs/>
          <w:szCs w:val="26"/>
          <w:lang w:val="uk-UA"/>
        </w:rPr>
      </w:pPr>
      <w:r w:rsidRPr="00A4368F">
        <w:rPr>
          <w:bCs/>
          <w:szCs w:val="26"/>
          <w:lang w:val="uk-UA"/>
        </w:rPr>
        <w:t>3.8 Розрахунок інших відрахувань</w:t>
      </w:r>
    </w:p>
    <w:p w:rsidR="00980FAD" w:rsidRPr="00A4368F" w:rsidRDefault="00980FAD" w:rsidP="00980FAD">
      <w:pPr>
        <w:tabs>
          <w:tab w:val="left" w:pos="900"/>
        </w:tabs>
        <w:rPr>
          <w:rFonts w:eastAsia="Calibri"/>
          <w:szCs w:val="28"/>
          <w:lang w:val="uk-UA"/>
        </w:rPr>
      </w:pPr>
      <w:r w:rsidRPr="00A4368F">
        <w:rPr>
          <w:rFonts w:eastAsia="Calibri"/>
          <w:szCs w:val="28"/>
          <w:lang w:val="uk-UA"/>
        </w:rPr>
        <w:t>До складу “інших витрат” включаємо витрати, які не ввійшли до складу попередніх статей кошторису. До них слід віднести витрати на утримання і амортизацію приміщення дільниці, управлінські витрати, витрати на техніку безпеки і охорону праці, послуги системи зв’язку, обчислювальної техніки.</w:t>
      </w:r>
    </w:p>
    <w:p w:rsidR="00980FAD" w:rsidRPr="00A4368F" w:rsidRDefault="00980FAD" w:rsidP="00980FAD">
      <w:pPr>
        <w:tabs>
          <w:tab w:val="left" w:pos="900"/>
        </w:tabs>
        <w:rPr>
          <w:rFonts w:eastAsia="Calibri"/>
          <w:szCs w:val="28"/>
          <w:lang w:val="uk-UA"/>
        </w:rPr>
      </w:pPr>
      <w:r w:rsidRPr="00A4368F">
        <w:rPr>
          <w:rFonts w:eastAsia="Calibri"/>
          <w:szCs w:val="28"/>
          <w:lang w:val="uk-UA"/>
        </w:rPr>
        <w:t>Вони обчислюються в заданому відсотку від річного фонду оплати праці основних робітників:</w:t>
      </w:r>
    </w:p>
    <w:p w:rsidR="00980FAD" w:rsidRPr="00A4368F" w:rsidRDefault="00980FAD" w:rsidP="00980FAD">
      <w:pPr>
        <w:tabs>
          <w:tab w:val="left" w:pos="9072"/>
        </w:tabs>
        <w:ind w:firstLine="3420"/>
        <w:rPr>
          <w:rFonts w:eastAsia="Calibri"/>
          <w:szCs w:val="28"/>
          <w:lang w:val="uk-UA"/>
        </w:rPr>
      </w:pPr>
      <w:r w:rsidRPr="00A4368F">
        <w:rPr>
          <w:rFonts w:eastAsia="Calibri"/>
          <w:position w:val="-24"/>
          <w:szCs w:val="28"/>
          <w:lang w:val="uk-UA"/>
        </w:rPr>
        <w:object w:dxaOrig="2439" w:dyaOrig="660">
          <v:shape id="_x0000_i1033" type="#_x0000_t75" style="width:121.7pt;height:36.5pt" o:ole="">
            <v:imagedata r:id="rId47" o:title=""/>
          </v:shape>
          <o:OLEObject Type="Embed" ProgID="Equation.3" ShapeID="_x0000_i1033" DrawAspect="Content" ObjectID="_1526108418" r:id="rId48"/>
        </w:object>
      </w:r>
      <w:r w:rsidRPr="00A4368F">
        <w:rPr>
          <w:rFonts w:eastAsia="Calibri"/>
          <w:szCs w:val="28"/>
          <w:lang w:val="uk-UA"/>
        </w:rPr>
        <w:tab/>
        <w:t>(3.9)</w:t>
      </w:r>
    </w:p>
    <w:p w:rsidR="00980FAD" w:rsidRPr="00A4368F" w:rsidRDefault="00980FAD" w:rsidP="00980FAD">
      <w:pPr>
        <w:tabs>
          <w:tab w:val="left" w:pos="900"/>
        </w:tabs>
        <w:spacing w:line="276" w:lineRule="auto"/>
        <w:ind w:firstLine="3420"/>
        <w:rPr>
          <w:rFonts w:eastAsia="Calibri"/>
          <w:szCs w:val="28"/>
          <w:lang w:val="uk-UA"/>
        </w:rPr>
      </w:pPr>
    </w:p>
    <w:p w:rsidR="00980FAD" w:rsidRPr="00A4368F" w:rsidRDefault="00980FAD" w:rsidP="00980FAD">
      <w:pPr>
        <w:tabs>
          <w:tab w:val="left" w:pos="900"/>
        </w:tabs>
        <w:ind w:firstLine="720"/>
        <w:rPr>
          <w:rFonts w:eastAsia="Calibri"/>
          <w:szCs w:val="28"/>
          <w:lang w:val="uk-UA"/>
        </w:rPr>
      </w:pPr>
      <w:r w:rsidRPr="00A4368F">
        <w:rPr>
          <w:rFonts w:eastAsia="Calibri"/>
          <w:szCs w:val="28"/>
          <w:lang w:val="uk-UA"/>
        </w:rPr>
        <w:t>де % В</w:t>
      </w:r>
      <w:r w:rsidRPr="00A4368F">
        <w:rPr>
          <w:rFonts w:eastAsia="Calibri"/>
          <w:szCs w:val="28"/>
          <w:vertAlign w:val="subscript"/>
          <w:lang w:val="uk-UA"/>
        </w:rPr>
        <w:t>інші</w:t>
      </w:r>
      <w:r w:rsidRPr="00A4368F">
        <w:rPr>
          <w:rFonts w:eastAsia="Calibri"/>
          <w:szCs w:val="28"/>
          <w:lang w:val="uk-UA"/>
        </w:rPr>
        <w:t xml:space="preserve"> – відсоток інших витрат.</w:t>
      </w:r>
    </w:p>
    <w:p w:rsidR="00980FAD" w:rsidRPr="00A4368F" w:rsidRDefault="00980FAD" w:rsidP="00980FAD">
      <w:pPr>
        <w:tabs>
          <w:tab w:val="left" w:pos="900"/>
        </w:tabs>
        <w:spacing w:line="276" w:lineRule="auto"/>
        <w:ind w:firstLine="1440"/>
        <w:rPr>
          <w:rFonts w:eastAsia="Calibri"/>
          <w:szCs w:val="28"/>
          <w:lang w:val="uk-UA"/>
        </w:rPr>
      </w:pPr>
    </w:p>
    <w:p w:rsidR="00980FAD" w:rsidRPr="00A4368F" w:rsidRDefault="00980FAD" w:rsidP="00980FAD">
      <w:pPr>
        <w:jc w:val="center"/>
        <w:rPr>
          <w:rFonts w:eastAsia="Calibri"/>
          <w:szCs w:val="28"/>
          <w:lang w:val="uk-UA"/>
        </w:rPr>
      </w:pPr>
      <w:r w:rsidRPr="00A4368F">
        <w:rPr>
          <w:rFonts w:eastAsia="Calibri"/>
          <w:szCs w:val="28"/>
          <w:lang w:val="uk-UA"/>
        </w:rPr>
        <w:t>В</w:t>
      </w:r>
      <w:r w:rsidRPr="00A4368F">
        <w:rPr>
          <w:rFonts w:eastAsia="Calibri"/>
          <w:szCs w:val="28"/>
          <w:vertAlign w:val="subscript"/>
          <w:lang w:val="uk-UA"/>
        </w:rPr>
        <w:t>інші</w:t>
      </w:r>
      <w:r w:rsidRPr="00A4368F">
        <w:rPr>
          <w:rFonts w:eastAsia="Calibri"/>
          <w:szCs w:val="28"/>
          <w:lang w:val="uk-UA"/>
        </w:rPr>
        <w:t xml:space="preserve"> =</w:t>
      </w:r>
      <w:r w:rsidRPr="00A4368F">
        <w:rPr>
          <w:rFonts w:eastAsia="Calibri"/>
          <w:position w:val="-24"/>
          <w:szCs w:val="28"/>
          <w:lang w:val="uk-UA"/>
        </w:rPr>
        <w:object w:dxaOrig="1560" w:dyaOrig="620">
          <v:shape id="_x0000_i1034" type="#_x0000_t75" style="width:79.1pt;height:28.4pt" o:ole="">
            <v:imagedata r:id="rId49" o:title=""/>
          </v:shape>
          <o:OLEObject Type="Embed" ProgID="Equation.3" ShapeID="_x0000_i1034" DrawAspect="Content" ObjectID="_1526108419" r:id="rId50"/>
        </w:object>
      </w:r>
      <w:r w:rsidRPr="00383592">
        <w:rPr>
          <w:rFonts w:eastAsia="Calibri"/>
          <w:sz w:val="24"/>
          <w:lang w:val="uk-UA"/>
        </w:rPr>
        <w:t xml:space="preserve">24917,28 </w:t>
      </w:r>
      <w:r w:rsidRPr="00383592">
        <w:rPr>
          <w:rFonts w:eastAsia="Calibri"/>
          <w:sz w:val="24"/>
          <w:szCs w:val="28"/>
          <w:lang w:val="uk-UA"/>
        </w:rPr>
        <w:t>грн.</w:t>
      </w:r>
    </w:p>
    <w:p w:rsidR="00980FAD" w:rsidRPr="00A4368F" w:rsidRDefault="00980FAD" w:rsidP="00980FAD">
      <w:pPr>
        <w:spacing w:line="276" w:lineRule="auto"/>
        <w:jc w:val="center"/>
        <w:rPr>
          <w:rFonts w:eastAsia="Calibri"/>
          <w:szCs w:val="28"/>
          <w:lang w:val="uk-UA"/>
        </w:rPr>
      </w:pPr>
    </w:p>
    <w:p w:rsidR="00980FAD" w:rsidRPr="00A4368F" w:rsidRDefault="00980FAD" w:rsidP="00980FAD">
      <w:pPr>
        <w:keepNext/>
        <w:keepLines/>
        <w:suppressLineNumbers/>
        <w:suppressAutoHyphens/>
        <w:outlineLvl w:val="1"/>
        <w:rPr>
          <w:bCs/>
          <w:szCs w:val="26"/>
          <w:lang w:val="uk-UA"/>
        </w:rPr>
      </w:pPr>
      <w:r w:rsidRPr="00A4368F">
        <w:rPr>
          <w:bCs/>
          <w:szCs w:val="26"/>
          <w:lang w:val="uk-UA"/>
        </w:rPr>
        <w:t>3.9 Складання кошторису витрат і розрахунок кошторисної собівартості технічного обслуговування і ремонту одного автомобіля</w:t>
      </w:r>
    </w:p>
    <w:p w:rsidR="00980FAD" w:rsidRPr="00A4368F" w:rsidRDefault="00980FAD" w:rsidP="00980FAD">
      <w:pPr>
        <w:rPr>
          <w:rFonts w:eastAsia="Calibri"/>
          <w:szCs w:val="28"/>
          <w:lang w:val="uk-UA"/>
        </w:rPr>
      </w:pPr>
      <w:r w:rsidRPr="00A4368F">
        <w:rPr>
          <w:rFonts w:eastAsia="Calibri"/>
          <w:szCs w:val="28"/>
          <w:lang w:val="uk-UA"/>
        </w:rPr>
        <w:t>В таблиці 3.8 наведений кошторис витрат, який включає в себе</w:t>
      </w:r>
      <w:r w:rsidRPr="00A4368F">
        <w:rPr>
          <w:rFonts w:eastAsia="Calibri"/>
          <w:szCs w:val="28"/>
          <w:lang w:val="uk-UA"/>
        </w:rPr>
        <w:tab/>
        <w:t xml:space="preserve"> наступні витрати:</w:t>
      </w:r>
    </w:p>
    <w:p w:rsidR="00980FAD" w:rsidRPr="00A4368F" w:rsidRDefault="00980FAD" w:rsidP="00980FAD">
      <w:pPr>
        <w:rPr>
          <w:rFonts w:eastAsia="Calibri"/>
          <w:szCs w:val="28"/>
          <w:lang w:val="uk-UA"/>
        </w:rPr>
      </w:pPr>
      <w:r w:rsidRPr="00A4368F">
        <w:rPr>
          <w:rFonts w:eastAsia="Calibri"/>
          <w:szCs w:val="28"/>
          <w:lang w:val="uk-UA"/>
        </w:rPr>
        <w:t>- капітальні вкладення;</w:t>
      </w:r>
    </w:p>
    <w:p w:rsidR="00980FAD" w:rsidRPr="00A4368F" w:rsidRDefault="00980FAD" w:rsidP="00980FAD">
      <w:pPr>
        <w:tabs>
          <w:tab w:val="left" w:pos="900"/>
        </w:tabs>
        <w:rPr>
          <w:rFonts w:eastAsia="Calibri"/>
          <w:szCs w:val="28"/>
          <w:lang w:val="uk-UA"/>
        </w:rPr>
      </w:pPr>
      <w:r w:rsidRPr="00A4368F">
        <w:rPr>
          <w:rFonts w:eastAsia="Calibri"/>
          <w:szCs w:val="28"/>
          <w:lang w:val="uk-UA"/>
        </w:rPr>
        <w:t>- заробітна плата робітників;</w:t>
      </w:r>
    </w:p>
    <w:p w:rsidR="00980FAD" w:rsidRPr="00A4368F" w:rsidRDefault="00980FAD" w:rsidP="00980FAD">
      <w:pPr>
        <w:tabs>
          <w:tab w:val="left" w:pos="900"/>
        </w:tabs>
        <w:rPr>
          <w:rFonts w:eastAsia="Calibri"/>
          <w:szCs w:val="28"/>
          <w:lang w:val="uk-UA"/>
        </w:rPr>
      </w:pPr>
      <w:r w:rsidRPr="00A4368F">
        <w:rPr>
          <w:rFonts w:eastAsia="Calibri"/>
          <w:szCs w:val="28"/>
          <w:lang w:val="uk-UA"/>
        </w:rPr>
        <w:t>- відрахування на соціальні потреби;</w:t>
      </w:r>
    </w:p>
    <w:p w:rsidR="00980FAD" w:rsidRPr="00A4368F" w:rsidRDefault="00980FAD" w:rsidP="00980FAD">
      <w:pPr>
        <w:tabs>
          <w:tab w:val="left" w:pos="900"/>
        </w:tabs>
        <w:rPr>
          <w:rFonts w:eastAsia="Calibri"/>
          <w:szCs w:val="28"/>
          <w:lang w:val="uk-UA"/>
        </w:rPr>
      </w:pPr>
      <w:r w:rsidRPr="00A4368F">
        <w:rPr>
          <w:rFonts w:eastAsia="Calibri"/>
          <w:szCs w:val="28"/>
          <w:lang w:val="uk-UA"/>
        </w:rPr>
        <w:t>- амортизаційні відрахування за нормами амортизації;</w:t>
      </w:r>
    </w:p>
    <w:p w:rsidR="00980FAD" w:rsidRPr="00A4368F" w:rsidRDefault="00980FAD" w:rsidP="00980FAD">
      <w:pPr>
        <w:tabs>
          <w:tab w:val="left" w:pos="900"/>
        </w:tabs>
        <w:rPr>
          <w:rFonts w:eastAsia="Calibri"/>
          <w:szCs w:val="28"/>
          <w:lang w:val="uk-UA"/>
        </w:rPr>
      </w:pPr>
      <w:r w:rsidRPr="00A4368F">
        <w:rPr>
          <w:rFonts w:eastAsia="Calibri"/>
          <w:szCs w:val="28"/>
          <w:lang w:val="uk-UA"/>
        </w:rPr>
        <w:t>- інші витрати – всі витрати, що не ввійшли до попередніх статей.</w:t>
      </w:r>
    </w:p>
    <w:p w:rsidR="00296FEC" w:rsidRDefault="00296FEC" w:rsidP="00980FAD">
      <w:pPr>
        <w:tabs>
          <w:tab w:val="left" w:pos="900"/>
          <w:tab w:val="left" w:pos="5880"/>
        </w:tabs>
        <w:rPr>
          <w:rFonts w:eastAsia="Calibri"/>
          <w:szCs w:val="28"/>
          <w:lang w:val="uk-UA"/>
        </w:rPr>
      </w:pPr>
    </w:p>
    <w:p w:rsidR="00296FEC" w:rsidRDefault="00296FEC" w:rsidP="00980FAD">
      <w:pPr>
        <w:tabs>
          <w:tab w:val="left" w:pos="900"/>
          <w:tab w:val="left" w:pos="5880"/>
        </w:tabs>
        <w:rPr>
          <w:rFonts w:eastAsia="Calibri"/>
          <w:szCs w:val="28"/>
          <w:lang w:val="uk-UA"/>
        </w:rPr>
      </w:pPr>
    </w:p>
    <w:p w:rsidR="00296FEC" w:rsidRDefault="00296FEC" w:rsidP="00980FAD">
      <w:pPr>
        <w:tabs>
          <w:tab w:val="left" w:pos="900"/>
          <w:tab w:val="left" w:pos="5880"/>
        </w:tabs>
        <w:rPr>
          <w:rFonts w:eastAsia="Calibri"/>
          <w:szCs w:val="28"/>
          <w:lang w:val="uk-UA"/>
        </w:rPr>
      </w:pPr>
    </w:p>
    <w:p w:rsidR="00980FAD" w:rsidRPr="00A4368F" w:rsidRDefault="00980FAD" w:rsidP="00980FAD">
      <w:pPr>
        <w:tabs>
          <w:tab w:val="left" w:pos="900"/>
          <w:tab w:val="left" w:pos="5880"/>
        </w:tabs>
        <w:rPr>
          <w:rFonts w:eastAsia="Calibri"/>
          <w:szCs w:val="28"/>
          <w:lang w:val="uk-UA"/>
        </w:rPr>
      </w:pPr>
      <w:r w:rsidRPr="00A4368F">
        <w:rPr>
          <w:rFonts w:eastAsia="Calibri"/>
          <w:szCs w:val="28"/>
          <w:lang w:val="uk-UA"/>
        </w:rPr>
        <w:lastRenderedPageBreak/>
        <w:t>Таблиця 3.5 – Кошторис витрат</w:t>
      </w:r>
      <w:r w:rsidRPr="00595763">
        <w:rPr>
          <w:rFonts w:eastAsia="Calibri"/>
          <w:szCs w:val="28"/>
          <w:lang w:val="uk-UA"/>
        </w:rPr>
        <w:t xml:space="preserve"> </w:t>
      </w:r>
    </w:p>
    <w:tbl>
      <w:tblPr>
        <w:tblW w:w="9796" w:type="dxa"/>
        <w:tblInd w:w="93" w:type="dxa"/>
        <w:tblLook w:val="04A0" w:firstRow="1" w:lastRow="0" w:firstColumn="1" w:lastColumn="0" w:noHBand="0" w:noVBand="1"/>
      </w:tblPr>
      <w:tblGrid>
        <w:gridCol w:w="3187"/>
        <w:gridCol w:w="2357"/>
        <w:gridCol w:w="2268"/>
        <w:gridCol w:w="1984"/>
      </w:tblGrid>
      <w:tr w:rsidR="00980FAD" w:rsidRPr="00A4368F" w:rsidTr="00980FAD">
        <w:trPr>
          <w:trHeight w:val="300"/>
        </w:trPr>
        <w:tc>
          <w:tcPr>
            <w:tcW w:w="31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0FAD" w:rsidRPr="00595763" w:rsidRDefault="00980FAD" w:rsidP="00980FAD">
            <w:pPr>
              <w:spacing w:line="240" w:lineRule="auto"/>
              <w:ind w:firstLine="0"/>
              <w:jc w:val="center"/>
              <w:rPr>
                <w:rFonts w:eastAsia="Calibri"/>
                <w:szCs w:val="28"/>
                <w:lang w:val="uk-UA"/>
              </w:rPr>
            </w:pPr>
            <w:r w:rsidRPr="00595763">
              <w:rPr>
                <w:rFonts w:eastAsia="Calibri"/>
                <w:szCs w:val="28"/>
                <w:lang w:val="uk-UA"/>
              </w:rPr>
              <w:t>Найменування статей витрат</w:t>
            </w:r>
          </w:p>
        </w:tc>
        <w:tc>
          <w:tcPr>
            <w:tcW w:w="2357" w:type="dxa"/>
            <w:tcBorders>
              <w:top w:val="single" w:sz="4" w:space="0" w:color="auto"/>
              <w:left w:val="nil"/>
              <w:bottom w:val="single" w:sz="4" w:space="0" w:color="auto"/>
              <w:right w:val="single" w:sz="4" w:space="0" w:color="auto"/>
            </w:tcBorders>
            <w:shd w:val="clear" w:color="auto" w:fill="auto"/>
            <w:noWrap/>
            <w:vAlign w:val="center"/>
            <w:hideMark/>
          </w:tcPr>
          <w:p w:rsidR="00980FAD" w:rsidRPr="00595763" w:rsidRDefault="00980FAD" w:rsidP="00980FAD">
            <w:pPr>
              <w:spacing w:line="240" w:lineRule="auto"/>
              <w:ind w:firstLine="0"/>
              <w:jc w:val="center"/>
              <w:rPr>
                <w:rFonts w:eastAsia="Calibri"/>
                <w:szCs w:val="28"/>
                <w:lang w:val="uk-UA"/>
              </w:rPr>
            </w:pPr>
            <w:r w:rsidRPr="00595763">
              <w:rPr>
                <w:rFonts w:eastAsia="Calibri"/>
                <w:szCs w:val="28"/>
                <w:lang w:val="uk-UA"/>
              </w:rPr>
              <w:t>Сума на рік, грн.</w:t>
            </w:r>
          </w:p>
        </w:tc>
        <w:tc>
          <w:tcPr>
            <w:tcW w:w="2268" w:type="dxa"/>
            <w:tcBorders>
              <w:top w:val="single" w:sz="4" w:space="0" w:color="auto"/>
              <w:left w:val="nil"/>
              <w:bottom w:val="single" w:sz="4" w:space="0" w:color="auto"/>
              <w:right w:val="single" w:sz="4" w:space="0" w:color="auto"/>
            </w:tcBorders>
            <w:shd w:val="clear" w:color="auto" w:fill="auto"/>
            <w:noWrap/>
            <w:vAlign w:val="center"/>
            <w:hideMark/>
          </w:tcPr>
          <w:p w:rsidR="00980FAD" w:rsidRPr="00595763" w:rsidRDefault="00980FAD" w:rsidP="00980FAD">
            <w:pPr>
              <w:spacing w:line="240" w:lineRule="auto"/>
              <w:ind w:firstLine="0"/>
              <w:jc w:val="center"/>
              <w:rPr>
                <w:rFonts w:eastAsia="Calibri"/>
                <w:szCs w:val="28"/>
                <w:lang w:val="uk-UA"/>
              </w:rPr>
            </w:pPr>
            <w:r w:rsidRPr="00595763">
              <w:rPr>
                <w:rFonts w:eastAsia="Calibri"/>
                <w:szCs w:val="28"/>
                <w:lang w:val="uk-UA"/>
              </w:rPr>
              <w:t>% в загальній сумі</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980FAD" w:rsidRPr="00595763" w:rsidRDefault="00980FAD" w:rsidP="00980FAD">
            <w:pPr>
              <w:spacing w:line="240" w:lineRule="auto"/>
              <w:ind w:firstLine="0"/>
              <w:jc w:val="center"/>
              <w:rPr>
                <w:rFonts w:eastAsia="Calibri"/>
                <w:szCs w:val="28"/>
                <w:lang w:val="uk-UA"/>
              </w:rPr>
            </w:pPr>
            <w:r w:rsidRPr="00595763">
              <w:rPr>
                <w:rFonts w:eastAsia="Calibri"/>
                <w:szCs w:val="28"/>
                <w:lang w:val="uk-UA"/>
              </w:rPr>
              <w:t>Витрати на 1 автомобіль, грн.</w:t>
            </w:r>
          </w:p>
        </w:tc>
      </w:tr>
      <w:tr w:rsidR="00980FAD" w:rsidRPr="00A4368F" w:rsidTr="00980FAD">
        <w:trPr>
          <w:trHeight w:val="283"/>
        </w:trPr>
        <w:tc>
          <w:tcPr>
            <w:tcW w:w="3187" w:type="dxa"/>
            <w:tcBorders>
              <w:top w:val="nil"/>
              <w:left w:val="single" w:sz="4" w:space="0" w:color="auto"/>
              <w:bottom w:val="single" w:sz="4" w:space="0" w:color="auto"/>
              <w:right w:val="single" w:sz="4" w:space="0" w:color="auto"/>
            </w:tcBorders>
            <w:shd w:val="clear" w:color="auto" w:fill="auto"/>
            <w:noWrap/>
            <w:vAlign w:val="bottom"/>
            <w:hideMark/>
          </w:tcPr>
          <w:p w:rsidR="00980FAD" w:rsidRPr="00595763" w:rsidRDefault="00980FAD" w:rsidP="00980FAD">
            <w:pPr>
              <w:spacing w:line="240" w:lineRule="auto"/>
              <w:ind w:firstLine="0"/>
              <w:rPr>
                <w:rFonts w:eastAsia="Calibri"/>
                <w:szCs w:val="28"/>
                <w:lang w:val="uk-UA"/>
              </w:rPr>
            </w:pPr>
            <w:r w:rsidRPr="00595763">
              <w:rPr>
                <w:rFonts w:eastAsia="Calibri"/>
                <w:szCs w:val="28"/>
                <w:lang w:val="uk-UA"/>
              </w:rPr>
              <w:t>- Капітальні вкладення</w:t>
            </w:r>
          </w:p>
        </w:tc>
        <w:tc>
          <w:tcPr>
            <w:tcW w:w="2357" w:type="dxa"/>
            <w:tcBorders>
              <w:top w:val="nil"/>
              <w:left w:val="nil"/>
              <w:bottom w:val="single" w:sz="4" w:space="0" w:color="auto"/>
              <w:right w:val="single" w:sz="4" w:space="0" w:color="auto"/>
            </w:tcBorders>
            <w:shd w:val="clear" w:color="auto" w:fill="auto"/>
            <w:noWrap/>
            <w:vAlign w:val="center"/>
          </w:tcPr>
          <w:p w:rsidR="00980FAD" w:rsidRPr="00595763" w:rsidRDefault="00980FAD" w:rsidP="00980FAD">
            <w:pPr>
              <w:spacing w:line="240" w:lineRule="auto"/>
              <w:ind w:firstLine="0"/>
              <w:jc w:val="center"/>
              <w:rPr>
                <w:rFonts w:eastAsia="Calibri"/>
                <w:szCs w:val="28"/>
                <w:lang w:val="uk-UA"/>
              </w:rPr>
            </w:pPr>
            <w:r>
              <w:rPr>
                <w:rFonts w:eastAsia="Calibri"/>
                <w:szCs w:val="28"/>
                <w:lang w:val="uk-UA"/>
              </w:rPr>
              <w:t>32595</w:t>
            </w:r>
          </w:p>
        </w:tc>
        <w:tc>
          <w:tcPr>
            <w:tcW w:w="2268" w:type="dxa"/>
            <w:tcBorders>
              <w:top w:val="nil"/>
              <w:left w:val="nil"/>
              <w:bottom w:val="single" w:sz="4" w:space="0" w:color="auto"/>
              <w:right w:val="single" w:sz="4" w:space="0" w:color="auto"/>
            </w:tcBorders>
            <w:shd w:val="clear" w:color="auto" w:fill="auto"/>
            <w:noWrap/>
            <w:vAlign w:val="center"/>
          </w:tcPr>
          <w:p w:rsidR="00980FAD" w:rsidRPr="00595763" w:rsidRDefault="0085549F" w:rsidP="00980FAD">
            <w:pPr>
              <w:spacing w:line="240" w:lineRule="auto"/>
              <w:ind w:firstLine="0"/>
              <w:jc w:val="center"/>
              <w:rPr>
                <w:rFonts w:eastAsia="Calibri"/>
                <w:szCs w:val="28"/>
                <w:lang w:val="uk-UA"/>
              </w:rPr>
            </w:pPr>
            <w:r>
              <w:rPr>
                <w:rFonts w:eastAsia="Calibri"/>
                <w:szCs w:val="28"/>
                <w:lang w:val="uk-UA"/>
              </w:rPr>
              <w:t>30,9</w:t>
            </w:r>
          </w:p>
        </w:tc>
        <w:tc>
          <w:tcPr>
            <w:tcW w:w="1984" w:type="dxa"/>
            <w:tcBorders>
              <w:top w:val="nil"/>
              <w:left w:val="nil"/>
              <w:bottom w:val="single" w:sz="4" w:space="0" w:color="auto"/>
              <w:right w:val="single" w:sz="4" w:space="0" w:color="auto"/>
            </w:tcBorders>
            <w:shd w:val="clear" w:color="auto" w:fill="auto"/>
            <w:noWrap/>
            <w:vAlign w:val="center"/>
          </w:tcPr>
          <w:p w:rsidR="00980FAD" w:rsidRPr="00C33D19" w:rsidRDefault="00C33D19" w:rsidP="00980FAD">
            <w:pPr>
              <w:spacing w:line="240" w:lineRule="auto"/>
              <w:ind w:firstLine="0"/>
              <w:jc w:val="center"/>
              <w:rPr>
                <w:rFonts w:eastAsia="Calibri"/>
                <w:szCs w:val="28"/>
                <w:lang w:val="en-US"/>
              </w:rPr>
            </w:pPr>
            <w:r>
              <w:rPr>
                <w:rFonts w:eastAsia="Calibri"/>
                <w:szCs w:val="28"/>
                <w:lang w:val="en-US"/>
              </w:rPr>
              <w:t>46.6</w:t>
            </w:r>
          </w:p>
        </w:tc>
      </w:tr>
      <w:tr w:rsidR="00980FAD" w:rsidRPr="00A4368F" w:rsidTr="00980FAD">
        <w:trPr>
          <w:trHeight w:val="300"/>
        </w:trPr>
        <w:tc>
          <w:tcPr>
            <w:tcW w:w="3187" w:type="dxa"/>
            <w:tcBorders>
              <w:top w:val="nil"/>
              <w:left w:val="single" w:sz="4" w:space="0" w:color="auto"/>
              <w:bottom w:val="single" w:sz="4" w:space="0" w:color="auto"/>
              <w:right w:val="single" w:sz="4" w:space="0" w:color="auto"/>
            </w:tcBorders>
            <w:shd w:val="clear" w:color="auto" w:fill="auto"/>
            <w:noWrap/>
            <w:vAlign w:val="bottom"/>
            <w:hideMark/>
          </w:tcPr>
          <w:p w:rsidR="00980FAD" w:rsidRPr="00595763" w:rsidRDefault="00980FAD" w:rsidP="00980FAD">
            <w:pPr>
              <w:spacing w:line="240" w:lineRule="auto"/>
              <w:ind w:firstLine="0"/>
              <w:rPr>
                <w:rFonts w:eastAsia="Calibri"/>
                <w:szCs w:val="28"/>
                <w:lang w:val="uk-UA"/>
              </w:rPr>
            </w:pPr>
            <w:r w:rsidRPr="00595763">
              <w:rPr>
                <w:rFonts w:eastAsia="Calibri"/>
                <w:szCs w:val="28"/>
                <w:lang w:val="uk-UA"/>
              </w:rPr>
              <w:t>Заробітна плата:</w:t>
            </w:r>
          </w:p>
        </w:tc>
        <w:tc>
          <w:tcPr>
            <w:tcW w:w="2357" w:type="dxa"/>
            <w:tcBorders>
              <w:top w:val="nil"/>
              <w:left w:val="nil"/>
              <w:bottom w:val="single" w:sz="4" w:space="0" w:color="auto"/>
              <w:right w:val="single" w:sz="4" w:space="0" w:color="auto"/>
            </w:tcBorders>
            <w:shd w:val="clear" w:color="auto" w:fill="auto"/>
            <w:noWrap/>
            <w:vAlign w:val="center"/>
          </w:tcPr>
          <w:p w:rsidR="00980FAD" w:rsidRPr="00595763" w:rsidRDefault="00980FAD" w:rsidP="00980FAD">
            <w:pPr>
              <w:spacing w:line="240" w:lineRule="auto"/>
              <w:ind w:firstLine="0"/>
              <w:jc w:val="center"/>
              <w:rPr>
                <w:rFonts w:eastAsia="Calibri"/>
                <w:szCs w:val="28"/>
                <w:lang w:val="uk-UA"/>
              </w:rPr>
            </w:pPr>
          </w:p>
        </w:tc>
        <w:tc>
          <w:tcPr>
            <w:tcW w:w="2268" w:type="dxa"/>
            <w:tcBorders>
              <w:top w:val="nil"/>
              <w:left w:val="nil"/>
              <w:bottom w:val="single" w:sz="4" w:space="0" w:color="auto"/>
              <w:right w:val="single" w:sz="4" w:space="0" w:color="auto"/>
            </w:tcBorders>
            <w:shd w:val="clear" w:color="auto" w:fill="auto"/>
            <w:noWrap/>
            <w:vAlign w:val="center"/>
          </w:tcPr>
          <w:p w:rsidR="00980FAD" w:rsidRPr="00595763" w:rsidRDefault="00980FAD" w:rsidP="00980FAD">
            <w:pPr>
              <w:spacing w:line="240" w:lineRule="auto"/>
              <w:ind w:firstLine="0"/>
              <w:jc w:val="center"/>
              <w:rPr>
                <w:rFonts w:eastAsia="Calibri"/>
                <w:szCs w:val="28"/>
                <w:lang w:val="uk-UA"/>
              </w:rPr>
            </w:pPr>
          </w:p>
        </w:tc>
        <w:tc>
          <w:tcPr>
            <w:tcW w:w="1984" w:type="dxa"/>
            <w:tcBorders>
              <w:top w:val="nil"/>
              <w:left w:val="nil"/>
              <w:bottom w:val="single" w:sz="4" w:space="0" w:color="auto"/>
              <w:right w:val="single" w:sz="4" w:space="0" w:color="auto"/>
            </w:tcBorders>
            <w:shd w:val="clear" w:color="auto" w:fill="auto"/>
            <w:noWrap/>
            <w:vAlign w:val="center"/>
          </w:tcPr>
          <w:p w:rsidR="00980FAD" w:rsidRPr="00595763" w:rsidRDefault="00980FAD" w:rsidP="00980FAD">
            <w:pPr>
              <w:spacing w:line="240" w:lineRule="auto"/>
              <w:ind w:firstLine="0"/>
              <w:jc w:val="center"/>
              <w:rPr>
                <w:rFonts w:eastAsia="Calibri"/>
                <w:szCs w:val="28"/>
                <w:lang w:val="uk-UA"/>
              </w:rPr>
            </w:pPr>
          </w:p>
        </w:tc>
      </w:tr>
      <w:tr w:rsidR="00980FAD" w:rsidRPr="00A4368F" w:rsidTr="00980FAD">
        <w:trPr>
          <w:trHeight w:val="300"/>
        </w:trPr>
        <w:tc>
          <w:tcPr>
            <w:tcW w:w="3187" w:type="dxa"/>
            <w:tcBorders>
              <w:top w:val="nil"/>
              <w:left w:val="single" w:sz="4" w:space="0" w:color="auto"/>
              <w:bottom w:val="single" w:sz="4" w:space="0" w:color="auto"/>
              <w:right w:val="single" w:sz="4" w:space="0" w:color="auto"/>
            </w:tcBorders>
            <w:shd w:val="clear" w:color="auto" w:fill="auto"/>
            <w:noWrap/>
            <w:vAlign w:val="bottom"/>
            <w:hideMark/>
          </w:tcPr>
          <w:p w:rsidR="00980FAD" w:rsidRPr="00595763" w:rsidRDefault="00980FAD" w:rsidP="00980FAD">
            <w:pPr>
              <w:spacing w:line="240" w:lineRule="auto"/>
              <w:ind w:firstLine="0"/>
              <w:rPr>
                <w:rFonts w:eastAsia="Calibri"/>
                <w:szCs w:val="28"/>
                <w:lang w:val="uk-UA"/>
              </w:rPr>
            </w:pPr>
            <w:r w:rsidRPr="00595763">
              <w:rPr>
                <w:rFonts w:eastAsia="Calibri"/>
                <w:szCs w:val="28"/>
                <w:lang w:val="uk-UA"/>
              </w:rPr>
              <w:t>Річний фонд оплати праці</w:t>
            </w:r>
          </w:p>
        </w:tc>
        <w:tc>
          <w:tcPr>
            <w:tcW w:w="2357" w:type="dxa"/>
            <w:tcBorders>
              <w:top w:val="nil"/>
              <w:left w:val="nil"/>
              <w:bottom w:val="single" w:sz="4" w:space="0" w:color="auto"/>
              <w:right w:val="single" w:sz="4" w:space="0" w:color="auto"/>
            </w:tcBorders>
            <w:shd w:val="clear" w:color="auto" w:fill="auto"/>
            <w:noWrap/>
            <w:vAlign w:val="center"/>
          </w:tcPr>
          <w:p w:rsidR="00980FAD" w:rsidRPr="00595763" w:rsidRDefault="00980FAD" w:rsidP="00980FAD">
            <w:pPr>
              <w:spacing w:line="240" w:lineRule="auto"/>
              <w:ind w:firstLine="0"/>
              <w:jc w:val="center"/>
              <w:rPr>
                <w:rFonts w:eastAsia="Calibri"/>
                <w:szCs w:val="28"/>
                <w:lang w:val="uk-UA"/>
              </w:rPr>
            </w:pPr>
            <w:r>
              <w:rPr>
                <w:szCs w:val="28"/>
                <w:lang w:val="uk-UA"/>
              </w:rPr>
              <w:t>31146,6</w:t>
            </w:r>
          </w:p>
        </w:tc>
        <w:tc>
          <w:tcPr>
            <w:tcW w:w="2268" w:type="dxa"/>
            <w:tcBorders>
              <w:top w:val="nil"/>
              <w:left w:val="nil"/>
              <w:bottom w:val="single" w:sz="4" w:space="0" w:color="auto"/>
              <w:right w:val="single" w:sz="4" w:space="0" w:color="auto"/>
            </w:tcBorders>
            <w:shd w:val="clear" w:color="auto" w:fill="auto"/>
            <w:noWrap/>
            <w:vAlign w:val="center"/>
          </w:tcPr>
          <w:p w:rsidR="00980FAD" w:rsidRPr="00595763" w:rsidRDefault="0085549F" w:rsidP="00980FAD">
            <w:pPr>
              <w:spacing w:line="240" w:lineRule="auto"/>
              <w:ind w:firstLine="0"/>
              <w:jc w:val="center"/>
              <w:rPr>
                <w:rFonts w:eastAsia="Calibri"/>
                <w:szCs w:val="28"/>
                <w:lang w:val="uk-UA"/>
              </w:rPr>
            </w:pPr>
            <w:r>
              <w:rPr>
                <w:rFonts w:eastAsia="Calibri"/>
                <w:szCs w:val="28"/>
                <w:lang w:val="uk-UA"/>
              </w:rPr>
              <w:t>29,6</w:t>
            </w:r>
          </w:p>
        </w:tc>
        <w:tc>
          <w:tcPr>
            <w:tcW w:w="1984" w:type="dxa"/>
            <w:tcBorders>
              <w:top w:val="nil"/>
              <w:left w:val="nil"/>
              <w:bottom w:val="single" w:sz="4" w:space="0" w:color="auto"/>
              <w:right w:val="single" w:sz="4" w:space="0" w:color="auto"/>
            </w:tcBorders>
            <w:shd w:val="clear" w:color="auto" w:fill="auto"/>
            <w:noWrap/>
            <w:vAlign w:val="center"/>
          </w:tcPr>
          <w:p w:rsidR="00980FAD" w:rsidRPr="00C33D19" w:rsidRDefault="00C33D19" w:rsidP="00980FAD">
            <w:pPr>
              <w:spacing w:line="240" w:lineRule="auto"/>
              <w:ind w:firstLine="0"/>
              <w:jc w:val="center"/>
              <w:rPr>
                <w:rFonts w:eastAsia="Calibri"/>
                <w:szCs w:val="28"/>
                <w:lang w:val="en-US"/>
              </w:rPr>
            </w:pPr>
            <w:r>
              <w:rPr>
                <w:rFonts w:eastAsia="Calibri"/>
                <w:szCs w:val="28"/>
                <w:lang w:val="en-US"/>
              </w:rPr>
              <w:t>44.5</w:t>
            </w:r>
          </w:p>
        </w:tc>
      </w:tr>
      <w:tr w:rsidR="00980FAD" w:rsidRPr="00A4368F" w:rsidTr="00980FAD">
        <w:trPr>
          <w:trHeight w:val="300"/>
        </w:trPr>
        <w:tc>
          <w:tcPr>
            <w:tcW w:w="3187" w:type="dxa"/>
            <w:tcBorders>
              <w:top w:val="nil"/>
              <w:left w:val="single" w:sz="4" w:space="0" w:color="auto"/>
              <w:bottom w:val="single" w:sz="4" w:space="0" w:color="auto"/>
              <w:right w:val="single" w:sz="4" w:space="0" w:color="auto"/>
            </w:tcBorders>
            <w:shd w:val="clear" w:color="auto" w:fill="auto"/>
            <w:noWrap/>
            <w:vAlign w:val="bottom"/>
            <w:hideMark/>
          </w:tcPr>
          <w:p w:rsidR="00980FAD" w:rsidRPr="00595763" w:rsidRDefault="00980FAD" w:rsidP="00980FAD">
            <w:pPr>
              <w:spacing w:line="240" w:lineRule="auto"/>
              <w:ind w:firstLine="0"/>
              <w:rPr>
                <w:rFonts w:eastAsia="Calibri"/>
                <w:szCs w:val="28"/>
                <w:lang w:val="uk-UA"/>
              </w:rPr>
            </w:pPr>
            <w:r w:rsidRPr="00595763">
              <w:rPr>
                <w:rFonts w:eastAsia="Calibri"/>
                <w:szCs w:val="28"/>
                <w:lang w:val="uk-UA"/>
              </w:rPr>
              <w:t>Єдині соціальні відрахування</w:t>
            </w:r>
          </w:p>
        </w:tc>
        <w:tc>
          <w:tcPr>
            <w:tcW w:w="2357" w:type="dxa"/>
            <w:tcBorders>
              <w:top w:val="nil"/>
              <w:left w:val="nil"/>
              <w:bottom w:val="single" w:sz="4" w:space="0" w:color="auto"/>
              <w:right w:val="single" w:sz="4" w:space="0" w:color="auto"/>
            </w:tcBorders>
            <w:shd w:val="clear" w:color="auto" w:fill="auto"/>
            <w:noWrap/>
            <w:vAlign w:val="center"/>
          </w:tcPr>
          <w:p w:rsidR="00980FAD" w:rsidRPr="00595763" w:rsidRDefault="00980FAD" w:rsidP="00980FAD">
            <w:pPr>
              <w:spacing w:line="240" w:lineRule="auto"/>
              <w:ind w:firstLine="0"/>
              <w:jc w:val="center"/>
              <w:rPr>
                <w:rFonts w:eastAsia="Calibri"/>
                <w:szCs w:val="28"/>
                <w:lang w:val="uk-UA"/>
              </w:rPr>
            </w:pPr>
            <w:r>
              <w:rPr>
                <w:rFonts w:eastAsia="Calibri"/>
                <w:szCs w:val="28"/>
                <w:lang w:val="uk-UA"/>
              </w:rPr>
              <w:t>11648,8</w:t>
            </w:r>
          </w:p>
        </w:tc>
        <w:tc>
          <w:tcPr>
            <w:tcW w:w="2268" w:type="dxa"/>
            <w:tcBorders>
              <w:top w:val="nil"/>
              <w:left w:val="nil"/>
              <w:bottom w:val="single" w:sz="4" w:space="0" w:color="auto"/>
              <w:right w:val="single" w:sz="4" w:space="0" w:color="auto"/>
            </w:tcBorders>
            <w:shd w:val="clear" w:color="auto" w:fill="auto"/>
            <w:noWrap/>
            <w:vAlign w:val="center"/>
          </w:tcPr>
          <w:p w:rsidR="00980FAD" w:rsidRPr="00595763" w:rsidRDefault="0085549F" w:rsidP="00980FAD">
            <w:pPr>
              <w:spacing w:line="240" w:lineRule="auto"/>
              <w:ind w:firstLine="0"/>
              <w:jc w:val="center"/>
              <w:rPr>
                <w:rFonts w:eastAsia="Calibri"/>
                <w:szCs w:val="28"/>
                <w:lang w:val="uk-UA"/>
              </w:rPr>
            </w:pPr>
            <w:r>
              <w:rPr>
                <w:rFonts w:eastAsia="Calibri"/>
                <w:szCs w:val="28"/>
                <w:lang w:val="uk-UA"/>
              </w:rPr>
              <w:t>11</w:t>
            </w:r>
          </w:p>
        </w:tc>
        <w:tc>
          <w:tcPr>
            <w:tcW w:w="1984" w:type="dxa"/>
            <w:tcBorders>
              <w:top w:val="nil"/>
              <w:left w:val="nil"/>
              <w:bottom w:val="single" w:sz="4" w:space="0" w:color="auto"/>
              <w:right w:val="single" w:sz="4" w:space="0" w:color="auto"/>
            </w:tcBorders>
            <w:shd w:val="clear" w:color="auto" w:fill="auto"/>
            <w:noWrap/>
            <w:vAlign w:val="center"/>
          </w:tcPr>
          <w:p w:rsidR="00980FAD" w:rsidRPr="00C33D19" w:rsidRDefault="00C33D19" w:rsidP="00980FAD">
            <w:pPr>
              <w:spacing w:line="240" w:lineRule="auto"/>
              <w:ind w:firstLine="0"/>
              <w:jc w:val="center"/>
              <w:rPr>
                <w:rFonts w:eastAsia="Calibri"/>
                <w:szCs w:val="28"/>
                <w:lang w:val="en-US"/>
              </w:rPr>
            </w:pPr>
            <w:r>
              <w:rPr>
                <w:rFonts w:eastAsia="Calibri"/>
                <w:szCs w:val="28"/>
                <w:lang w:val="en-US"/>
              </w:rPr>
              <w:t>16.7</w:t>
            </w:r>
          </w:p>
        </w:tc>
      </w:tr>
      <w:tr w:rsidR="00980FAD" w:rsidRPr="00A4368F" w:rsidTr="00980FAD">
        <w:trPr>
          <w:trHeight w:val="300"/>
        </w:trPr>
        <w:tc>
          <w:tcPr>
            <w:tcW w:w="3187" w:type="dxa"/>
            <w:tcBorders>
              <w:top w:val="nil"/>
              <w:left w:val="single" w:sz="4" w:space="0" w:color="auto"/>
              <w:bottom w:val="single" w:sz="4" w:space="0" w:color="auto"/>
              <w:right w:val="single" w:sz="4" w:space="0" w:color="auto"/>
            </w:tcBorders>
            <w:shd w:val="clear" w:color="auto" w:fill="auto"/>
            <w:noWrap/>
            <w:vAlign w:val="bottom"/>
            <w:hideMark/>
          </w:tcPr>
          <w:p w:rsidR="00980FAD" w:rsidRPr="00595763" w:rsidRDefault="00980FAD" w:rsidP="00980FAD">
            <w:pPr>
              <w:spacing w:line="240" w:lineRule="auto"/>
              <w:ind w:firstLine="0"/>
              <w:rPr>
                <w:rFonts w:eastAsia="Calibri"/>
                <w:szCs w:val="28"/>
                <w:lang w:val="uk-UA"/>
              </w:rPr>
            </w:pPr>
            <w:r w:rsidRPr="00595763">
              <w:rPr>
                <w:rFonts w:eastAsia="Calibri"/>
                <w:szCs w:val="28"/>
                <w:lang w:val="uk-UA"/>
              </w:rPr>
              <w:t>Річні амортизаційні відрахування</w:t>
            </w:r>
          </w:p>
        </w:tc>
        <w:tc>
          <w:tcPr>
            <w:tcW w:w="2357" w:type="dxa"/>
            <w:tcBorders>
              <w:top w:val="nil"/>
              <w:left w:val="nil"/>
              <w:bottom w:val="single" w:sz="4" w:space="0" w:color="auto"/>
              <w:right w:val="single" w:sz="4" w:space="0" w:color="auto"/>
            </w:tcBorders>
            <w:shd w:val="clear" w:color="auto" w:fill="auto"/>
            <w:noWrap/>
            <w:vAlign w:val="center"/>
          </w:tcPr>
          <w:p w:rsidR="00980FAD" w:rsidRPr="00595763" w:rsidRDefault="00980FAD" w:rsidP="00980FAD">
            <w:pPr>
              <w:spacing w:line="240" w:lineRule="auto"/>
              <w:ind w:firstLine="0"/>
              <w:jc w:val="center"/>
              <w:rPr>
                <w:rFonts w:eastAsia="Calibri"/>
                <w:szCs w:val="28"/>
                <w:lang w:val="uk-UA"/>
              </w:rPr>
            </w:pPr>
            <w:r>
              <w:rPr>
                <w:rFonts w:eastAsia="Calibri"/>
                <w:szCs w:val="28"/>
                <w:lang w:val="uk-UA"/>
              </w:rPr>
              <w:t>5150</w:t>
            </w:r>
          </w:p>
        </w:tc>
        <w:tc>
          <w:tcPr>
            <w:tcW w:w="2268" w:type="dxa"/>
            <w:tcBorders>
              <w:top w:val="nil"/>
              <w:left w:val="nil"/>
              <w:bottom w:val="single" w:sz="4" w:space="0" w:color="auto"/>
              <w:right w:val="single" w:sz="4" w:space="0" w:color="auto"/>
            </w:tcBorders>
            <w:shd w:val="clear" w:color="auto" w:fill="auto"/>
            <w:noWrap/>
            <w:vAlign w:val="center"/>
          </w:tcPr>
          <w:p w:rsidR="00980FAD" w:rsidRPr="00595763" w:rsidRDefault="0085549F" w:rsidP="00980FAD">
            <w:pPr>
              <w:spacing w:line="240" w:lineRule="auto"/>
              <w:ind w:firstLine="0"/>
              <w:jc w:val="center"/>
              <w:rPr>
                <w:rFonts w:eastAsia="Calibri"/>
                <w:szCs w:val="28"/>
                <w:lang w:val="uk-UA"/>
              </w:rPr>
            </w:pPr>
            <w:r>
              <w:rPr>
                <w:rFonts w:eastAsia="Calibri"/>
                <w:szCs w:val="28"/>
                <w:lang w:val="uk-UA"/>
              </w:rPr>
              <w:t>4,9</w:t>
            </w:r>
          </w:p>
        </w:tc>
        <w:tc>
          <w:tcPr>
            <w:tcW w:w="1984" w:type="dxa"/>
            <w:tcBorders>
              <w:top w:val="nil"/>
              <w:left w:val="nil"/>
              <w:bottom w:val="single" w:sz="4" w:space="0" w:color="auto"/>
              <w:right w:val="single" w:sz="4" w:space="0" w:color="auto"/>
            </w:tcBorders>
            <w:shd w:val="clear" w:color="auto" w:fill="auto"/>
            <w:noWrap/>
            <w:vAlign w:val="center"/>
          </w:tcPr>
          <w:p w:rsidR="00980FAD" w:rsidRPr="00C33D19" w:rsidRDefault="00C33D19" w:rsidP="00980FAD">
            <w:pPr>
              <w:spacing w:line="240" w:lineRule="auto"/>
              <w:ind w:firstLine="0"/>
              <w:jc w:val="center"/>
              <w:rPr>
                <w:rFonts w:eastAsia="Calibri"/>
                <w:szCs w:val="28"/>
                <w:lang w:val="en-US"/>
              </w:rPr>
            </w:pPr>
            <w:r>
              <w:rPr>
                <w:rFonts w:eastAsia="Calibri"/>
                <w:szCs w:val="28"/>
                <w:lang w:val="en-US"/>
              </w:rPr>
              <w:t>0.7</w:t>
            </w:r>
          </w:p>
        </w:tc>
      </w:tr>
      <w:tr w:rsidR="00980FAD" w:rsidRPr="00A4368F" w:rsidTr="00980FAD">
        <w:trPr>
          <w:trHeight w:val="300"/>
        </w:trPr>
        <w:tc>
          <w:tcPr>
            <w:tcW w:w="3187" w:type="dxa"/>
            <w:tcBorders>
              <w:top w:val="nil"/>
              <w:left w:val="single" w:sz="4" w:space="0" w:color="auto"/>
              <w:bottom w:val="single" w:sz="4" w:space="0" w:color="auto"/>
              <w:right w:val="single" w:sz="4" w:space="0" w:color="auto"/>
            </w:tcBorders>
            <w:shd w:val="clear" w:color="auto" w:fill="auto"/>
            <w:noWrap/>
            <w:vAlign w:val="bottom"/>
            <w:hideMark/>
          </w:tcPr>
          <w:p w:rsidR="00980FAD" w:rsidRPr="00595763" w:rsidRDefault="00980FAD" w:rsidP="00980FAD">
            <w:pPr>
              <w:spacing w:line="240" w:lineRule="auto"/>
              <w:ind w:firstLine="0"/>
              <w:rPr>
                <w:rFonts w:eastAsia="Calibri"/>
                <w:szCs w:val="28"/>
                <w:lang w:val="uk-UA"/>
              </w:rPr>
            </w:pPr>
            <w:r w:rsidRPr="00595763">
              <w:rPr>
                <w:rFonts w:eastAsia="Calibri"/>
                <w:szCs w:val="28"/>
                <w:lang w:val="uk-UA"/>
              </w:rPr>
              <w:t>Інші витрати</w:t>
            </w:r>
          </w:p>
        </w:tc>
        <w:tc>
          <w:tcPr>
            <w:tcW w:w="2357" w:type="dxa"/>
            <w:tcBorders>
              <w:top w:val="nil"/>
              <w:left w:val="nil"/>
              <w:bottom w:val="single" w:sz="4" w:space="0" w:color="auto"/>
              <w:right w:val="single" w:sz="4" w:space="0" w:color="auto"/>
            </w:tcBorders>
            <w:shd w:val="clear" w:color="auto" w:fill="auto"/>
            <w:noWrap/>
            <w:vAlign w:val="center"/>
          </w:tcPr>
          <w:p w:rsidR="00980FAD" w:rsidRPr="00595763" w:rsidRDefault="00980FAD" w:rsidP="00980FAD">
            <w:pPr>
              <w:spacing w:line="240" w:lineRule="auto"/>
              <w:ind w:firstLine="0"/>
              <w:jc w:val="center"/>
              <w:rPr>
                <w:rFonts w:eastAsia="Calibri"/>
                <w:szCs w:val="28"/>
                <w:lang w:val="uk-UA"/>
              </w:rPr>
            </w:pPr>
            <w:r>
              <w:rPr>
                <w:rFonts w:eastAsia="Calibri"/>
                <w:szCs w:val="28"/>
                <w:lang w:val="uk-UA"/>
              </w:rPr>
              <w:t>24917,28</w:t>
            </w:r>
          </w:p>
        </w:tc>
        <w:tc>
          <w:tcPr>
            <w:tcW w:w="2268" w:type="dxa"/>
            <w:tcBorders>
              <w:top w:val="nil"/>
              <w:left w:val="nil"/>
              <w:bottom w:val="single" w:sz="4" w:space="0" w:color="auto"/>
              <w:right w:val="single" w:sz="4" w:space="0" w:color="auto"/>
            </w:tcBorders>
            <w:shd w:val="clear" w:color="auto" w:fill="auto"/>
            <w:noWrap/>
            <w:vAlign w:val="center"/>
          </w:tcPr>
          <w:p w:rsidR="00980FAD" w:rsidRPr="00595763" w:rsidRDefault="0085549F" w:rsidP="00980FAD">
            <w:pPr>
              <w:spacing w:line="240" w:lineRule="auto"/>
              <w:ind w:firstLine="0"/>
              <w:jc w:val="center"/>
              <w:rPr>
                <w:rFonts w:eastAsia="Calibri"/>
                <w:szCs w:val="28"/>
                <w:lang w:val="uk-UA"/>
              </w:rPr>
            </w:pPr>
            <w:r>
              <w:rPr>
                <w:rFonts w:eastAsia="Calibri"/>
                <w:szCs w:val="28"/>
                <w:lang w:val="uk-UA"/>
              </w:rPr>
              <w:t>23,6</w:t>
            </w:r>
          </w:p>
        </w:tc>
        <w:tc>
          <w:tcPr>
            <w:tcW w:w="1984" w:type="dxa"/>
            <w:tcBorders>
              <w:top w:val="nil"/>
              <w:left w:val="nil"/>
              <w:bottom w:val="single" w:sz="4" w:space="0" w:color="auto"/>
              <w:right w:val="single" w:sz="4" w:space="0" w:color="auto"/>
            </w:tcBorders>
            <w:shd w:val="clear" w:color="auto" w:fill="auto"/>
            <w:noWrap/>
            <w:vAlign w:val="center"/>
          </w:tcPr>
          <w:p w:rsidR="00980FAD" w:rsidRPr="00C33D19" w:rsidRDefault="00C33D19" w:rsidP="00980FAD">
            <w:pPr>
              <w:spacing w:line="240" w:lineRule="auto"/>
              <w:ind w:firstLine="0"/>
              <w:jc w:val="center"/>
              <w:rPr>
                <w:rFonts w:eastAsia="Calibri"/>
                <w:szCs w:val="28"/>
                <w:lang w:val="en-US"/>
              </w:rPr>
            </w:pPr>
            <w:r>
              <w:rPr>
                <w:rFonts w:eastAsia="Calibri"/>
                <w:szCs w:val="28"/>
                <w:lang w:val="en-US"/>
              </w:rPr>
              <w:t>35.6</w:t>
            </w:r>
          </w:p>
        </w:tc>
      </w:tr>
      <w:tr w:rsidR="00980FAD" w:rsidRPr="00A4368F" w:rsidTr="00980FAD">
        <w:trPr>
          <w:trHeight w:val="300"/>
        </w:trPr>
        <w:tc>
          <w:tcPr>
            <w:tcW w:w="3187" w:type="dxa"/>
            <w:tcBorders>
              <w:top w:val="nil"/>
              <w:left w:val="single" w:sz="4" w:space="0" w:color="auto"/>
              <w:bottom w:val="single" w:sz="4" w:space="0" w:color="auto"/>
              <w:right w:val="single" w:sz="4" w:space="0" w:color="auto"/>
            </w:tcBorders>
            <w:shd w:val="clear" w:color="auto" w:fill="auto"/>
            <w:noWrap/>
            <w:vAlign w:val="bottom"/>
            <w:hideMark/>
          </w:tcPr>
          <w:p w:rsidR="00980FAD" w:rsidRPr="00595763" w:rsidRDefault="00980FAD" w:rsidP="00980FAD">
            <w:pPr>
              <w:spacing w:line="240" w:lineRule="auto"/>
              <w:ind w:firstLine="0"/>
              <w:rPr>
                <w:rFonts w:eastAsia="Calibri"/>
                <w:szCs w:val="28"/>
                <w:lang w:val="uk-UA"/>
              </w:rPr>
            </w:pPr>
            <w:r w:rsidRPr="00595763">
              <w:rPr>
                <w:rFonts w:eastAsia="Calibri"/>
                <w:szCs w:val="28"/>
                <w:lang w:val="uk-UA"/>
              </w:rPr>
              <w:t>Всього</w:t>
            </w:r>
          </w:p>
        </w:tc>
        <w:tc>
          <w:tcPr>
            <w:tcW w:w="2357" w:type="dxa"/>
            <w:tcBorders>
              <w:top w:val="nil"/>
              <w:left w:val="nil"/>
              <w:bottom w:val="single" w:sz="4" w:space="0" w:color="auto"/>
              <w:right w:val="single" w:sz="4" w:space="0" w:color="auto"/>
            </w:tcBorders>
            <w:shd w:val="clear" w:color="auto" w:fill="auto"/>
            <w:noWrap/>
            <w:vAlign w:val="center"/>
          </w:tcPr>
          <w:p w:rsidR="00980FAD" w:rsidRPr="00595763" w:rsidRDefault="00980FAD" w:rsidP="00980FAD">
            <w:pPr>
              <w:spacing w:line="240" w:lineRule="auto"/>
              <w:ind w:firstLine="0"/>
              <w:jc w:val="center"/>
              <w:rPr>
                <w:rFonts w:eastAsia="Calibri"/>
                <w:szCs w:val="28"/>
                <w:lang w:val="uk-UA"/>
              </w:rPr>
            </w:pPr>
            <w:r>
              <w:rPr>
                <w:rFonts w:eastAsia="Calibri"/>
                <w:szCs w:val="28"/>
                <w:lang w:val="uk-UA"/>
              </w:rPr>
              <w:t>105457,68</w:t>
            </w:r>
          </w:p>
        </w:tc>
        <w:tc>
          <w:tcPr>
            <w:tcW w:w="2268" w:type="dxa"/>
            <w:tcBorders>
              <w:top w:val="nil"/>
              <w:left w:val="nil"/>
              <w:bottom w:val="single" w:sz="4" w:space="0" w:color="auto"/>
              <w:right w:val="single" w:sz="4" w:space="0" w:color="auto"/>
            </w:tcBorders>
            <w:shd w:val="clear" w:color="auto" w:fill="auto"/>
            <w:noWrap/>
            <w:vAlign w:val="center"/>
          </w:tcPr>
          <w:p w:rsidR="00980FAD" w:rsidRPr="00595763" w:rsidRDefault="00980FAD" w:rsidP="00980FAD">
            <w:pPr>
              <w:spacing w:line="240" w:lineRule="auto"/>
              <w:ind w:firstLine="0"/>
              <w:jc w:val="center"/>
              <w:rPr>
                <w:rFonts w:eastAsia="Calibri"/>
                <w:szCs w:val="28"/>
                <w:lang w:val="uk-UA"/>
              </w:rPr>
            </w:pPr>
            <w:r w:rsidRPr="00595763">
              <w:rPr>
                <w:rFonts w:eastAsia="Calibri"/>
                <w:szCs w:val="28"/>
                <w:lang w:val="uk-UA"/>
              </w:rPr>
              <w:t>100</w:t>
            </w:r>
          </w:p>
        </w:tc>
        <w:tc>
          <w:tcPr>
            <w:tcW w:w="1984" w:type="dxa"/>
            <w:tcBorders>
              <w:top w:val="nil"/>
              <w:left w:val="nil"/>
              <w:bottom w:val="single" w:sz="4" w:space="0" w:color="auto"/>
              <w:right w:val="single" w:sz="4" w:space="0" w:color="auto"/>
            </w:tcBorders>
            <w:shd w:val="clear" w:color="auto" w:fill="auto"/>
            <w:noWrap/>
            <w:vAlign w:val="center"/>
          </w:tcPr>
          <w:p w:rsidR="00980FAD" w:rsidRPr="00C33D19" w:rsidRDefault="00C33D19" w:rsidP="00980FAD">
            <w:pPr>
              <w:spacing w:line="240" w:lineRule="auto"/>
              <w:ind w:firstLine="0"/>
              <w:jc w:val="center"/>
              <w:rPr>
                <w:rFonts w:eastAsia="Calibri"/>
                <w:szCs w:val="28"/>
                <w:lang w:val="en-US"/>
              </w:rPr>
            </w:pPr>
            <w:r>
              <w:rPr>
                <w:rFonts w:eastAsia="Calibri"/>
                <w:szCs w:val="28"/>
                <w:lang w:val="en-US"/>
              </w:rPr>
              <w:t>150.7</w:t>
            </w:r>
          </w:p>
        </w:tc>
      </w:tr>
    </w:tbl>
    <w:p w:rsidR="00980FAD" w:rsidRPr="00A4368F" w:rsidRDefault="00980FAD" w:rsidP="00980FAD">
      <w:pPr>
        <w:tabs>
          <w:tab w:val="left" w:pos="900"/>
          <w:tab w:val="left" w:pos="5880"/>
        </w:tabs>
        <w:rPr>
          <w:rFonts w:eastAsia="Calibri"/>
          <w:szCs w:val="28"/>
          <w:lang w:val="uk-UA"/>
        </w:rPr>
      </w:pPr>
    </w:p>
    <w:p w:rsidR="00980FAD" w:rsidRPr="00A4368F" w:rsidRDefault="00980FAD" w:rsidP="00980FAD">
      <w:pPr>
        <w:tabs>
          <w:tab w:val="left" w:pos="709"/>
          <w:tab w:val="left" w:pos="900"/>
        </w:tabs>
        <w:rPr>
          <w:rFonts w:eastAsia="Calibri"/>
          <w:szCs w:val="28"/>
          <w:lang w:val="uk-UA"/>
        </w:rPr>
      </w:pPr>
      <w:r w:rsidRPr="00A4368F">
        <w:rPr>
          <w:rFonts w:eastAsia="Calibri"/>
          <w:szCs w:val="28"/>
          <w:lang w:val="uk-UA"/>
        </w:rPr>
        <w:t>Собівартість діагностування двигуна на одному автомобілі буде складати:</w:t>
      </w:r>
    </w:p>
    <w:p w:rsidR="00980FAD" w:rsidRPr="00A4368F" w:rsidRDefault="00980FAD" w:rsidP="00980FAD">
      <w:pPr>
        <w:tabs>
          <w:tab w:val="left" w:pos="709"/>
          <w:tab w:val="left" w:pos="900"/>
        </w:tabs>
        <w:spacing w:line="276" w:lineRule="auto"/>
        <w:rPr>
          <w:rFonts w:eastAsia="Calibri"/>
          <w:szCs w:val="28"/>
          <w:lang w:val="uk-UA"/>
        </w:rPr>
      </w:pPr>
    </w:p>
    <w:p w:rsidR="00980FAD" w:rsidRPr="00A4368F" w:rsidRDefault="00980FAD" w:rsidP="00980FAD">
      <w:pPr>
        <w:tabs>
          <w:tab w:val="left" w:pos="900"/>
          <w:tab w:val="left" w:pos="9072"/>
        </w:tabs>
        <w:ind w:firstLine="4253"/>
        <w:rPr>
          <w:rFonts w:eastAsia="Calibri"/>
          <w:szCs w:val="28"/>
          <w:lang w:val="uk-UA"/>
        </w:rPr>
      </w:pPr>
      <w:r w:rsidRPr="00A4368F">
        <w:rPr>
          <w:rFonts w:eastAsia="Calibri"/>
          <w:position w:val="-30"/>
          <w:szCs w:val="28"/>
          <w:lang w:val="uk-UA"/>
        </w:rPr>
        <w:object w:dxaOrig="1480" w:dyaOrig="700">
          <v:shape id="_x0000_i1035" type="#_x0000_t75" style="width:1in;height:36.5pt" o:ole="" fillcolor="window">
            <v:imagedata r:id="rId51" o:title=""/>
          </v:shape>
          <o:OLEObject Type="Embed" ProgID="Equation.3" ShapeID="_x0000_i1035" DrawAspect="Content" ObjectID="_1526108420" r:id="rId52"/>
        </w:object>
      </w:r>
      <w:r w:rsidRPr="00A4368F">
        <w:rPr>
          <w:rFonts w:eastAsia="Calibri"/>
          <w:szCs w:val="28"/>
          <w:lang w:val="uk-UA"/>
        </w:rPr>
        <w:tab/>
        <w:t>(3.17)</w:t>
      </w:r>
    </w:p>
    <w:p w:rsidR="00980FAD" w:rsidRPr="00A4368F" w:rsidRDefault="00980FAD" w:rsidP="00980FAD">
      <w:pPr>
        <w:tabs>
          <w:tab w:val="left" w:pos="709"/>
          <w:tab w:val="left" w:pos="900"/>
        </w:tabs>
        <w:spacing w:line="276" w:lineRule="auto"/>
        <w:rPr>
          <w:rFonts w:eastAsia="Calibri"/>
          <w:szCs w:val="28"/>
          <w:lang w:val="uk-UA"/>
        </w:rPr>
      </w:pPr>
    </w:p>
    <w:p w:rsidR="00980FAD" w:rsidRPr="00A4368F" w:rsidRDefault="00980FAD" w:rsidP="00980FAD">
      <w:pPr>
        <w:tabs>
          <w:tab w:val="left" w:pos="709"/>
          <w:tab w:val="left" w:pos="900"/>
        </w:tabs>
        <w:rPr>
          <w:rFonts w:eastAsia="Calibri"/>
          <w:szCs w:val="28"/>
          <w:lang w:val="uk-UA"/>
        </w:rPr>
      </w:pPr>
      <w:r w:rsidRPr="00A4368F">
        <w:rPr>
          <w:rFonts w:eastAsia="Calibri"/>
          <w:szCs w:val="28"/>
          <w:lang w:val="uk-UA"/>
        </w:rPr>
        <w:t>де В</w:t>
      </w:r>
      <w:r w:rsidRPr="00A4368F">
        <w:rPr>
          <w:rFonts w:eastAsia="Calibri"/>
          <w:szCs w:val="28"/>
          <w:vertAlign w:val="subscript"/>
          <w:lang w:val="uk-UA"/>
        </w:rPr>
        <w:t>заг</w:t>
      </w:r>
      <w:r w:rsidRPr="00A4368F">
        <w:rPr>
          <w:rFonts w:eastAsia="Calibri"/>
          <w:szCs w:val="28"/>
          <w:lang w:val="uk-UA"/>
        </w:rPr>
        <w:t xml:space="preserve"> – загальна сума витрат відділення за один рік.</w:t>
      </w:r>
    </w:p>
    <w:p w:rsidR="00980FAD" w:rsidRPr="00A4368F" w:rsidRDefault="00980FAD" w:rsidP="00980FAD">
      <w:pPr>
        <w:rPr>
          <w:rFonts w:eastAsia="Calibri"/>
          <w:szCs w:val="28"/>
          <w:lang w:val="uk-UA"/>
        </w:rPr>
      </w:pPr>
    </w:p>
    <w:p w:rsidR="00980FAD" w:rsidRPr="00A4368F" w:rsidRDefault="00980FAD" w:rsidP="00980FAD">
      <w:pPr>
        <w:jc w:val="center"/>
        <w:rPr>
          <w:rFonts w:eastAsia="Calibri"/>
          <w:lang w:val="uk-UA"/>
        </w:rPr>
      </w:pPr>
      <w:r w:rsidRPr="00A4368F">
        <w:rPr>
          <w:rFonts w:eastAsia="Calibri"/>
          <w:lang w:val="uk-UA"/>
        </w:rPr>
        <w:t>С</w:t>
      </w:r>
      <w:r w:rsidRPr="00A4368F">
        <w:rPr>
          <w:rFonts w:eastAsia="Calibri"/>
          <w:vertAlign w:val="subscript"/>
          <w:lang w:val="uk-UA"/>
        </w:rPr>
        <w:t>од.авт</w:t>
      </w:r>
      <w:r w:rsidRPr="00A4368F">
        <w:rPr>
          <w:rFonts w:eastAsia="Calibri"/>
          <w:lang w:val="uk-UA"/>
        </w:rPr>
        <w:t>=</w:t>
      </w:r>
      <w:r>
        <w:rPr>
          <w:rFonts w:eastAsia="Calibri"/>
          <w:lang w:val="uk-UA"/>
        </w:rPr>
        <w:t xml:space="preserve"> </w:t>
      </w:r>
      <m:oMath>
        <m:f>
          <m:fPr>
            <m:ctrlPr>
              <w:rPr>
                <w:rFonts w:ascii="Cambria Math" w:eastAsia="Calibri" w:hAnsi="Cambria Math"/>
                <w:i/>
                <w:sz w:val="32"/>
                <w:lang w:val="uk-UA"/>
              </w:rPr>
            </m:ctrlPr>
          </m:fPr>
          <m:num>
            <m:r>
              <m:rPr>
                <m:sty m:val="p"/>
              </m:rPr>
              <w:rPr>
                <w:rFonts w:ascii="Cambria Math" w:eastAsia="Calibri" w:hAnsi="Cambria Math"/>
                <w:sz w:val="32"/>
                <w:szCs w:val="28"/>
                <w:lang w:val="uk-UA"/>
              </w:rPr>
              <m:t>105457,68</m:t>
            </m:r>
          </m:num>
          <m:den>
            <m:r>
              <w:rPr>
                <w:rFonts w:ascii="Cambria Math" w:eastAsia="Calibri" w:hAnsi="Cambria Math"/>
                <w:sz w:val="32"/>
                <w:lang w:val="uk-UA"/>
              </w:rPr>
              <m:t>700</m:t>
            </m:r>
          </m:den>
        </m:f>
        <m:r>
          <w:rPr>
            <w:rFonts w:ascii="Cambria Math" w:eastAsia="Calibri" w:hAnsi="Cambria Math"/>
            <w:sz w:val="32"/>
            <w:lang w:val="uk-UA"/>
          </w:rPr>
          <m:t>≈</m:t>
        </m:r>
      </m:oMath>
      <w:r w:rsidR="00611846" w:rsidRPr="00157114">
        <w:rPr>
          <w:rFonts w:eastAsia="Calibri"/>
          <w:sz w:val="24"/>
        </w:rPr>
        <w:t>150.7</w:t>
      </w:r>
      <w:r w:rsidRPr="009905A7">
        <w:rPr>
          <w:rFonts w:eastAsia="Calibri"/>
          <w:sz w:val="24"/>
        </w:rPr>
        <w:t xml:space="preserve"> </w:t>
      </w:r>
      <w:r w:rsidRPr="00A4368F">
        <w:rPr>
          <w:rFonts w:eastAsia="Calibri"/>
          <w:lang w:val="uk-UA"/>
        </w:rPr>
        <w:t>грн.</w:t>
      </w:r>
    </w:p>
    <w:p w:rsidR="00980FAD" w:rsidRPr="00A4368F" w:rsidRDefault="00980FAD" w:rsidP="00980FAD">
      <w:pPr>
        <w:rPr>
          <w:rFonts w:eastAsia="Calibri"/>
          <w:lang w:val="uk-UA"/>
        </w:rPr>
      </w:pPr>
    </w:p>
    <w:p w:rsidR="00980FAD" w:rsidRPr="00A4368F" w:rsidRDefault="00296FEC" w:rsidP="00980FAD">
      <w:pPr>
        <w:rPr>
          <w:rFonts w:eastAsia="Calibri"/>
          <w:lang w:val="uk-UA"/>
        </w:rPr>
      </w:pPr>
      <w:r>
        <w:rPr>
          <w:rFonts w:eastAsia="Calibri"/>
          <w:lang w:val="uk-UA"/>
        </w:rPr>
        <w:t xml:space="preserve">Висновок. </w:t>
      </w:r>
      <w:r w:rsidR="00980FAD" w:rsidRPr="00A4368F">
        <w:rPr>
          <w:rFonts w:eastAsia="Calibri"/>
          <w:lang w:val="uk-UA"/>
        </w:rPr>
        <w:t>З розрахунку видно, що собівартість комп’ютерн</w:t>
      </w:r>
      <w:r w:rsidR="00980FAD">
        <w:rPr>
          <w:rFonts w:eastAsia="Calibri"/>
          <w:lang w:val="uk-UA"/>
        </w:rPr>
        <w:t>ого діагно</w:t>
      </w:r>
      <w:r w:rsidRPr="00296FEC">
        <w:rPr>
          <w:rFonts w:eastAsia="Calibri"/>
        </w:rPr>
        <w:t xml:space="preserve">- </w:t>
      </w:r>
      <w:r w:rsidR="00980FAD">
        <w:rPr>
          <w:rFonts w:eastAsia="Calibri"/>
          <w:lang w:val="uk-UA"/>
        </w:rPr>
        <w:t>стування ДВЗ складає</w:t>
      </w:r>
      <w:r w:rsidR="00611846" w:rsidRPr="00611846">
        <w:rPr>
          <w:rFonts w:eastAsia="Calibri"/>
        </w:rPr>
        <w:t xml:space="preserve"> 150.7</w:t>
      </w:r>
      <w:r w:rsidR="00980FAD">
        <w:rPr>
          <w:rFonts w:eastAsia="Calibri"/>
          <w:lang w:val="uk-UA"/>
        </w:rPr>
        <w:t xml:space="preserve"> </w:t>
      </w:r>
      <w:r w:rsidR="00980FAD" w:rsidRPr="00A4368F">
        <w:rPr>
          <w:rFonts w:eastAsia="Calibri"/>
          <w:lang w:val="uk-UA"/>
        </w:rPr>
        <w:t>грн. для одного автомобіля. Проте найбільші відсотки приходиться на «Інші витрати» та заробітну платню, що практично не залежать від кількості обслуговувань. Це свідчить про те, що зі зростанням кількості автомобілів, що потребують діагностування собівартість робіт буде знижуватись.</w:t>
      </w:r>
    </w:p>
    <w:p w:rsidR="00980FAD" w:rsidRDefault="00980FAD" w:rsidP="00980FAD">
      <w:pPr>
        <w:rPr>
          <w:lang w:val="uk-UA"/>
        </w:rPr>
      </w:pPr>
    </w:p>
    <w:p w:rsidR="00D1149D" w:rsidRDefault="00D1149D" w:rsidP="00980FAD">
      <w:pPr>
        <w:rPr>
          <w:lang w:val="uk-UA"/>
        </w:rPr>
      </w:pPr>
    </w:p>
    <w:p w:rsidR="00D1149D" w:rsidRDefault="00D1149D" w:rsidP="00980FAD">
      <w:pPr>
        <w:rPr>
          <w:lang w:val="uk-UA"/>
        </w:rPr>
      </w:pPr>
    </w:p>
    <w:p w:rsidR="00D1149D" w:rsidRDefault="00D1149D" w:rsidP="00980FAD">
      <w:pPr>
        <w:rPr>
          <w:lang w:val="uk-UA"/>
        </w:rPr>
      </w:pPr>
    </w:p>
    <w:p w:rsidR="00D1149D" w:rsidRDefault="00D1149D" w:rsidP="00980FAD">
      <w:pPr>
        <w:rPr>
          <w:lang w:val="uk-UA"/>
        </w:rPr>
      </w:pPr>
    </w:p>
    <w:p w:rsidR="00D1149D" w:rsidRDefault="00D1149D" w:rsidP="00980FAD">
      <w:pPr>
        <w:rPr>
          <w:lang w:val="uk-UA"/>
        </w:rPr>
      </w:pPr>
    </w:p>
    <w:p w:rsidR="00D1149D" w:rsidRDefault="000D54C8" w:rsidP="000D54C8">
      <w:pPr>
        <w:rPr>
          <w:lang w:val="uk-UA"/>
        </w:rPr>
      </w:pPr>
      <w:r>
        <w:rPr>
          <w:lang w:val="uk-UA"/>
        </w:rPr>
        <w:lastRenderedPageBreak/>
        <w:t>4 Охорона праці</w:t>
      </w:r>
    </w:p>
    <w:p w:rsidR="000D54C8" w:rsidRPr="00D1149D" w:rsidRDefault="000D54C8" w:rsidP="000D54C8">
      <w:pPr>
        <w:rPr>
          <w:lang w:val="uk-UA"/>
        </w:rPr>
      </w:pPr>
    </w:p>
    <w:p w:rsidR="00D1149D" w:rsidRPr="00D1149D" w:rsidRDefault="00D1149D" w:rsidP="00D1149D">
      <w:pPr>
        <w:rPr>
          <w:szCs w:val="28"/>
          <w:lang w:val="uk-UA"/>
        </w:rPr>
      </w:pPr>
      <w:r w:rsidRPr="00D1149D">
        <w:rPr>
          <w:szCs w:val="28"/>
          <w:lang w:val="uk-UA"/>
        </w:rPr>
        <w:t>Охорона праці представляє собою систему законодавчих актів, соціально-економічних, організаційних, технічних, гігієнічних і лікувально-профілактичних заходів і засобів, забезпечуючи безпеку, збереження здоров’я і працездатності людини в процесі праці.</w:t>
      </w:r>
    </w:p>
    <w:p w:rsidR="00D1149D" w:rsidRPr="005107ED" w:rsidRDefault="00D1149D" w:rsidP="00D1149D">
      <w:pPr>
        <w:rPr>
          <w:szCs w:val="28"/>
        </w:rPr>
      </w:pPr>
      <w:r w:rsidRPr="005107ED">
        <w:rPr>
          <w:szCs w:val="28"/>
        </w:rPr>
        <w:t>Забезпечення здорових умов праці є проблемою загальнодержавного значення. З метою запобігання травматизму держава здійснює ряд заходів, однак у багатьох сферах виробничої діяльності рівень виробничого травматизму залишається високим, що є наслідком дії ряду чинників.</w:t>
      </w:r>
    </w:p>
    <w:p w:rsidR="00D1149D" w:rsidRPr="00775F42" w:rsidRDefault="00D1149D" w:rsidP="00D1149D">
      <w:pPr>
        <w:rPr>
          <w:lang w:eastAsia="uk-UA"/>
        </w:rPr>
      </w:pPr>
      <w:r w:rsidRPr="00775F42">
        <w:rPr>
          <w:lang w:eastAsia="uk-UA"/>
        </w:rPr>
        <w:t>Працюючі допускають</w:t>
      </w:r>
      <w:r>
        <w:rPr>
          <w:lang w:eastAsia="uk-UA"/>
        </w:rPr>
        <w:t>ся до виконання робіт тільки піс</w:t>
      </w:r>
      <w:r w:rsidRPr="00775F42">
        <w:rPr>
          <w:lang w:eastAsia="uk-UA"/>
        </w:rPr>
        <w:t xml:space="preserve">ля </w:t>
      </w:r>
      <w:r>
        <w:rPr>
          <w:lang w:eastAsia="uk-UA"/>
        </w:rPr>
        <w:t>того як одержать всі передбачені види інструктажів і стажування</w:t>
      </w:r>
      <w:r w:rsidRPr="00775F42">
        <w:rPr>
          <w:lang w:eastAsia="uk-UA"/>
        </w:rPr>
        <w:t>. До робіт підвищеної небезпеки допускаються особи, які пройшли навчання в учбових закладах по професії, одержали всі передбачені види інструктажів, щорічне навчання з охорони праці і пожежної безпеки, згідно розроблених програм, затверджених на підприємстві і узгоджених з органами Держгірпромнагляду за охороною праці, пройшли медогляд і не мають протипоказань до виконання даних робіт підвищеної небезпеки.</w:t>
      </w:r>
    </w:p>
    <w:p w:rsidR="00D1149D" w:rsidRPr="00775F42" w:rsidRDefault="00D1149D" w:rsidP="00D1149D">
      <w:pPr>
        <w:rPr>
          <w:lang w:eastAsia="uk-UA"/>
        </w:rPr>
      </w:pPr>
    </w:p>
    <w:p w:rsidR="00D1149D" w:rsidRPr="00775F42" w:rsidRDefault="00D1149D" w:rsidP="00D1149D">
      <w:pPr>
        <w:pStyle w:val="2"/>
        <w:rPr>
          <w:lang w:eastAsia="uk-UA"/>
        </w:rPr>
      </w:pPr>
      <w:r w:rsidRPr="00775F42">
        <w:rPr>
          <w:lang w:eastAsia="uk-UA"/>
        </w:rPr>
        <w:t xml:space="preserve">4.1 Аналіз умов праці </w:t>
      </w:r>
      <w:r>
        <w:rPr>
          <w:lang w:eastAsia="uk-UA"/>
        </w:rPr>
        <w:t xml:space="preserve">на </w:t>
      </w:r>
      <w:r w:rsidRPr="00775F42">
        <w:rPr>
          <w:lang w:eastAsia="uk-UA"/>
        </w:rPr>
        <w:t xml:space="preserve">СТО </w:t>
      </w:r>
      <w:r>
        <w:rPr>
          <w:lang w:eastAsia="uk-UA"/>
        </w:rPr>
        <w:t>Алекс Дизель</w:t>
      </w:r>
    </w:p>
    <w:p w:rsidR="00D1149D" w:rsidRPr="000C3FF1" w:rsidRDefault="00D1149D" w:rsidP="00D1149D">
      <w:r w:rsidRPr="000C3FF1">
        <w:t>Характеристика приміщення для якого розро</w:t>
      </w:r>
      <w:r>
        <w:t>бляються вимоги з охорони праці.</w:t>
      </w:r>
    </w:p>
    <w:p w:rsidR="00D1149D" w:rsidRPr="000C3FF1" w:rsidRDefault="00D1149D" w:rsidP="00D1149D">
      <w:r>
        <w:t xml:space="preserve">Пост знаходиться в загальній зоні ТО і ПР. </w:t>
      </w:r>
      <w:r w:rsidRPr="000C3FF1">
        <w:t xml:space="preserve">Приміщення призначене для </w:t>
      </w:r>
      <w:r>
        <w:t>обслуговування та</w:t>
      </w:r>
      <w:r w:rsidRPr="000C3FF1">
        <w:t xml:space="preserve"> ремонту легкових автомобілів.</w:t>
      </w:r>
    </w:p>
    <w:p w:rsidR="00D1149D" w:rsidRDefault="00D1149D" w:rsidP="00D1149D">
      <w:r w:rsidRPr="000C3FF1">
        <w:t>Оскільки в приміщенні широко використовується електроенергія, тому також присутня проблема електробезпеки</w:t>
      </w:r>
      <w:r>
        <w:t xml:space="preserve">. Це </w:t>
      </w:r>
      <w:r w:rsidRPr="000C3FF1">
        <w:t>може проявлятись в таких формах як враження електрострумом чи виникненні пожежі при короткому замиканні провідників, що проходять по легкозаймистих предметах.</w:t>
      </w:r>
    </w:p>
    <w:p w:rsidR="00D1149D" w:rsidRDefault="00D1149D" w:rsidP="00D1149D">
      <w:pPr>
        <w:rPr>
          <w:szCs w:val="28"/>
        </w:rPr>
      </w:pPr>
      <w:r w:rsidRPr="00495065">
        <w:rPr>
          <w:szCs w:val="28"/>
        </w:rPr>
        <w:t xml:space="preserve">Також в процесі діяльності виникають нижче перераховані шкідливі виробничі фактори. </w:t>
      </w:r>
    </w:p>
    <w:p w:rsidR="00D1149D" w:rsidRDefault="00D1149D" w:rsidP="00D1149D">
      <w:pPr>
        <w:rPr>
          <w:szCs w:val="28"/>
        </w:rPr>
      </w:pPr>
    </w:p>
    <w:p w:rsidR="00D1149D" w:rsidRPr="00495065" w:rsidRDefault="00D1149D" w:rsidP="00D1149D">
      <w:r w:rsidRPr="00495065">
        <w:lastRenderedPageBreak/>
        <w:t>Головні небезпечні та шкідливі фактори, які діють на працівника:</w:t>
      </w:r>
    </w:p>
    <w:p w:rsidR="00D1149D" w:rsidRPr="00495065" w:rsidRDefault="00D1149D" w:rsidP="00D1149D">
      <w:pPr>
        <w:numPr>
          <w:ilvl w:val="0"/>
          <w:numId w:val="28"/>
        </w:numPr>
        <w:tabs>
          <w:tab w:val="num" w:pos="851"/>
        </w:tabs>
        <w:ind w:left="851" w:hanging="311"/>
        <w:rPr>
          <w:szCs w:val="28"/>
        </w:rPr>
      </w:pPr>
      <w:r w:rsidRPr="00495065">
        <w:rPr>
          <w:szCs w:val="28"/>
        </w:rPr>
        <w:t>захаращеність робочого місця інструментом, пристосуваннями, матеріалами;</w:t>
      </w:r>
    </w:p>
    <w:p w:rsidR="00D1149D" w:rsidRPr="00495065" w:rsidRDefault="00D1149D" w:rsidP="00D1149D">
      <w:pPr>
        <w:numPr>
          <w:ilvl w:val="0"/>
          <w:numId w:val="28"/>
        </w:numPr>
        <w:tabs>
          <w:tab w:val="num" w:pos="851"/>
        </w:tabs>
        <w:ind w:left="851" w:hanging="311"/>
        <w:rPr>
          <w:szCs w:val="28"/>
        </w:rPr>
      </w:pPr>
      <w:r w:rsidRPr="00495065">
        <w:rPr>
          <w:szCs w:val="28"/>
        </w:rPr>
        <w:t>відсутність спеціальних пристосувань, інструменту та обладнання для    ведення робіт згідно з технологією;</w:t>
      </w:r>
    </w:p>
    <w:p w:rsidR="00D1149D" w:rsidRPr="00495065" w:rsidRDefault="00D1149D" w:rsidP="00D1149D">
      <w:pPr>
        <w:tabs>
          <w:tab w:val="num" w:pos="851"/>
        </w:tabs>
        <w:ind w:left="851" w:hanging="311"/>
        <w:rPr>
          <w:szCs w:val="28"/>
        </w:rPr>
      </w:pPr>
      <w:r w:rsidRPr="00495065">
        <w:rPr>
          <w:szCs w:val="28"/>
        </w:rPr>
        <w:t xml:space="preserve">- </w:t>
      </w:r>
      <w:proofErr w:type="gramStart"/>
      <w:r w:rsidRPr="00495065">
        <w:rPr>
          <w:szCs w:val="28"/>
        </w:rPr>
        <w:t>п</w:t>
      </w:r>
      <w:proofErr w:type="gramEnd"/>
      <w:r w:rsidRPr="00495065">
        <w:rPr>
          <w:szCs w:val="28"/>
        </w:rPr>
        <w:t>ідвищена загазованість  робочої зони ;</w:t>
      </w:r>
    </w:p>
    <w:p w:rsidR="00D1149D" w:rsidRPr="00495065" w:rsidRDefault="00D1149D" w:rsidP="00D1149D">
      <w:pPr>
        <w:tabs>
          <w:tab w:val="num" w:pos="851"/>
        </w:tabs>
        <w:ind w:left="851" w:hanging="311"/>
        <w:rPr>
          <w:szCs w:val="28"/>
        </w:rPr>
      </w:pPr>
      <w:r w:rsidRPr="00495065">
        <w:rPr>
          <w:szCs w:val="28"/>
        </w:rPr>
        <w:t>- підвищена або знижена температура, вологість повітря в робочій зоні;</w:t>
      </w:r>
    </w:p>
    <w:p w:rsidR="00D1149D" w:rsidRPr="00495065" w:rsidRDefault="00D1149D" w:rsidP="00D1149D">
      <w:pPr>
        <w:tabs>
          <w:tab w:val="num" w:pos="851"/>
        </w:tabs>
        <w:ind w:left="851" w:hanging="311"/>
        <w:rPr>
          <w:szCs w:val="28"/>
        </w:rPr>
      </w:pPr>
      <w:r w:rsidRPr="00495065">
        <w:rPr>
          <w:szCs w:val="28"/>
        </w:rPr>
        <w:t>- недостатня освітленість робочої зони;</w:t>
      </w:r>
    </w:p>
    <w:p w:rsidR="00D1149D" w:rsidRPr="00495065" w:rsidRDefault="00D1149D" w:rsidP="00D1149D">
      <w:pPr>
        <w:rPr>
          <w:szCs w:val="28"/>
        </w:rPr>
      </w:pPr>
      <w:r w:rsidRPr="00495065">
        <w:rPr>
          <w:szCs w:val="28"/>
        </w:rPr>
        <w:t>Присутні небезпечні фактори:</w:t>
      </w:r>
    </w:p>
    <w:p w:rsidR="00D1149D" w:rsidRPr="00495065" w:rsidRDefault="00D1149D" w:rsidP="00D1149D">
      <w:pPr>
        <w:numPr>
          <w:ilvl w:val="0"/>
          <w:numId w:val="28"/>
        </w:numPr>
        <w:tabs>
          <w:tab w:val="num" w:pos="851"/>
        </w:tabs>
        <w:rPr>
          <w:szCs w:val="28"/>
        </w:rPr>
      </w:pPr>
      <w:r w:rsidRPr="00495065">
        <w:rPr>
          <w:szCs w:val="28"/>
        </w:rPr>
        <w:t>небезпека ураження людини електричним струмом;</w:t>
      </w:r>
    </w:p>
    <w:p w:rsidR="00D1149D" w:rsidRPr="00495065" w:rsidRDefault="00D1149D" w:rsidP="00D1149D">
      <w:pPr>
        <w:numPr>
          <w:ilvl w:val="0"/>
          <w:numId w:val="28"/>
        </w:numPr>
        <w:tabs>
          <w:tab w:val="num" w:pos="851"/>
        </w:tabs>
        <w:rPr>
          <w:szCs w:val="28"/>
        </w:rPr>
      </w:pPr>
      <w:r w:rsidRPr="00495065">
        <w:rPr>
          <w:szCs w:val="28"/>
        </w:rPr>
        <w:t>використання несправного інструменту;</w:t>
      </w:r>
    </w:p>
    <w:p w:rsidR="00D1149D" w:rsidRPr="00495065" w:rsidRDefault="00D1149D" w:rsidP="00D1149D">
      <w:pPr>
        <w:numPr>
          <w:ilvl w:val="0"/>
          <w:numId w:val="28"/>
        </w:numPr>
        <w:tabs>
          <w:tab w:val="num" w:pos="851"/>
        </w:tabs>
        <w:rPr>
          <w:szCs w:val="28"/>
        </w:rPr>
      </w:pPr>
      <w:r w:rsidRPr="00495065">
        <w:rPr>
          <w:szCs w:val="28"/>
        </w:rPr>
        <w:t>падіння інструменту на людину.</w:t>
      </w:r>
    </w:p>
    <w:p w:rsidR="00D1149D" w:rsidRPr="00775F42" w:rsidRDefault="00D1149D" w:rsidP="00D1149D">
      <w:pPr>
        <w:rPr>
          <w:lang w:eastAsia="uk-UA"/>
        </w:rPr>
      </w:pPr>
      <w:r w:rsidRPr="00775F42">
        <w:rPr>
          <w:lang w:eastAsia="uk-UA"/>
        </w:rPr>
        <w:t xml:space="preserve">Карта умов праці </w:t>
      </w:r>
      <w:r>
        <w:rPr>
          <w:lang w:eastAsia="uk-UA"/>
        </w:rPr>
        <w:t>наведена в д</w:t>
      </w:r>
      <w:r w:rsidRPr="00775F42">
        <w:rPr>
          <w:lang w:eastAsia="uk-UA"/>
        </w:rPr>
        <w:t>одатк</w:t>
      </w:r>
      <w:r>
        <w:rPr>
          <w:lang w:eastAsia="uk-UA"/>
        </w:rPr>
        <w:t>у</w:t>
      </w:r>
      <w:r w:rsidRPr="00775F42">
        <w:rPr>
          <w:lang w:eastAsia="uk-UA"/>
        </w:rPr>
        <w:t xml:space="preserve"> А.</w:t>
      </w:r>
    </w:p>
    <w:p w:rsidR="00D1149D" w:rsidRPr="00775F42" w:rsidRDefault="00D1149D" w:rsidP="00D1149D">
      <w:pPr>
        <w:rPr>
          <w:lang w:eastAsia="uk-UA"/>
        </w:rPr>
      </w:pPr>
    </w:p>
    <w:p w:rsidR="00D1149D" w:rsidRPr="00775F42" w:rsidRDefault="00D1149D" w:rsidP="00D1149D">
      <w:pPr>
        <w:pStyle w:val="2"/>
        <w:rPr>
          <w:lang w:eastAsia="uk-UA"/>
        </w:rPr>
      </w:pPr>
      <w:r w:rsidRPr="00775F42">
        <w:rPr>
          <w:lang w:eastAsia="uk-UA"/>
        </w:rPr>
        <w:t>4.2 Організаційно-технічні заходи</w:t>
      </w:r>
    </w:p>
    <w:p w:rsidR="00D1149D" w:rsidRPr="00775F42" w:rsidRDefault="00D1149D" w:rsidP="00D1149D">
      <w:pPr>
        <w:rPr>
          <w:lang w:eastAsia="uk-UA"/>
        </w:rPr>
      </w:pPr>
      <w:r w:rsidRPr="00775F42">
        <w:rPr>
          <w:lang w:eastAsia="uk-UA"/>
        </w:rPr>
        <w:t>Дане приміщення використовується для</w:t>
      </w:r>
      <w:r>
        <w:rPr>
          <w:lang w:eastAsia="uk-UA"/>
        </w:rPr>
        <w:t xml:space="preserve"> обслуговування електроуста- ткування автомобілів</w:t>
      </w:r>
      <w:r w:rsidRPr="00775F42">
        <w:rPr>
          <w:lang w:eastAsia="uk-UA"/>
        </w:rPr>
        <w:t xml:space="preserve">. </w:t>
      </w:r>
    </w:p>
    <w:p w:rsidR="00D1149D" w:rsidRPr="00775F42" w:rsidRDefault="00D1149D" w:rsidP="00D1149D">
      <w:pPr>
        <w:rPr>
          <w:lang w:eastAsia="uk-UA"/>
        </w:rPr>
      </w:pPr>
      <w:r>
        <w:rPr>
          <w:lang w:eastAsia="uk-UA"/>
        </w:rPr>
        <w:t xml:space="preserve">Відділення </w:t>
      </w:r>
      <w:r w:rsidRPr="00775F42">
        <w:rPr>
          <w:lang w:eastAsia="uk-UA"/>
        </w:rPr>
        <w:t>являє собою частину приміщення зони</w:t>
      </w:r>
      <w:r>
        <w:rPr>
          <w:lang w:eastAsia="uk-UA"/>
        </w:rPr>
        <w:t xml:space="preserve"> ТО і ПР, що відокремлена звуко</w:t>
      </w:r>
      <w:r w:rsidRPr="00775F42">
        <w:rPr>
          <w:lang w:eastAsia="uk-UA"/>
        </w:rPr>
        <w:t xml:space="preserve"> та теплонепроникними перегород</w:t>
      </w:r>
      <w:r>
        <w:rPr>
          <w:lang w:eastAsia="uk-UA"/>
        </w:rPr>
        <w:t>ками. Відділення має розміри в плані 8</w:t>
      </w:r>
      <w:r w:rsidRPr="00775F42">
        <w:rPr>
          <w:lang w:eastAsia="uk-UA"/>
        </w:rPr>
        <w:t>×</w:t>
      </w:r>
      <w:r>
        <w:rPr>
          <w:lang w:eastAsia="uk-UA"/>
        </w:rPr>
        <w:t>6</w:t>
      </w:r>
      <w:r w:rsidRPr="00775F42">
        <w:rPr>
          <w:lang w:eastAsia="uk-UA"/>
        </w:rPr>
        <w:t xml:space="preserve"> м, площа складає </w:t>
      </w:r>
      <w:r>
        <w:rPr>
          <w:lang w:eastAsia="uk-UA"/>
        </w:rPr>
        <w:t>48</w:t>
      </w:r>
      <w:r w:rsidRPr="00775F42">
        <w:rPr>
          <w:lang w:eastAsia="uk-UA"/>
        </w:rPr>
        <w:t> м</w:t>
      </w:r>
      <w:r w:rsidRPr="00775F42">
        <w:rPr>
          <w:vertAlign w:val="superscript"/>
          <w:lang w:eastAsia="uk-UA"/>
        </w:rPr>
        <w:t>2</w:t>
      </w:r>
      <w:r w:rsidRPr="00775F42">
        <w:rPr>
          <w:lang w:eastAsia="uk-UA"/>
        </w:rPr>
        <w:t>. Стіни приміщення пофарбовані в світлосірий колір, що забезпечує більшу освітле</w:t>
      </w:r>
      <w:r>
        <w:rPr>
          <w:lang w:eastAsia="uk-UA"/>
        </w:rPr>
        <w:t>ність приміщення. На відділені</w:t>
      </w:r>
      <w:r w:rsidRPr="00775F42">
        <w:rPr>
          <w:lang w:eastAsia="uk-UA"/>
        </w:rPr>
        <w:t xml:space="preserve"> працю</w:t>
      </w:r>
      <w:r>
        <w:rPr>
          <w:lang w:eastAsia="uk-UA"/>
        </w:rPr>
        <w:t>є</w:t>
      </w:r>
      <w:r w:rsidRPr="00775F42">
        <w:rPr>
          <w:lang w:eastAsia="uk-UA"/>
        </w:rPr>
        <w:t xml:space="preserve"> </w:t>
      </w:r>
      <w:r>
        <w:rPr>
          <w:lang w:eastAsia="uk-UA"/>
        </w:rPr>
        <w:t>один робітник</w:t>
      </w:r>
      <w:r w:rsidRPr="00775F42">
        <w:rPr>
          <w:lang w:eastAsia="uk-UA"/>
        </w:rPr>
        <w:t>.</w:t>
      </w:r>
    </w:p>
    <w:p w:rsidR="00D1149D" w:rsidRPr="00775F42" w:rsidRDefault="00D1149D" w:rsidP="00D1149D">
      <w:pPr>
        <w:rPr>
          <w:lang w:eastAsia="uk-UA"/>
        </w:rPr>
      </w:pPr>
      <w:r w:rsidRPr="00775F42">
        <w:rPr>
          <w:lang w:eastAsia="uk-UA"/>
        </w:rPr>
        <w:t xml:space="preserve">Таблиця 4.1 - Характеристика </w:t>
      </w:r>
      <w:r>
        <w:rPr>
          <w:lang w:eastAsia="uk-UA"/>
        </w:rPr>
        <w:t>електротехнічного відділення</w:t>
      </w:r>
    </w:p>
    <w:tbl>
      <w:tblPr>
        <w:tblW w:w="9855" w:type="dxa"/>
        <w:tblInd w:w="250" w:type="dxa"/>
        <w:tblLook w:val="04A0" w:firstRow="1" w:lastRow="0" w:firstColumn="1" w:lastColumn="0" w:noHBand="0" w:noVBand="1"/>
      </w:tblPr>
      <w:tblGrid>
        <w:gridCol w:w="1809"/>
        <w:gridCol w:w="1276"/>
        <w:gridCol w:w="1418"/>
        <w:gridCol w:w="1417"/>
        <w:gridCol w:w="2293"/>
        <w:gridCol w:w="1642"/>
      </w:tblGrid>
      <w:tr w:rsidR="00D1149D" w:rsidRPr="00775F42" w:rsidTr="00D1149D">
        <w:tc>
          <w:tcPr>
            <w:tcW w:w="18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1149D" w:rsidRPr="00775F42" w:rsidRDefault="00D1149D" w:rsidP="00D1149D">
            <w:pPr>
              <w:widowControl w:val="0"/>
              <w:spacing w:line="240" w:lineRule="auto"/>
              <w:ind w:firstLine="0"/>
              <w:jc w:val="center"/>
              <w:rPr>
                <w:color w:val="000000"/>
                <w:spacing w:val="-1"/>
                <w:sz w:val="24"/>
              </w:rPr>
            </w:pPr>
            <w:r w:rsidRPr="00775F42">
              <w:rPr>
                <w:color w:val="000000"/>
                <w:spacing w:val="-1"/>
                <w:sz w:val="24"/>
              </w:rPr>
              <w:t>Назва</w:t>
            </w:r>
          </w:p>
          <w:p w:rsidR="00D1149D" w:rsidRPr="00775F42" w:rsidRDefault="00D1149D" w:rsidP="00D1149D">
            <w:pPr>
              <w:spacing w:line="240" w:lineRule="auto"/>
              <w:ind w:firstLine="0"/>
              <w:jc w:val="center"/>
              <w:rPr>
                <w:szCs w:val="28"/>
                <w:lang w:eastAsia="uk-UA"/>
              </w:rPr>
            </w:pPr>
            <w:r w:rsidRPr="00775F42">
              <w:rPr>
                <w:sz w:val="24"/>
              </w:rPr>
              <w:t>Підпрпиємства</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1149D" w:rsidRPr="00775F42" w:rsidRDefault="00D1149D" w:rsidP="00D1149D">
            <w:pPr>
              <w:spacing w:line="240" w:lineRule="auto"/>
              <w:ind w:firstLine="0"/>
              <w:jc w:val="center"/>
              <w:rPr>
                <w:sz w:val="24"/>
                <w:lang w:eastAsia="uk-UA"/>
              </w:rPr>
            </w:pPr>
            <w:r w:rsidRPr="00775F42">
              <w:rPr>
                <w:sz w:val="24"/>
              </w:rPr>
              <w:t>Висота м</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1149D" w:rsidRPr="00775F42" w:rsidRDefault="00D1149D" w:rsidP="00D1149D">
            <w:pPr>
              <w:spacing w:line="240" w:lineRule="auto"/>
              <w:ind w:firstLine="0"/>
              <w:jc w:val="center"/>
              <w:rPr>
                <w:sz w:val="24"/>
                <w:lang w:eastAsia="uk-UA"/>
              </w:rPr>
            </w:pPr>
            <w:r w:rsidRPr="00775F42">
              <w:rPr>
                <w:sz w:val="24"/>
              </w:rPr>
              <w:t>Довжина м</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1149D" w:rsidRPr="00775F42" w:rsidRDefault="00D1149D" w:rsidP="00D1149D">
            <w:pPr>
              <w:spacing w:line="240" w:lineRule="auto"/>
              <w:ind w:firstLine="0"/>
              <w:jc w:val="center"/>
              <w:rPr>
                <w:sz w:val="24"/>
                <w:lang w:eastAsia="uk-UA"/>
              </w:rPr>
            </w:pPr>
            <w:r w:rsidRPr="00775F42">
              <w:rPr>
                <w:sz w:val="24"/>
              </w:rPr>
              <w:t>Ширина м</w:t>
            </w:r>
          </w:p>
        </w:tc>
        <w:tc>
          <w:tcPr>
            <w:tcW w:w="22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1149D" w:rsidRPr="00775F42" w:rsidRDefault="00D1149D" w:rsidP="00D1149D">
            <w:pPr>
              <w:widowControl w:val="0"/>
              <w:spacing w:line="240" w:lineRule="auto"/>
              <w:ind w:firstLine="0"/>
              <w:jc w:val="center"/>
              <w:rPr>
                <w:color w:val="000000"/>
                <w:spacing w:val="-1"/>
                <w:sz w:val="24"/>
              </w:rPr>
            </w:pPr>
            <w:r w:rsidRPr="00775F42">
              <w:rPr>
                <w:color w:val="000000"/>
                <w:spacing w:val="-1"/>
                <w:sz w:val="24"/>
              </w:rPr>
              <w:t>Місце</w:t>
            </w:r>
          </w:p>
          <w:p w:rsidR="00D1149D" w:rsidRPr="00775F42" w:rsidRDefault="00D1149D" w:rsidP="00D1149D">
            <w:pPr>
              <w:spacing w:line="240" w:lineRule="auto"/>
              <w:ind w:firstLine="0"/>
              <w:jc w:val="center"/>
              <w:rPr>
                <w:sz w:val="24"/>
                <w:lang w:eastAsia="uk-UA"/>
              </w:rPr>
            </w:pPr>
            <w:r w:rsidRPr="00775F42">
              <w:rPr>
                <w:sz w:val="24"/>
              </w:rPr>
              <w:t>розташування</w:t>
            </w:r>
          </w:p>
        </w:tc>
        <w:tc>
          <w:tcPr>
            <w:tcW w:w="16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1149D" w:rsidRPr="00775F42" w:rsidRDefault="00D1149D" w:rsidP="00D1149D">
            <w:pPr>
              <w:widowControl w:val="0"/>
              <w:spacing w:line="240" w:lineRule="auto"/>
              <w:ind w:firstLine="0"/>
              <w:jc w:val="center"/>
              <w:rPr>
                <w:color w:val="000000"/>
                <w:spacing w:val="-1"/>
                <w:sz w:val="24"/>
              </w:rPr>
            </w:pPr>
            <w:r w:rsidRPr="00775F42">
              <w:rPr>
                <w:color w:val="000000"/>
                <w:spacing w:val="-1"/>
                <w:sz w:val="24"/>
              </w:rPr>
              <w:t>Орієнтація</w:t>
            </w:r>
          </w:p>
          <w:p w:rsidR="00D1149D" w:rsidRPr="00775F42" w:rsidRDefault="00D1149D" w:rsidP="00D1149D">
            <w:pPr>
              <w:spacing w:line="240" w:lineRule="auto"/>
              <w:ind w:firstLine="0"/>
              <w:jc w:val="center"/>
              <w:rPr>
                <w:sz w:val="24"/>
                <w:lang w:eastAsia="uk-UA"/>
              </w:rPr>
            </w:pPr>
            <w:r w:rsidRPr="00775F42">
              <w:rPr>
                <w:sz w:val="24"/>
              </w:rPr>
              <w:t>вікон</w:t>
            </w:r>
          </w:p>
        </w:tc>
      </w:tr>
      <w:tr w:rsidR="00D1149D" w:rsidRPr="00775F42" w:rsidTr="00D1149D">
        <w:tc>
          <w:tcPr>
            <w:tcW w:w="18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1149D" w:rsidRPr="00775F42" w:rsidRDefault="00D1149D" w:rsidP="00D1149D">
            <w:pPr>
              <w:spacing w:line="240" w:lineRule="auto"/>
              <w:ind w:firstLine="0"/>
              <w:jc w:val="center"/>
              <w:rPr>
                <w:szCs w:val="28"/>
                <w:lang w:eastAsia="uk-UA"/>
              </w:rPr>
            </w:pPr>
            <w:r>
              <w:rPr>
                <w:sz w:val="24"/>
              </w:rPr>
              <w:t xml:space="preserve">СТО «Алекс Дизель» </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1149D" w:rsidRPr="00775F42" w:rsidRDefault="00D1149D" w:rsidP="00D1149D">
            <w:pPr>
              <w:spacing w:line="240" w:lineRule="auto"/>
              <w:ind w:firstLine="0"/>
              <w:jc w:val="center"/>
              <w:rPr>
                <w:sz w:val="24"/>
                <w:szCs w:val="28"/>
                <w:lang w:eastAsia="uk-UA"/>
              </w:rPr>
            </w:pPr>
            <w:r>
              <w:rPr>
                <w:sz w:val="24"/>
                <w:szCs w:val="28"/>
              </w:rPr>
              <w:t>6</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1149D" w:rsidRPr="00052EDB" w:rsidRDefault="00D1149D" w:rsidP="00D1149D">
            <w:pPr>
              <w:spacing w:line="240" w:lineRule="auto"/>
              <w:ind w:firstLine="0"/>
              <w:jc w:val="center"/>
              <w:rPr>
                <w:sz w:val="24"/>
                <w:szCs w:val="28"/>
                <w:lang w:val="en-US" w:eastAsia="uk-UA"/>
              </w:rPr>
            </w:pPr>
            <w:r>
              <w:rPr>
                <w:sz w:val="24"/>
                <w:szCs w:val="28"/>
                <w:lang w:val="en-US"/>
              </w:rPr>
              <w:t>8</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1149D" w:rsidRPr="00052EDB" w:rsidRDefault="00D1149D" w:rsidP="00D1149D">
            <w:pPr>
              <w:spacing w:line="240" w:lineRule="auto"/>
              <w:ind w:firstLine="0"/>
              <w:jc w:val="center"/>
              <w:rPr>
                <w:sz w:val="24"/>
                <w:szCs w:val="28"/>
                <w:lang w:val="en-US" w:eastAsia="uk-UA"/>
              </w:rPr>
            </w:pPr>
            <w:r>
              <w:rPr>
                <w:sz w:val="24"/>
                <w:szCs w:val="28"/>
                <w:lang w:val="en-US" w:eastAsia="uk-UA"/>
              </w:rPr>
              <w:t>6</w:t>
            </w:r>
          </w:p>
        </w:tc>
        <w:tc>
          <w:tcPr>
            <w:tcW w:w="229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1149D" w:rsidRPr="00775F42" w:rsidRDefault="00D1149D" w:rsidP="00D1149D">
            <w:pPr>
              <w:spacing w:line="240" w:lineRule="auto"/>
              <w:ind w:firstLine="0"/>
              <w:jc w:val="center"/>
              <w:rPr>
                <w:sz w:val="24"/>
                <w:szCs w:val="28"/>
                <w:lang w:eastAsia="uk-UA"/>
              </w:rPr>
            </w:pPr>
            <w:r w:rsidRPr="00043DF2">
              <w:rPr>
                <w:sz w:val="24"/>
              </w:rPr>
              <w:t>м. Вінниця, Хмельницького шосе, вул. Молодіжна 14.</w:t>
            </w:r>
          </w:p>
        </w:tc>
        <w:tc>
          <w:tcPr>
            <w:tcW w:w="16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1149D" w:rsidRPr="00775F42" w:rsidRDefault="00D1149D" w:rsidP="00D1149D">
            <w:pPr>
              <w:spacing w:line="240" w:lineRule="auto"/>
              <w:ind w:firstLine="0"/>
              <w:jc w:val="center"/>
              <w:rPr>
                <w:sz w:val="24"/>
                <w:szCs w:val="28"/>
                <w:lang w:eastAsia="uk-UA"/>
              </w:rPr>
            </w:pPr>
            <w:r>
              <w:rPr>
                <w:sz w:val="24"/>
              </w:rPr>
              <w:t>Відсутні</w:t>
            </w:r>
          </w:p>
        </w:tc>
      </w:tr>
    </w:tbl>
    <w:p w:rsidR="00D1149D" w:rsidRPr="00775F42" w:rsidRDefault="00D1149D" w:rsidP="00D1149D">
      <w:pPr>
        <w:rPr>
          <w:lang w:eastAsia="uk-UA"/>
        </w:rPr>
      </w:pPr>
    </w:p>
    <w:p w:rsidR="00D1149D" w:rsidRPr="00775F42" w:rsidRDefault="00D1149D" w:rsidP="00D1149D">
      <w:pPr>
        <w:rPr>
          <w:szCs w:val="28"/>
          <w:lang w:eastAsia="uk-UA"/>
        </w:rPr>
      </w:pPr>
      <w:r w:rsidRPr="00775F42">
        <w:rPr>
          <w:szCs w:val="28"/>
          <w:lang w:eastAsia="uk-UA"/>
        </w:rPr>
        <w:t xml:space="preserve">План </w:t>
      </w:r>
      <w:r>
        <w:rPr>
          <w:szCs w:val="28"/>
          <w:lang w:eastAsia="uk-UA"/>
        </w:rPr>
        <w:t>відділення</w:t>
      </w:r>
      <w:r w:rsidRPr="00775F42">
        <w:rPr>
          <w:szCs w:val="28"/>
          <w:lang w:eastAsia="uk-UA"/>
        </w:rPr>
        <w:t xml:space="preserve"> приведено в додатку Б.</w:t>
      </w:r>
    </w:p>
    <w:p w:rsidR="00D1149D" w:rsidRPr="00775F42" w:rsidRDefault="00D1149D" w:rsidP="00D1149D">
      <w:pPr>
        <w:pStyle w:val="2"/>
        <w:rPr>
          <w:lang w:eastAsia="uk-UA"/>
        </w:rPr>
      </w:pPr>
      <w:r w:rsidRPr="00775F42">
        <w:rPr>
          <w:lang w:eastAsia="uk-UA"/>
        </w:rPr>
        <w:lastRenderedPageBreak/>
        <w:t>4.3 Санітарно-гігієнічні заходи</w:t>
      </w:r>
    </w:p>
    <w:p w:rsidR="00D1149D" w:rsidRPr="00775F42" w:rsidRDefault="00D1149D" w:rsidP="00D1149D">
      <w:pPr>
        <w:rPr>
          <w:lang w:eastAsia="uk-UA"/>
        </w:rPr>
      </w:pPr>
      <w:r w:rsidRPr="00775F42">
        <w:rPr>
          <w:lang w:eastAsia="uk-UA"/>
        </w:rPr>
        <w:t>На підприємстві передбачені місця для переодягання та зберігання одягу, умивальники, місця для відпочинку, місця для куріння, туалет.</w:t>
      </w:r>
    </w:p>
    <w:p w:rsidR="00D1149D" w:rsidRPr="00775F42" w:rsidRDefault="00D1149D" w:rsidP="00D1149D">
      <w:pPr>
        <w:rPr>
          <w:lang w:eastAsia="uk-UA"/>
        </w:rPr>
      </w:pPr>
    </w:p>
    <w:p w:rsidR="00D1149D" w:rsidRPr="00775F42" w:rsidRDefault="00D1149D" w:rsidP="00D1149D">
      <w:pPr>
        <w:pStyle w:val="2"/>
        <w:rPr>
          <w:lang w:eastAsia="uk-UA"/>
        </w:rPr>
      </w:pPr>
      <w:r w:rsidRPr="00775F42">
        <w:rPr>
          <w:lang w:eastAsia="uk-UA"/>
        </w:rPr>
        <w:t>4.3.1 Мікроклімат</w:t>
      </w:r>
    </w:p>
    <w:p w:rsidR="00D1149D" w:rsidRPr="00775F42" w:rsidRDefault="00D1149D" w:rsidP="00D1149D">
      <w:pPr>
        <w:rPr>
          <w:lang w:eastAsia="uk-UA"/>
        </w:rPr>
      </w:pPr>
      <w:r w:rsidRPr="00775F42">
        <w:rPr>
          <w:lang w:eastAsia="uk-UA"/>
        </w:rPr>
        <w:t>Мікроклімат виробничих приміщень – це метеорологічні умови внутрішнього середовища цих приміщень, які визначаються спільною дією на організм людини температури, вологості, швидкості руху повітря та теплового випромінювання.</w:t>
      </w:r>
    </w:p>
    <w:p w:rsidR="00D1149D" w:rsidRPr="00775F42" w:rsidRDefault="00D1149D" w:rsidP="00D1149D">
      <w:pPr>
        <w:rPr>
          <w:lang w:eastAsia="uk-UA"/>
        </w:rPr>
      </w:pPr>
      <w:r w:rsidRPr="00775F42">
        <w:rPr>
          <w:lang w:eastAsia="uk-UA"/>
        </w:rPr>
        <w:t>Параметри мікроклімату для теплої та холодної пори року: амплітуда температури навколишнього повітря – 18-20</w:t>
      </w:r>
      <w:r w:rsidRPr="00775F42">
        <w:rPr>
          <w:vertAlign w:val="superscript"/>
          <w:lang w:eastAsia="uk-UA"/>
        </w:rPr>
        <w:t xml:space="preserve">о </w:t>
      </w:r>
      <w:r>
        <w:rPr>
          <w:lang w:eastAsia="uk-UA"/>
        </w:rPr>
        <w:t>С, відносна вологость</w:t>
      </w:r>
      <w:r w:rsidRPr="00775F42">
        <w:rPr>
          <w:lang w:eastAsia="uk-UA"/>
        </w:rPr>
        <w:t xml:space="preserve"> -40-60 %, а швидкість руху повітря -0,1-0,2 м/с і відповідає ГОСТ 12.1.005-88. </w:t>
      </w:r>
    </w:p>
    <w:p w:rsidR="00D1149D" w:rsidRPr="00775F42" w:rsidRDefault="00D1149D" w:rsidP="00D1149D">
      <w:pPr>
        <w:rPr>
          <w:lang w:eastAsia="uk-UA"/>
        </w:rPr>
      </w:pPr>
    </w:p>
    <w:p w:rsidR="00D1149D" w:rsidRPr="00775F42" w:rsidRDefault="00D1149D" w:rsidP="00D1149D">
      <w:pPr>
        <w:pStyle w:val="2"/>
        <w:rPr>
          <w:lang w:eastAsia="uk-UA"/>
        </w:rPr>
      </w:pPr>
      <w:r w:rsidRPr="00775F42">
        <w:rPr>
          <w:lang w:eastAsia="uk-UA"/>
        </w:rPr>
        <w:t>4.3.2 Вентиляція</w:t>
      </w:r>
    </w:p>
    <w:p w:rsidR="00D1149D" w:rsidRPr="005107ED" w:rsidRDefault="00D1149D" w:rsidP="00D1149D">
      <w:pPr>
        <w:rPr>
          <w:szCs w:val="28"/>
        </w:rPr>
      </w:pPr>
      <w:r w:rsidRPr="005107ED">
        <w:rPr>
          <w:szCs w:val="28"/>
        </w:rPr>
        <w:t>Для захисту приміщення від шкідливих речовин застосовуються такі методи:</w:t>
      </w:r>
    </w:p>
    <w:p w:rsidR="00D1149D" w:rsidRPr="005107ED" w:rsidRDefault="00D1149D" w:rsidP="00D1149D">
      <w:pPr>
        <w:numPr>
          <w:ilvl w:val="0"/>
          <w:numId w:val="28"/>
        </w:numPr>
        <w:tabs>
          <w:tab w:val="clear" w:pos="1500"/>
        </w:tabs>
        <w:ind w:left="0" w:firstLine="851"/>
        <w:rPr>
          <w:szCs w:val="28"/>
        </w:rPr>
      </w:pPr>
      <w:r w:rsidRPr="005107ED">
        <w:rPr>
          <w:szCs w:val="28"/>
        </w:rPr>
        <w:t>приміщення дільниці обладнується штучною місцевою вентиляцією;</w:t>
      </w:r>
    </w:p>
    <w:p w:rsidR="00D1149D" w:rsidRPr="005107ED" w:rsidRDefault="00D1149D" w:rsidP="00D1149D">
      <w:pPr>
        <w:numPr>
          <w:ilvl w:val="0"/>
          <w:numId w:val="28"/>
        </w:numPr>
        <w:tabs>
          <w:tab w:val="clear" w:pos="1500"/>
        </w:tabs>
        <w:ind w:left="0" w:firstLine="851"/>
        <w:rPr>
          <w:szCs w:val="28"/>
        </w:rPr>
      </w:pPr>
      <w:r w:rsidRPr="005107ED">
        <w:rPr>
          <w:szCs w:val="28"/>
        </w:rPr>
        <w:t>своєчасний якісний ремонт вентиляційного обладнання;</w:t>
      </w:r>
    </w:p>
    <w:p w:rsidR="00D1149D" w:rsidRPr="005107ED" w:rsidRDefault="00D1149D" w:rsidP="00D1149D">
      <w:pPr>
        <w:numPr>
          <w:ilvl w:val="0"/>
          <w:numId w:val="28"/>
        </w:numPr>
        <w:tabs>
          <w:tab w:val="clear" w:pos="1500"/>
        </w:tabs>
        <w:ind w:left="0" w:firstLine="851"/>
        <w:rPr>
          <w:szCs w:val="28"/>
        </w:rPr>
      </w:pPr>
      <w:r w:rsidRPr="005107ED">
        <w:rPr>
          <w:szCs w:val="28"/>
        </w:rPr>
        <w:t>спеціальна підготовка та інструктаж обслуговуючого персоналу;</w:t>
      </w:r>
    </w:p>
    <w:p w:rsidR="00D1149D" w:rsidRPr="005107ED" w:rsidRDefault="00D1149D" w:rsidP="00D1149D">
      <w:pPr>
        <w:numPr>
          <w:ilvl w:val="0"/>
          <w:numId w:val="28"/>
        </w:numPr>
        <w:tabs>
          <w:tab w:val="clear" w:pos="1500"/>
        </w:tabs>
        <w:ind w:left="0" w:firstLine="851"/>
        <w:rPr>
          <w:szCs w:val="28"/>
        </w:rPr>
      </w:pPr>
      <w:r w:rsidRPr="005107ED">
        <w:rPr>
          <w:szCs w:val="28"/>
        </w:rPr>
        <w:t>регулярне прибирання приміщення.</w:t>
      </w:r>
    </w:p>
    <w:p w:rsidR="00D1149D" w:rsidRPr="005107ED" w:rsidRDefault="00D1149D" w:rsidP="00D1149D">
      <w:pPr>
        <w:numPr>
          <w:ilvl w:val="0"/>
          <w:numId w:val="28"/>
        </w:numPr>
        <w:tabs>
          <w:tab w:val="clear" w:pos="1500"/>
        </w:tabs>
        <w:ind w:left="0" w:firstLine="851"/>
        <w:rPr>
          <w:szCs w:val="28"/>
        </w:rPr>
      </w:pPr>
      <w:r w:rsidRPr="005107ED">
        <w:rPr>
          <w:szCs w:val="28"/>
        </w:rPr>
        <w:t>При виконанні вказаних заходів і при працюючій місцевій вентиляції концентрація шкідливих речовин в повітрі дільниці знаходиться в нормі ГДК (ГОСТ 12.1.005-88).</w:t>
      </w:r>
    </w:p>
    <w:p w:rsidR="00D1149D" w:rsidRPr="005107ED" w:rsidRDefault="00D1149D" w:rsidP="00D1149D">
      <w:pPr>
        <w:rPr>
          <w:szCs w:val="28"/>
        </w:rPr>
      </w:pPr>
      <w:r w:rsidRPr="005107ED">
        <w:rPr>
          <w:szCs w:val="28"/>
        </w:rPr>
        <w:t>Вентиляція відповідає ГОСТ 12.1.005.88.</w:t>
      </w:r>
    </w:p>
    <w:p w:rsidR="00D1149D" w:rsidRPr="00775F42" w:rsidRDefault="00D1149D" w:rsidP="00D1149D">
      <w:pPr>
        <w:rPr>
          <w:szCs w:val="28"/>
          <w:lang w:eastAsia="uk-UA"/>
        </w:rPr>
      </w:pPr>
    </w:p>
    <w:p w:rsidR="00D1149D" w:rsidRPr="00775F42" w:rsidRDefault="00D1149D" w:rsidP="00D1149D">
      <w:pPr>
        <w:pStyle w:val="2"/>
        <w:rPr>
          <w:lang w:eastAsia="uk-UA"/>
        </w:rPr>
      </w:pPr>
      <w:r w:rsidRPr="00775F42">
        <w:rPr>
          <w:lang w:eastAsia="uk-UA"/>
        </w:rPr>
        <w:t>4.3.3 Опалення</w:t>
      </w:r>
    </w:p>
    <w:p w:rsidR="00D1149D" w:rsidRDefault="00D1149D" w:rsidP="00D1149D">
      <w:pPr>
        <w:rPr>
          <w:lang w:eastAsia="uk-UA"/>
        </w:rPr>
      </w:pPr>
      <w:r w:rsidRPr="00775F42">
        <w:rPr>
          <w:lang w:eastAsia="uk-UA"/>
        </w:rPr>
        <w:t>Опалення передбачено для підтримки температури повітря в робочій зоні в межах санітарно-гігієнічних норм.</w:t>
      </w:r>
    </w:p>
    <w:p w:rsidR="00D1149D" w:rsidRPr="00775F42" w:rsidRDefault="00D1149D" w:rsidP="00D1149D">
      <w:pPr>
        <w:rPr>
          <w:lang w:eastAsia="uk-UA"/>
        </w:rPr>
      </w:pPr>
      <w:r w:rsidRPr="00775F42">
        <w:rPr>
          <w:lang w:eastAsia="uk-UA"/>
        </w:rPr>
        <w:t xml:space="preserve"> Система опалення (водяне) забезпечує рівномірне </w:t>
      </w:r>
      <w:r>
        <w:rPr>
          <w:lang w:eastAsia="uk-UA"/>
        </w:rPr>
        <w:t>нагрівання повітря в приміщенні</w:t>
      </w:r>
      <w:r w:rsidRPr="00775F42">
        <w:rPr>
          <w:lang w:eastAsia="uk-UA"/>
        </w:rPr>
        <w:t>.</w:t>
      </w:r>
    </w:p>
    <w:p w:rsidR="00D1149D" w:rsidRPr="00775F42" w:rsidRDefault="00D1149D" w:rsidP="00D1149D">
      <w:pPr>
        <w:rPr>
          <w:lang w:eastAsia="uk-UA"/>
        </w:rPr>
      </w:pPr>
      <w:r w:rsidRPr="00775F42">
        <w:rPr>
          <w:lang w:eastAsia="uk-UA"/>
        </w:rPr>
        <w:lastRenderedPageBreak/>
        <w:t xml:space="preserve">Температура припливного повітря, яке подається в холодний період року знаходиться на рівні +16 </w:t>
      </w:r>
      <w:r w:rsidRPr="00775F42">
        <w:rPr>
          <w:vertAlign w:val="superscript"/>
          <w:lang w:eastAsia="uk-UA"/>
        </w:rPr>
        <w:t>о</w:t>
      </w:r>
      <w:r w:rsidRPr="00775F42">
        <w:rPr>
          <w:lang w:eastAsia="uk-UA"/>
        </w:rPr>
        <w:t xml:space="preserve">С і не вище 25 </w:t>
      </w:r>
      <w:r w:rsidRPr="00775F42">
        <w:rPr>
          <w:vertAlign w:val="superscript"/>
          <w:lang w:eastAsia="uk-UA"/>
        </w:rPr>
        <w:t>о</w:t>
      </w:r>
      <w:r w:rsidRPr="00775F42">
        <w:rPr>
          <w:lang w:eastAsia="uk-UA"/>
        </w:rPr>
        <w:t>С (СНиП2.01.02-85)</w:t>
      </w:r>
    </w:p>
    <w:p w:rsidR="00D1149D" w:rsidRPr="00775F42" w:rsidRDefault="00D1149D" w:rsidP="00D1149D">
      <w:pPr>
        <w:rPr>
          <w:lang w:eastAsia="uk-UA"/>
        </w:rPr>
      </w:pPr>
    </w:p>
    <w:p w:rsidR="00D1149D" w:rsidRPr="00775F42" w:rsidRDefault="00D1149D" w:rsidP="00D1149D">
      <w:pPr>
        <w:pStyle w:val="2"/>
        <w:rPr>
          <w:lang w:eastAsia="uk-UA"/>
        </w:rPr>
      </w:pPr>
      <w:r w:rsidRPr="00775F42">
        <w:rPr>
          <w:lang w:eastAsia="uk-UA"/>
        </w:rPr>
        <w:t>4.3.4 Шум і вібрація</w:t>
      </w:r>
    </w:p>
    <w:p w:rsidR="00D1149D" w:rsidRPr="000C3FF1" w:rsidRDefault="00D1149D" w:rsidP="00D1149D">
      <w:r w:rsidRPr="000C3FF1">
        <w:t>В приміщенні показники шуму та вібрації не перевищують допустимих значень, згідно основних нормативних документів з охорони праці стосовно вібрації та шуму згідно ГОСТ 12.1.012-90 та ДСН 3.3.6 039-99.</w:t>
      </w:r>
    </w:p>
    <w:p w:rsidR="00D1149D" w:rsidRPr="000C3FF1" w:rsidRDefault="00D1149D" w:rsidP="00D1149D">
      <w:r w:rsidRPr="000C3FF1">
        <w:t>Допустимі норми на робочому місці:</w:t>
      </w:r>
    </w:p>
    <w:p w:rsidR="00D1149D" w:rsidRPr="000C3FF1" w:rsidRDefault="00D1149D" w:rsidP="00D1149D">
      <w:r>
        <w:t>- в</w:t>
      </w:r>
      <w:r w:rsidRPr="000C3FF1">
        <w:t>ібрації не більше 40 дБ;</w:t>
      </w:r>
    </w:p>
    <w:p w:rsidR="00D1149D" w:rsidRPr="000C3FF1" w:rsidRDefault="00D1149D" w:rsidP="00D1149D">
      <w:r>
        <w:t>- ш</w:t>
      </w:r>
      <w:r w:rsidRPr="000C3FF1">
        <w:t>уму 85 дБ.</w:t>
      </w:r>
    </w:p>
    <w:p w:rsidR="00D1149D" w:rsidRPr="000C3FF1" w:rsidRDefault="00D1149D" w:rsidP="00D1149D">
      <w:r w:rsidRPr="000C3FF1">
        <w:t>Заходи та засоби від шуму та вібрації на дільниці:</w:t>
      </w:r>
    </w:p>
    <w:p w:rsidR="00D1149D" w:rsidRPr="000C3FF1" w:rsidRDefault="00D1149D" w:rsidP="00D1149D">
      <w:r>
        <w:t xml:space="preserve">- </w:t>
      </w:r>
      <w:r w:rsidRPr="000C3FF1">
        <w:t>встановлення склопакетів;</w:t>
      </w:r>
    </w:p>
    <w:p w:rsidR="00D1149D" w:rsidRPr="000C3FF1" w:rsidRDefault="00D1149D" w:rsidP="00D1149D">
      <w:r>
        <w:t xml:space="preserve">- </w:t>
      </w:r>
      <w:r w:rsidRPr="000C3FF1">
        <w:t>шумовіброізоляція;</w:t>
      </w:r>
    </w:p>
    <w:p w:rsidR="00D1149D" w:rsidRPr="000C3FF1" w:rsidRDefault="00D1149D" w:rsidP="00D1149D">
      <w:r>
        <w:t xml:space="preserve">- </w:t>
      </w:r>
      <w:r w:rsidRPr="000C3FF1">
        <w:t>ізоляційні перегородки між відділеннями;</w:t>
      </w:r>
    </w:p>
    <w:p w:rsidR="00D1149D" w:rsidRPr="000C3FF1" w:rsidRDefault="00D1149D" w:rsidP="00D1149D">
      <w:r>
        <w:t xml:space="preserve">- </w:t>
      </w:r>
      <w:r w:rsidRPr="000C3FF1">
        <w:t>захисні шумоізоляцій ні навушники.</w:t>
      </w:r>
    </w:p>
    <w:p w:rsidR="00D1149D" w:rsidRDefault="00D1149D" w:rsidP="00D1149D">
      <w:r>
        <w:t xml:space="preserve">- </w:t>
      </w:r>
      <w:r w:rsidRPr="000C3FF1">
        <w:t>електромагнітне випромінювання в зоні відсутнє.</w:t>
      </w:r>
    </w:p>
    <w:p w:rsidR="00D1149D" w:rsidRPr="000C3FF1" w:rsidRDefault="00D1149D" w:rsidP="00D1149D"/>
    <w:p w:rsidR="00D1149D" w:rsidRPr="00775F42" w:rsidRDefault="00D1149D" w:rsidP="00D1149D">
      <w:pPr>
        <w:pStyle w:val="2"/>
        <w:rPr>
          <w:lang w:eastAsia="uk-UA"/>
        </w:rPr>
      </w:pPr>
      <w:r w:rsidRPr="00775F42">
        <w:rPr>
          <w:lang w:eastAsia="uk-UA"/>
        </w:rPr>
        <w:t>4.4 Заходи по забезпеченню техніки безпеки</w:t>
      </w:r>
    </w:p>
    <w:p w:rsidR="00D1149D" w:rsidRPr="000C3FF1" w:rsidRDefault="00D1149D" w:rsidP="00D1149D">
      <w:r w:rsidRPr="000C3FF1">
        <w:t xml:space="preserve">Дане приміщення згідно ПУЄ відноситься категорії приміщення з підвищеною небезпекою, характеризуються наявністю наступних умов, що створюють підвищену небезпеку: можливості одночасного доторкання до металевих елементів технологічного устаткування чи металоконструкцій будівлі, що з'єднані із землею та металевих частин електроустаткування, які можуть опинитись під напругою. </w:t>
      </w:r>
    </w:p>
    <w:p w:rsidR="00D1149D" w:rsidRPr="000C3FF1" w:rsidRDefault="00D1149D" w:rsidP="00D1149D">
      <w:r w:rsidRPr="000C3FF1">
        <w:t>Для забезпечення використовуються окремо або поєднані один з</w:t>
      </w:r>
      <w:r>
        <w:t xml:space="preserve"> </w:t>
      </w:r>
      <w:r w:rsidRPr="000C3FF1">
        <w:t>одним такі технічні засоби:</w:t>
      </w:r>
    </w:p>
    <w:p w:rsidR="00D1149D" w:rsidRPr="000C3FF1" w:rsidRDefault="00D1149D" w:rsidP="00D1149D">
      <w:pPr>
        <w:ind w:left="1200" w:firstLine="0"/>
      </w:pPr>
      <w:r>
        <w:t xml:space="preserve">- </w:t>
      </w:r>
      <w:r w:rsidRPr="000C3FF1">
        <w:t>захисне заземлення;</w:t>
      </w:r>
    </w:p>
    <w:p w:rsidR="00D1149D" w:rsidRPr="000C3FF1" w:rsidRDefault="00D1149D" w:rsidP="00D1149D">
      <w:pPr>
        <w:ind w:left="1200" w:firstLine="0"/>
      </w:pPr>
      <w:r>
        <w:t xml:space="preserve">- </w:t>
      </w:r>
      <w:r w:rsidRPr="000C3FF1">
        <w:t>занулення;</w:t>
      </w:r>
    </w:p>
    <w:p w:rsidR="00D1149D" w:rsidRPr="000C3FF1" w:rsidRDefault="00D1149D" w:rsidP="00D1149D">
      <w:pPr>
        <w:ind w:left="1200" w:firstLine="0"/>
      </w:pPr>
      <w:r>
        <w:t xml:space="preserve">- </w:t>
      </w:r>
      <w:r w:rsidRPr="000C3FF1">
        <w:t>мала напруга;</w:t>
      </w:r>
    </w:p>
    <w:p w:rsidR="00D1149D" w:rsidRDefault="00D1149D" w:rsidP="00D1149D">
      <w:pPr>
        <w:ind w:left="1200" w:firstLine="0"/>
      </w:pPr>
      <w:r>
        <w:t xml:space="preserve">- </w:t>
      </w:r>
      <w:r w:rsidRPr="000C3FF1">
        <w:t>захисне відімкнення;</w:t>
      </w:r>
    </w:p>
    <w:p w:rsidR="009905A7" w:rsidRPr="000C3FF1" w:rsidRDefault="009905A7" w:rsidP="00D1149D">
      <w:pPr>
        <w:ind w:left="1200" w:firstLine="0"/>
      </w:pPr>
    </w:p>
    <w:p w:rsidR="00D1149D" w:rsidRPr="000C3FF1" w:rsidRDefault="00D1149D" w:rsidP="00D1149D">
      <w:pPr>
        <w:ind w:left="1200" w:firstLine="0"/>
      </w:pPr>
      <w:r>
        <w:lastRenderedPageBreak/>
        <w:t xml:space="preserve">- </w:t>
      </w:r>
      <w:r w:rsidRPr="000C3FF1">
        <w:t>ізоляція струмопроводів;</w:t>
      </w:r>
    </w:p>
    <w:p w:rsidR="00D1149D" w:rsidRPr="000C3FF1" w:rsidRDefault="00D1149D" w:rsidP="00D1149D">
      <w:pPr>
        <w:ind w:left="1200" w:firstLine="0"/>
      </w:pPr>
      <w:r>
        <w:t xml:space="preserve">- </w:t>
      </w:r>
      <w:r w:rsidRPr="000C3FF1">
        <w:t>огороджувальна сигналізація, блокування, знаки безпеки;</w:t>
      </w:r>
    </w:p>
    <w:p w:rsidR="00D1149D" w:rsidRPr="000C3FF1" w:rsidRDefault="00D1149D" w:rsidP="00D1149D">
      <w:pPr>
        <w:ind w:left="1200" w:firstLine="0"/>
      </w:pPr>
      <w:r>
        <w:t xml:space="preserve">- </w:t>
      </w:r>
      <w:r w:rsidRPr="000C3FF1">
        <w:t>засоби захисту очей (захисні окуляри);</w:t>
      </w:r>
    </w:p>
    <w:p w:rsidR="00D1149D" w:rsidRPr="000C3FF1" w:rsidRDefault="00D1149D" w:rsidP="00D1149D">
      <w:pPr>
        <w:ind w:left="1200" w:firstLine="0"/>
      </w:pPr>
      <w:r>
        <w:t xml:space="preserve">- </w:t>
      </w:r>
      <w:r w:rsidRPr="000C3FF1">
        <w:t>засоби захисту від падіння в оглядові ями (огородження);</w:t>
      </w:r>
    </w:p>
    <w:p w:rsidR="00D1149D" w:rsidRPr="000C3FF1" w:rsidRDefault="00D1149D" w:rsidP="00D1149D">
      <w:pPr>
        <w:ind w:left="1200" w:firstLine="0"/>
      </w:pPr>
      <w:r>
        <w:t xml:space="preserve">- </w:t>
      </w:r>
      <w:r w:rsidRPr="000C3FF1">
        <w:t>засоби захисту рук (рукавиці);</w:t>
      </w:r>
    </w:p>
    <w:p w:rsidR="00D1149D" w:rsidRPr="000C3FF1" w:rsidRDefault="00D1149D" w:rsidP="00D1149D">
      <w:pPr>
        <w:ind w:left="1200" w:firstLine="0"/>
      </w:pPr>
      <w:r>
        <w:t xml:space="preserve">- </w:t>
      </w:r>
      <w:r w:rsidRPr="000C3FF1">
        <w:t>план евакуації з приміщення на випадок аварії;</w:t>
      </w:r>
    </w:p>
    <w:p w:rsidR="00D1149D" w:rsidRPr="000C3FF1" w:rsidRDefault="00D1149D" w:rsidP="00D1149D">
      <w:pPr>
        <w:ind w:left="1200" w:firstLine="0"/>
      </w:pPr>
      <w:r>
        <w:t xml:space="preserve">- </w:t>
      </w:r>
      <w:r w:rsidRPr="000C3FF1">
        <w:t xml:space="preserve">технічні протипожежні заходи. </w:t>
      </w:r>
    </w:p>
    <w:p w:rsidR="00D1149D" w:rsidRPr="00775F42" w:rsidRDefault="00D1149D" w:rsidP="00D1149D">
      <w:pPr>
        <w:pStyle w:val="2"/>
        <w:rPr>
          <w:lang w:eastAsia="uk-UA"/>
        </w:rPr>
      </w:pPr>
      <w:r w:rsidRPr="00775F42">
        <w:rPr>
          <w:lang w:eastAsia="uk-UA"/>
        </w:rPr>
        <w:t>4.5 Заходи пожежної безпеки</w:t>
      </w:r>
    </w:p>
    <w:p w:rsidR="00D1149D" w:rsidRPr="00775F42" w:rsidRDefault="00D1149D" w:rsidP="00D1149D">
      <w:pPr>
        <w:rPr>
          <w:lang w:eastAsia="uk-UA"/>
        </w:rPr>
      </w:pPr>
      <w:r w:rsidRPr="00775F42">
        <w:rPr>
          <w:lang w:eastAsia="uk-UA"/>
        </w:rPr>
        <w:t>Відповідно до ОНТП 24-86 дана будівля належить до категорії Г. При обслуговуванні та ремонтних роботах використовуються різні легкозаймисті рідини, прокладаються тимчасові електропровідники, здійснюється очищення окремих вузлів, наявність сильно розігрітих поверхонь, що можуть контактувати з легкозаймистою речовиною. Виникає додаткова пожежна небезпека, яка потребує відповідних заходів пожежного захисту.</w:t>
      </w:r>
    </w:p>
    <w:p w:rsidR="00D1149D" w:rsidRDefault="00D1149D" w:rsidP="00D1149D">
      <w:pPr>
        <w:rPr>
          <w:lang w:eastAsia="uk-UA"/>
        </w:rPr>
      </w:pPr>
      <w:r w:rsidRPr="00775F42">
        <w:rPr>
          <w:lang w:eastAsia="uk-UA"/>
        </w:rPr>
        <w:t>Для гасіння пожежі, в приміщені знаходяться вогнегасники типу ВВ-5</w:t>
      </w:r>
      <w:r>
        <w:rPr>
          <w:lang w:eastAsia="uk-UA"/>
        </w:rPr>
        <w:t xml:space="preserve"> в кількості – 1 вогнегасник</w:t>
      </w:r>
      <w:r w:rsidRPr="00775F42">
        <w:rPr>
          <w:lang w:eastAsia="uk-UA"/>
        </w:rPr>
        <w:t xml:space="preserve"> та ВВП-10</w:t>
      </w:r>
      <w:r>
        <w:rPr>
          <w:lang w:eastAsia="uk-UA"/>
        </w:rPr>
        <w:t xml:space="preserve"> в кількості – 1 вогнегасник </w:t>
      </w:r>
      <w:r w:rsidRPr="00775F42">
        <w:rPr>
          <w:lang w:eastAsia="uk-UA"/>
        </w:rPr>
        <w:t>(в кількість на S=20 м</w:t>
      </w:r>
      <w:r w:rsidRPr="00775F42">
        <w:rPr>
          <w:vertAlign w:val="superscript"/>
          <w:lang w:eastAsia="uk-UA"/>
        </w:rPr>
        <w:t xml:space="preserve">2 </w:t>
      </w:r>
      <w:r w:rsidRPr="00775F42">
        <w:rPr>
          <w:lang w:eastAsia="uk-UA"/>
        </w:rPr>
        <w:t>– 1 вогнегасник). Ящик з сухим піском та пожежний щит знаходяться за межами дільниці недалеко від воріт.</w:t>
      </w:r>
    </w:p>
    <w:p w:rsidR="00D1149D" w:rsidRPr="005B0DB4" w:rsidRDefault="00D1149D" w:rsidP="00D1149D">
      <w:r>
        <w:rPr>
          <w:lang w:eastAsia="uk-UA"/>
        </w:rPr>
        <w:t xml:space="preserve">Площа електротехнічного </w:t>
      </w:r>
      <w:r>
        <w:t>відділення становить</w:t>
      </w:r>
      <w:r w:rsidRPr="005B0DB4">
        <w:t xml:space="preserve"> </w:t>
      </w:r>
      <w:r>
        <w:t>48</w:t>
      </w:r>
      <w:r w:rsidRPr="005B0DB4">
        <w:t xml:space="preserve"> м</w:t>
      </w:r>
      <w:r w:rsidRPr="005B0DB4">
        <w:rPr>
          <w:vertAlign w:val="superscript"/>
        </w:rPr>
        <w:t>2</w:t>
      </w:r>
      <w:r w:rsidRPr="005B0DB4">
        <w:t>.</w:t>
      </w:r>
      <w:r>
        <w:t xml:space="preserve"> Проектом пропонується виставити 3 вогнегасники типу </w:t>
      </w:r>
      <w:r w:rsidRPr="00775F42">
        <w:rPr>
          <w:lang w:eastAsia="uk-UA"/>
        </w:rPr>
        <w:t>ВВ-5</w:t>
      </w:r>
      <w:r>
        <w:rPr>
          <w:lang w:eastAsia="uk-UA"/>
        </w:rPr>
        <w:t xml:space="preserve"> та 4 вогнегасники типу </w:t>
      </w:r>
      <w:r w:rsidRPr="00775F42">
        <w:rPr>
          <w:lang w:eastAsia="uk-UA"/>
        </w:rPr>
        <w:t>ВВП-10</w:t>
      </w:r>
      <w:r>
        <w:rPr>
          <w:lang w:eastAsia="uk-UA"/>
        </w:rPr>
        <w:t xml:space="preserve">. </w:t>
      </w:r>
    </w:p>
    <w:p w:rsidR="00D1149D" w:rsidRPr="00775F42" w:rsidRDefault="00D1149D" w:rsidP="00D1149D">
      <w:pPr>
        <w:rPr>
          <w:lang w:eastAsia="uk-UA"/>
        </w:rPr>
      </w:pPr>
      <w:r w:rsidRPr="00775F42">
        <w:rPr>
          <w:lang w:eastAsia="uk-UA"/>
        </w:rPr>
        <w:t>Проводяться регулярні інструктажі з проти пожежної безпеки.</w:t>
      </w:r>
    </w:p>
    <w:p w:rsidR="00D1149D" w:rsidRPr="00775F42" w:rsidRDefault="00D1149D" w:rsidP="00D1149D">
      <w:pPr>
        <w:rPr>
          <w:lang w:eastAsia="uk-UA"/>
        </w:rPr>
      </w:pPr>
      <w:r w:rsidRPr="00775F42">
        <w:rPr>
          <w:lang w:eastAsia="uk-UA"/>
        </w:rPr>
        <w:t>На видному місці обладнано куточок з охорони праці на якому знаходяться пам’ятки про послідовність дій в разі виникнення пожежі або інших надзвичайних подій, схема евакуації персоналу, інструкції з техніки безпеки.</w:t>
      </w:r>
    </w:p>
    <w:p w:rsidR="00D1149D" w:rsidRPr="00775F42" w:rsidRDefault="00D1149D" w:rsidP="00D1149D">
      <w:pPr>
        <w:rPr>
          <w:lang w:eastAsia="uk-UA"/>
        </w:rPr>
      </w:pPr>
    </w:p>
    <w:p w:rsidR="00D1149D" w:rsidRPr="00775F42" w:rsidRDefault="00D1149D" w:rsidP="00D1149D">
      <w:pPr>
        <w:pStyle w:val="2"/>
        <w:rPr>
          <w:rFonts w:eastAsia="Times New Roman"/>
          <w:lang w:eastAsia="uk-UA"/>
        </w:rPr>
      </w:pPr>
      <w:r w:rsidRPr="00775F42">
        <w:rPr>
          <w:rFonts w:eastAsia="Times New Roman"/>
          <w:lang w:eastAsia="uk-UA"/>
        </w:rPr>
        <w:t>4.6 Організаційні заходи з охорони праці</w:t>
      </w:r>
    </w:p>
    <w:p w:rsidR="00D1149D" w:rsidRPr="00775F42" w:rsidRDefault="00D1149D" w:rsidP="00D1149D">
      <w:pPr>
        <w:rPr>
          <w:lang w:eastAsia="uk-UA"/>
        </w:rPr>
      </w:pPr>
      <w:r w:rsidRPr="00775F42">
        <w:rPr>
          <w:lang w:eastAsia="uk-UA"/>
        </w:rPr>
        <w:t>Для забезпечення безпечних умов працівників проводяться організаційні заходи по забезпеченню техніки безпеки.</w:t>
      </w:r>
    </w:p>
    <w:p w:rsidR="009905A7" w:rsidRDefault="00D1149D" w:rsidP="00D1149D">
      <w:pPr>
        <w:rPr>
          <w:lang w:eastAsia="uk-UA"/>
        </w:rPr>
      </w:pPr>
      <w:r w:rsidRPr="00775F42">
        <w:rPr>
          <w:lang w:eastAsia="uk-UA"/>
        </w:rPr>
        <w:t>На підприємстві регулярно проводяться</w:t>
      </w:r>
      <w:r>
        <w:rPr>
          <w:lang w:eastAsia="uk-UA"/>
        </w:rPr>
        <w:t xml:space="preserve"> навчання та</w:t>
      </w:r>
      <w:r w:rsidRPr="00775F42">
        <w:rPr>
          <w:lang w:eastAsia="uk-UA"/>
        </w:rPr>
        <w:t xml:space="preserve"> інструктажі з охорони праці. Кожен робітник, що працює на </w:t>
      </w:r>
      <w:r>
        <w:rPr>
          <w:lang w:eastAsia="uk-UA"/>
        </w:rPr>
        <w:t xml:space="preserve">данному відділенні, лише стає працювати </w:t>
      </w:r>
    </w:p>
    <w:p w:rsidR="009905A7" w:rsidRDefault="009905A7" w:rsidP="009905A7">
      <w:pPr>
        <w:ind w:firstLine="0"/>
        <w:rPr>
          <w:lang w:eastAsia="uk-UA"/>
        </w:rPr>
      </w:pPr>
    </w:p>
    <w:p w:rsidR="00D1149D" w:rsidRPr="00775F42" w:rsidRDefault="00D1149D" w:rsidP="009905A7">
      <w:pPr>
        <w:ind w:firstLine="0"/>
        <w:rPr>
          <w:lang w:eastAsia="uk-UA"/>
        </w:rPr>
      </w:pPr>
      <w:r>
        <w:rPr>
          <w:lang w:eastAsia="uk-UA"/>
        </w:rPr>
        <w:lastRenderedPageBreak/>
        <w:t>коли</w:t>
      </w:r>
      <w:r w:rsidRPr="00775F42">
        <w:rPr>
          <w:lang w:eastAsia="uk-UA"/>
        </w:rPr>
        <w:t xml:space="preserve"> проходить первинний, позаплановий та цільові інструктажі.</w:t>
      </w:r>
    </w:p>
    <w:p w:rsidR="00D1149D" w:rsidRPr="00775F42" w:rsidRDefault="00D1149D" w:rsidP="00D1149D">
      <w:pPr>
        <w:rPr>
          <w:lang w:eastAsia="uk-UA"/>
        </w:rPr>
      </w:pPr>
      <w:r w:rsidRPr="00775F42">
        <w:rPr>
          <w:lang w:eastAsia="uk-UA"/>
        </w:rPr>
        <w:t>Технологічний процес діагностування та ремонту електрообладнання складається з:</w:t>
      </w:r>
    </w:p>
    <w:p w:rsidR="00D1149D" w:rsidRPr="00775F42" w:rsidRDefault="00D1149D" w:rsidP="00D1149D">
      <w:pPr>
        <w:rPr>
          <w:lang w:eastAsia="uk-UA"/>
        </w:rPr>
      </w:pPr>
      <w:r w:rsidRPr="00775F42">
        <w:rPr>
          <w:lang w:eastAsia="uk-UA"/>
        </w:rPr>
        <w:t>-  огляду обладнання на автомобілі для виявлення технічного стану;</w:t>
      </w:r>
    </w:p>
    <w:p w:rsidR="00D1149D" w:rsidRPr="00775F42" w:rsidRDefault="00D1149D" w:rsidP="00D1149D">
      <w:pPr>
        <w:rPr>
          <w:lang w:eastAsia="uk-UA"/>
        </w:rPr>
      </w:pPr>
      <w:r w:rsidRPr="00775F42">
        <w:rPr>
          <w:lang w:eastAsia="uk-UA"/>
        </w:rPr>
        <w:t>- демонтажу несправного обладнання з автомобіля;</w:t>
      </w:r>
    </w:p>
    <w:p w:rsidR="00D1149D" w:rsidRPr="00775F42" w:rsidRDefault="00D1149D" w:rsidP="00D1149D">
      <w:pPr>
        <w:rPr>
          <w:lang w:eastAsia="uk-UA"/>
        </w:rPr>
      </w:pPr>
      <w:r w:rsidRPr="00775F42">
        <w:rPr>
          <w:lang w:eastAsia="uk-UA"/>
        </w:rPr>
        <w:t>До самостійної роботи по діагностуванню та ремонту автомобілів допускаються особи:</w:t>
      </w:r>
    </w:p>
    <w:p w:rsidR="00D1149D" w:rsidRPr="00775F42" w:rsidRDefault="00D1149D" w:rsidP="00D1149D">
      <w:pPr>
        <w:rPr>
          <w:lang w:eastAsia="uk-UA"/>
        </w:rPr>
      </w:pPr>
      <w:r w:rsidRPr="00775F42">
        <w:rPr>
          <w:lang w:eastAsia="uk-UA"/>
        </w:rPr>
        <w:t>- не молодше 18 років;</w:t>
      </w:r>
    </w:p>
    <w:p w:rsidR="00D1149D" w:rsidRPr="00775F42" w:rsidRDefault="00D1149D" w:rsidP="00D1149D">
      <w:pPr>
        <w:rPr>
          <w:lang w:eastAsia="uk-UA"/>
        </w:rPr>
      </w:pPr>
      <w:r w:rsidRPr="00775F42">
        <w:rPr>
          <w:lang w:eastAsia="uk-UA"/>
        </w:rPr>
        <w:t xml:space="preserve">- які пройшли медогляд </w:t>
      </w:r>
      <w:proofErr w:type="gramStart"/>
      <w:r w:rsidRPr="00775F42">
        <w:rPr>
          <w:lang w:eastAsia="uk-UA"/>
        </w:rPr>
        <w:t>в</w:t>
      </w:r>
      <w:proofErr w:type="gramEnd"/>
      <w:r w:rsidRPr="00775F42">
        <w:rPr>
          <w:lang w:eastAsia="uk-UA"/>
        </w:rPr>
        <w:t xml:space="preserve"> </w:t>
      </w:r>
      <w:proofErr w:type="gramStart"/>
      <w:r w:rsidRPr="00775F42">
        <w:rPr>
          <w:lang w:eastAsia="uk-UA"/>
        </w:rPr>
        <w:t>установлений</w:t>
      </w:r>
      <w:proofErr w:type="gramEnd"/>
      <w:r w:rsidRPr="00775F42">
        <w:rPr>
          <w:lang w:eastAsia="uk-UA"/>
        </w:rPr>
        <w:t xml:space="preserve"> термін (раз на 2 роки) і не мають медичних протипоказань;</w:t>
      </w:r>
    </w:p>
    <w:p w:rsidR="00D1149D" w:rsidRDefault="00D1149D" w:rsidP="00D1149D">
      <w:pPr>
        <w:rPr>
          <w:lang w:eastAsia="uk-UA"/>
        </w:rPr>
      </w:pPr>
      <w:r w:rsidRPr="00775F42">
        <w:rPr>
          <w:lang w:eastAsia="uk-UA"/>
        </w:rPr>
        <w:t>- які мають кваліфікацію автослюсаря.</w:t>
      </w:r>
    </w:p>
    <w:p w:rsidR="00D1149D" w:rsidRDefault="00D1149D" w:rsidP="00D1149D">
      <w:pPr>
        <w:rPr>
          <w:lang w:eastAsia="uk-UA"/>
        </w:rPr>
      </w:pPr>
      <w:r>
        <w:rPr>
          <w:lang w:eastAsia="uk-UA"/>
        </w:rPr>
        <w:t>Проектом пропонується придбати сучасний автомобільний тестер</w:t>
      </w:r>
      <w:r w:rsidRPr="002B4572">
        <w:rPr>
          <w:lang w:eastAsia="uk-UA"/>
        </w:rPr>
        <w:t xml:space="preserve"> </w:t>
      </w:r>
      <w:r>
        <w:rPr>
          <w:lang w:eastAsia="uk-UA"/>
        </w:rPr>
        <w:t>«</w:t>
      </w:r>
      <w:r w:rsidRPr="002B4572">
        <w:rPr>
          <w:lang w:eastAsia="uk-UA"/>
        </w:rPr>
        <w:t>USB Autoscope</w:t>
      </w:r>
      <w:r>
        <w:rPr>
          <w:lang w:eastAsia="uk-UA"/>
        </w:rPr>
        <w:t>»</w:t>
      </w:r>
      <w:r w:rsidRPr="002B4572">
        <w:rPr>
          <w:lang w:eastAsia="uk-UA"/>
        </w:rPr>
        <w:t>.</w:t>
      </w:r>
      <w:r>
        <w:rPr>
          <w:lang w:eastAsia="uk-UA"/>
        </w:rPr>
        <w:t xml:space="preserve"> Додатком до приладу подаю правила техніки безпеки, які має пройти кожний робочий.</w:t>
      </w:r>
    </w:p>
    <w:p w:rsidR="00D1149D" w:rsidRPr="00775F42" w:rsidRDefault="00D1149D" w:rsidP="00D1149D">
      <w:pPr>
        <w:rPr>
          <w:lang w:eastAsia="uk-UA"/>
        </w:rPr>
      </w:pPr>
    </w:p>
    <w:p w:rsidR="00D1149D" w:rsidRPr="00775F42" w:rsidRDefault="00D1149D" w:rsidP="00D1149D">
      <w:pPr>
        <w:pStyle w:val="2"/>
        <w:rPr>
          <w:lang w:eastAsia="uk-UA"/>
        </w:rPr>
      </w:pPr>
      <w:r w:rsidRPr="00775F42">
        <w:rPr>
          <w:lang w:eastAsia="uk-UA"/>
        </w:rPr>
        <w:t>4.7 Заходи по охороні навколишнього середовища</w:t>
      </w:r>
    </w:p>
    <w:p w:rsidR="00D1149D" w:rsidRPr="005107ED" w:rsidRDefault="00D1149D" w:rsidP="00D1149D">
      <w:pPr>
        <w:rPr>
          <w:szCs w:val="28"/>
        </w:rPr>
      </w:pPr>
      <w:r>
        <w:rPr>
          <w:szCs w:val="28"/>
        </w:rPr>
        <w:t xml:space="preserve">На території </w:t>
      </w:r>
      <w:r w:rsidRPr="005107ED">
        <w:rPr>
          <w:szCs w:val="28"/>
        </w:rPr>
        <w:t xml:space="preserve"> </w:t>
      </w:r>
      <w:r w:rsidRPr="00044BF1">
        <w:rPr>
          <w:szCs w:val="28"/>
        </w:rPr>
        <w:t xml:space="preserve"> </w:t>
      </w:r>
      <w:r w:rsidRPr="002B5CB8">
        <w:rPr>
          <w:rStyle w:val="10"/>
        </w:rPr>
        <w:t>сто</w:t>
      </w:r>
      <w:r w:rsidRPr="00044BF1">
        <w:rPr>
          <w:szCs w:val="28"/>
        </w:rPr>
        <w:t xml:space="preserve"> </w:t>
      </w:r>
      <w:r w:rsidRPr="005107ED">
        <w:rPr>
          <w:szCs w:val="28"/>
        </w:rPr>
        <w:t>знаходиться смітник. Сміття зберігається в контейнерах і вивозиться систематично.</w:t>
      </w:r>
    </w:p>
    <w:p w:rsidR="00D1149D" w:rsidRPr="005107ED" w:rsidRDefault="00D1149D" w:rsidP="00D1149D">
      <w:pPr>
        <w:rPr>
          <w:szCs w:val="28"/>
        </w:rPr>
      </w:pPr>
      <w:r>
        <w:rPr>
          <w:szCs w:val="28"/>
        </w:rPr>
        <w:t xml:space="preserve">Територія </w:t>
      </w:r>
      <w:r w:rsidRPr="00044BF1">
        <w:rPr>
          <w:szCs w:val="28"/>
        </w:rPr>
        <w:t xml:space="preserve"> сто</w:t>
      </w:r>
      <w:r w:rsidRPr="005107ED">
        <w:rPr>
          <w:szCs w:val="28"/>
        </w:rPr>
        <w:t xml:space="preserve"> постійно </w:t>
      </w:r>
      <w:proofErr w:type="gramStart"/>
      <w:r w:rsidRPr="005107ED">
        <w:rPr>
          <w:szCs w:val="28"/>
        </w:rPr>
        <w:t>прибирається</w:t>
      </w:r>
      <w:proofErr w:type="gramEnd"/>
      <w:r w:rsidRPr="005107ED">
        <w:rPr>
          <w:szCs w:val="28"/>
        </w:rPr>
        <w:t>.</w:t>
      </w:r>
    </w:p>
    <w:p w:rsidR="00D1149D" w:rsidRPr="005107ED" w:rsidRDefault="00D1149D" w:rsidP="00D1149D">
      <w:pPr>
        <w:rPr>
          <w:szCs w:val="28"/>
        </w:rPr>
      </w:pPr>
      <w:r w:rsidRPr="005107ED">
        <w:rPr>
          <w:szCs w:val="28"/>
        </w:rPr>
        <w:t>Озеленення території підтримується в гарному стані. Систематично проводиться санітарна обрізка дерев, викошування газонів.</w:t>
      </w:r>
    </w:p>
    <w:p w:rsidR="00D1149D" w:rsidRPr="00775F42" w:rsidRDefault="00D1149D" w:rsidP="00D1149D">
      <w:pPr>
        <w:spacing w:line="354" w:lineRule="auto"/>
        <w:rPr>
          <w:lang w:eastAsia="uk-UA"/>
        </w:rPr>
      </w:pPr>
    </w:p>
    <w:p w:rsidR="00D1149D" w:rsidRPr="00775F42" w:rsidRDefault="00D1149D" w:rsidP="00D1149D">
      <w:pPr>
        <w:pStyle w:val="2"/>
        <w:rPr>
          <w:rFonts w:eastAsia="Times New Roman"/>
        </w:rPr>
      </w:pPr>
      <w:r w:rsidRPr="00775F42">
        <w:rPr>
          <w:rFonts w:eastAsia="Times New Roman"/>
          <w:szCs w:val="20"/>
        </w:rPr>
        <w:t xml:space="preserve">4.8 </w:t>
      </w:r>
      <w:r w:rsidRPr="00775F42">
        <w:rPr>
          <w:rFonts w:eastAsia="Times New Roman"/>
        </w:rPr>
        <w:t>Розрахунок штучної вентиляції по чадному газу (СО)</w:t>
      </w:r>
    </w:p>
    <w:p w:rsidR="00D1149D" w:rsidRPr="00775F42" w:rsidRDefault="00D1149D" w:rsidP="00D1149D">
      <w:pPr>
        <w:rPr>
          <w:lang w:eastAsia="uk-UA"/>
        </w:rPr>
      </w:pPr>
      <w:r w:rsidRPr="00775F42">
        <w:rPr>
          <w:lang w:eastAsia="uk-UA"/>
        </w:rPr>
        <w:t>Розрахувати кількість повітря (м</w:t>
      </w:r>
      <w:r w:rsidRPr="00775F42">
        <w:rPr>
          <w:vertAlign w:val="superscript"/>
          <w:lang w:eastAsia="uk-UA"/>
        </w:rPr>
        <w:t>3</w:t>
      </w:r>
      <w:r w:rsidRPr="00775F42">
        <w:rPr>
          <w:lang w:eastAsia="uk-UA"/>
        </w:rPr>
        <w:t>) яке необхідно подати в приміщення поста діагностування, щоб розчинити кількість СО до ГДК (20 мг/м</w:t>
      </w:r>
      <w:r w:rsidRPr="00775F42">
        <w:rPr>
          <w:vertAlign w:val="superscript"/>
          <w:lang w:eastAsia="uk-UA"/>
        </w:rPr>
        <w:t>3</w:t>
      </w:r>
      <w:r w:rsidRPr="00775F42">
        <w:rPr>
          <w:lang w:eastAsia="uk-UA"/>
        </w:rPr>
        <w:t>).</w:t>
      </w:r>
    </w:p>
    <w:p w:rsidR="00D1149D" w:rsidRPr="00775F42" w:rsidRDefault="00D1149D" w:rsidP="00D1149D">
      <w:pPr>
        <w:rPr>
          <w:lang w:eastAsia="uk-UA"/>
        </w:rPr>
      </w:pPr>
      <w:r w:rsidRPr="00775F42">
        <w:rPr>
          <w:lang w:eastAsia="uk-UA"/>
        </w:rPr>
        <w:t>Вхідні дані:</w:t>
      </w:r>
    </w:p>
    <w:p w:rsidR="00D1149D" w:rsidRPr="00775F42" w:rsidRDefault="00D1149D" w:rsidP="00D1149D">
      <w:pPr>
        <w:widowControl w:val="0"/>
        <w:numPr>
          <w:ilvl w:val="0"/>
          <w:numId w:val="30"/>
        </w:numPr>
        <w:ind w:left="1276"/>
        <w:contextualSpacing/>
        <w:rPr>
          <w:szCs w:val="28"/>
        </w:rPr>
      </w:pPr>
      <w:r w:rsidRPr="00775F42">
        <w:rPr>
          <w:szCs w:val="28"/>
        </w:rPr>
        <w:t xml:space="preserve">вид роботи – </w:t>
      </w:r>
      <w:r>
        <w:rPr>
          <w:szCs w:val="28"/>
        </w:rPr>
        <w:t>електротехнічні</w:t>
      </w:r>
    </w:p>
    <w:p w:rsidR="00D1149D" w:rsidRPr="00775F42" w:rsidRDefault="00D1149D" w:rsidP="00D1149D">
      <w:pPr>
        <w:widowControl w:val="0"/>
        <w:numPr>
          <w:ilvl w:val="0"/>
          <w:numId w:val="30"/>
        </w:numPr>
        <w:ind w:left="1276"/>
        <w:contextualSpacing/>
        <w:rPr>
          <w:szCs w:val="28"/>
        </w:rPr>
      </w:pPr>
      <w:r w:rsidRPr="00775F42">
        <w:rPr>
          <w:szCs w:val="28"/>
        </w:rPr>
        <w:t>допустима концентрація СО в робочій зоні становить 20 мг/м</w:t>
      </w:r>
      <w:r w:rsidRPr="00775F42">
        <w:rPr>
          <w:szCs w:val="28"/>
          <w:vertAlign w:val="superscript"/>
        </w:rPr>
        <w:t>3</w:t>
      </w:r>
    </w:p>
    <w:p w:rsidR="00D1149D" w:rsidRPr="00775F42" w:rsidRDefault="00D1149D" w:rsidP="00D1149D">
      <w:pPr>
        <w:widowControl w:val="0"/>
        <w:numPr>
          <w:ilvl w:val="0"/>
          <w:numId w:val="30"/>
        </w:numPr>
        <w:ind w:left="1276"/>
        <w:contextualSpacing/>
        <w:rPr>
          <w:szCs w:val="28"/>
        </w:rPr>
      </w:pPr>
      <w:r w:rsidRPr="00775F42">
        <w:rPr>
          <w:szCs w:val="28"/>
        </w:rPr>
        <w:t xml:space="preserve">об’єм приміщення – </w:t>
      </w:r>
      <w:r>
        <w:rPr>
          <w:szCs w:val="28"/>
        </w:rPr>
        <w:t>264</w:t>
      </w:r>
      <w:r w:rsidRPr="00775F42">
        <w:rPr>
          <w:szCs w:val="28"/>
        </w:rPr>
        <w:t xml:space="preserve"> м</w:t>
      </w:r>
      <w:r w:rsidRPr="00775F42">
        <w:rPr>
          <w:szCs w:val="28"/>
          <w:vertAlign w:val="superscript"/>
        </w:rPr>
        <w:t>3</w:t>
      </w:r>
    </w:p>
    <w:p w:rsidR="00A07738" w:rsidRDefault="00D1149D" w:rsidP="00D1149D">
      <w:pPr>
        <w:rPr>
          <w:lang w:eastAsia="uk-UA"/>
        </w:rPr>
      </w:pPr>
      <w:r w:rsidRPr="00775F42">
        <w:rPr>
          <w:lang w:eastAsia="uk-UA"/>
        </w:rPr>
        <w:t>Кількість автомобільної техніки і її марки, які знаходяться в приміщені</w:t>
      </w:r>
    </w:p>
    <w:p w:rsidR="00A07738" w:rsidRDefault="00A07738" w:rsidP="00D1149D">
      <w:pPr>
        <w:rPr>
          <w:lang w:eastAsia="uk-UA"/>
        </w:rPr>
      </w:pPr>
    </w:p>
    <w:p w:rsidR="00D1149D" w:rsidRPr="00775F42" w:rsidRDefault="00D1149D" w:rsidP="00A07738">
      <w:pPr>
        <w:ind w:firstLine="0"/>
        <w:rPr>
          <w:lang w:eastAsia="uk-UA"/>
        </w:rPr>
      </w:pPr>
      <w:r w:rsidRPr="00775F42">
        <w:rPr>
          <w:lang w:eastAsia="uk-UA"/>
        </w:rPr>
        <w:lastRenderedPageBreak/>
        <w:t>одночасно –</w:t>
      </w:r>
      <w:r>
        <w:rPr>
          <w:lang w:eastAsia="uk-UA"/>
        </w:rPr>
        <w:t xml:space="preserve"> один</w:t>
      </w:r>
      <w:r w:rsidRPr="00775F42">
        <w:rPr>
          <w:lang w:eastAsia="uk-UA"/>
        </w:rPr>
        <w:t xml:space="preserve"> автомобіл</w:t>
      </w:r>
      <w:r>
        <w:rPr>
          <w:lang w:eastAsia="uk-UA"/>
        </w:rPr>
        <w:t>ь</w:t>
      </w:r>
      <w:r w:rsidRPr="00775F42">
        <w:rPr>
          <w:lang w:eastAsia="uk-UA"/>
        </w:rPr>
        <w:t xml:space="preserve"> вітчизняного або закордонного виробництва.</w:t>
      </w:r>
    </w:p>
    <w:p w:rsidR="00D1149D" w:rsidRPr="00775F42" w:rsidRDefault="00D1149D" w:rsidP="00D1149D">
      <w:pPr>
        <w:rPr>
          <w:lang w:eastAsia="uk-UA"/>
        </w:rPr>
      </w:pPr>
    </w:p>
    <w:p w:rsidR="00D1149D" w:rsidRDefault="00D1149D" w:rsidP="00D1149D">
      <w:pPr>
        <w:pStyle w:val="2"/>
        <w:rPr>
          <w:rFonts w:eastAsia="Times New Roman"/>
        </w:rPr>
      </w:pPr>
      <w:r w:rsidRPr="00775F42">
        <w:rPr>
          <w:rFonts w:eastAsia="Times New Roman"/>
        </w:rPr>
        <w:t>4.8.1 Розраху</w:t>
      </w:r>
      <w:r>
        <w:rPr>
          <w:rFonts w:eastAsia="Times New Roman"/>
        </w:rPr>
        <w:t>нок</w:t>
      </w:r>
      <w:r w:rsidRPr="00775F42">
        <w:rPr>
          <w:rFonts w:eastAsia="Times New Roman"/>
        </w:rPr>
        <w:t xml:space="preserve"> витра</w:t>
      </w:r>
      <w:r>
        <w:rPr>
          <w:rFonts w:eastAsia="Times New Roman"/>
        </w:rPr>
        <w:t>ти</w:t>
      </w:r>
      <w:r w:rsidRPr="00775F42">
        <w:rPr>
          <w:rFonts w:eastAsia="Times New Roman"/>
        </w:rPr>
        <w:t xml:space="preserve"> палива одним автомобілем в приміщенні:</w:t>
      </w:r>
    </w:p>
    <w:p w:rsidR="00D1149D" w:rsidRPr="00C56485" w:rsidRDefault="00D1149D" w:rsidP="00D1149D">
      <w:r>
        <w:t>Розрахунок проводиться за наступною формулою:</w:t>
      </w:r>
    </w:p>
    <w:p w:rsidR="00D1149D" w:rsidRPr="00775F42" w:rsidRDefault="00D1149D" w:rsidP="00D1149D">
      <w:pPr>
        <w:spacing w:line="342" w:lineRule="auto"/>
        <w:ind w:left="60"/>
        <w:jc w:val="center"/>
        <w:rPr>
          <w:szCs w:val="28"/>
          <w:lang w:eastAsia="uk-UA"/>
        </w:rPr>
      </w:pPr>
    </w:p>
    <w:p w:rsidR="00D1149D" w:rsidRPr="00775F42" w:rsidRDefault="00D1149D" w:rsidP="00D1149D">
      <w:pPr>
        <w:tabs>
          <w:tab w:val="left" w:pos="9072"/>
        </w:tabs>
        <w:spacing w:line="342" w:lineRule="auto"/>
        <w:ind w:left="60" w:firstLine="4051"/>
        <w:rPr>
          <w:szCs w:val="28"/>
          <w:lang w:eastAsia="uk-UA"/>
        </w:rPr>
      </w:pPr>
      <w:r w:rsidRPr="00775F42">
        <w:rPr>
          <w:szCs w:val="28"/>
          <w:lang w:eastAsia="uk-UA"/>
        </w:rPr>
        <w:t>Б= 0,6+0,8</w:t>
      </w:r>
      <w:r w:rsidRPr="00775F42">
        <w:rPr>
          <w:position w:val="-4"/>
          <w:lang w:eastAsia="uk-UA"/>
        </w:rPr>
        <w:t>·</w:t>
      </w:r>
      <w:r w:rsidRPr="00775F42">
        <w:rPr>
          <w:szCs w:val="28"/>
          <w:lang w:eastAsia="uk-UA"/>
        </w:rPr>
        <w:t>v</w:t>
      </w:r>
      <w:r w:rsidRPr="00775F42">
        <w:rPr>
          <w:szCs w:val="28"/>
          <w:lang w:eastAsia="uk-UA"/>
        </w:rPr>
        <w:tab/>
        <w:t>(4.1)</w:t>
      </w:r>
    </w:p>
    <w:p w:rsidR="00D1149D" w:rsidRPr="00775F42" w:rsidRDefault="00D1149D" w:rsidP="00D1149D">
      <w:pPr>
        <w:spacing w:line="342" w:lineRule="auto"/>
        <w:ind w:left="60"/>
        <w:rPr>
          <w:szCs w:val="28"/>
          <w:lang w:eastAsia="uk-UA"/>
        </w:rPr>
      </w:pPr>
    </w:p>
    <w:p w:rsidR="00D1149D" w:rsidRPr="00775F42" w:rsidRDefault="00D1149D" w:rsidP="00D1149D">
      <w:pPr>
        <w:spacing w:line="342" w:lineRule="auto"/>
        <w:ind w:left="60"/>
        <w:rPr>
          <w:sz w:val="24"/>
          <w:szCs w:val="28"/>
          <w:lang w:eastAsia="uk-UA"/>
        </w:rPr>
      </w:pPr>
      <w:r w:rsidRPr="00775F42">
        <w:rPr>
          <w:sz w:val="24"/>
          <w:szCs w:val="28"/>
          <w:lang w:eastAsia="uk-UA"/>
        </w:rPr>
        <w:t>де v – робочий об’єм двигуна, в середньому 3</w:t>
      </w:r>
      <w:r>
        <w:rPr>
          <w:sz w:val="24"/>
          <w:szCs w:val="28"/>
          <w:lang w:eastAsia="uk-UA"/>
        </w:rPr>
        <w:t>,2</w:t>
      </w:r>
      <w:r w:rsidRPr="00775F42">
        <w:rPr>
          <w:sz w:val="24"/>
          <w:szCs w:val="28"/>
          <w:lang w:eastAsia="uk-UA"/>
        </w:rPr>
        <w:t xml:space="preserve"> л;</w:t>
      </w:r>
    </w:p>
    <w:p w:rsidR="00D1149D" w:rsidRPr="00775F42" w:rsidRDefault="00D1149D" w:rsidP="00D1149D">
      <w:pPr>
        <w:spacing w:line="342" w:lineRule="auto"/>
        <w:ind w:left="60"/>
        <w:rPr>
          <w:sz w:val="24"/>
          <w:szCs w:val="28"/>
          <w:lang w:eastAsia="uk-UA"/>
        </w:rPr>
      </w:pPr>
      <w:r w:rsidRPr="00775F42">
        <w:rPr>
          <w:sz w:val="24"/>
          <w:szCs w:val="28"/>
          <w:lang w:eastAsia="uk-UA"/>
        </w:rPr>
        <w:t>Б – витрата палива одним автомобілем;</w:t>
      </w:r>
    </w:p>
    <w:p w:rsidR="00D1149D" w:rsidRPr="00775F42" w:rsidRDefault="00D1149D" w:rsidP="00D1149D">
      <w:pPr>
        <w:spacing w:line="342" w:lineRule="auto"/>
        <w:ind w:left="60"/>
        <w:rPr>
          <w:sz w:val="24"/>
          <w:szCs w:val="28"/>
          <w:lang w:eastAsia="uk-UA"/>
        </w:rPr>
      </w:pPr>
    </w:p>
    <w:p w:rsidR="00D1149D" w:rsidRPr="00775F42" w:rsidRDefault="00D1149D" w:rsidP="00D1149D">
      <w:pPr>
        <w:spacing w:line="342" w:lineRule="auto"/>
        <w:ind w:left="60"/>
        <w:jc w:val="center"/>
        <w:rPr>
          <w:szCs w:val="28"/>
          <w:lang w:eastAsia="uk-UA"/>
        </w:rPr>
      </w:pPr>
      <w:r w:rsidRPr="00775F42">
        <w:rPr>
          <w:szCs w:val="28"/>
          <w:lang w:eastAsia="uk-UA"/>
        </w:rPr>
        <w:t>Б= 0,6+0,8</w:t>
      </w:r>
      <w:r w:rsidRPr="00775F42">
        <w:rPr>
          <w:position w:val="-4"/>
          <w:lang w:eastAsia="uk-UA"/>
        </w:rPr>
        <w:t>·</w:t>
      </w:r>
      <w:r w:rsidRPr="00775F42">
        <w:rPr>
          <w:szCs w:val="28"/>
          <w:lang w:eastAsia="uk-UA"/>
        </w:rPr>
        <w:t>3</w:t>
      </w:r>
      <w:r>
        <w:rPr>
          <w:szCs w:val="28"/>
          <w:lang w:eastAsia="uk-UA"/>
        </w:rPr>
        <w:t>,2= 4</w:t>
      </w:r>
      <w:r w:rsidRPr="00775F42">
        <w:rPr>
          <w:szCs w:val="28"/>
          <w:lang w:eastAsia="uk-UA"/>
        </w:rPr>
        <w:t>,4</w:t>
      </w:r>
      <w:r>
        <w:rPr>
          <w:szCs w:val="28"/>
          <w:lang w:eastAsia="uk-UA"/>
        </w:rPr>
        <w:t>8</w:t>
      </w:r>
      <w:r w:rsidRPr="00775F42">
        <w:rPr>
          <w:szCs w:val="28"/>
          <w:lang w:eastAsia="uk-UA"/>
        </w:rPr>
        <w:t xml:space="preserve"> кг/год</w:t>
      </w:r>
    </w:p>
    <w:p w:rsidR="00D1149D" w:rsidRPr="00775F42" w:rsidRDefault="00D1149D" w:rsidP="00D1149D">
      <w:pPr>
        <w:spacing w:line="342" w:lineRule="auto"/>
        <w:ind w:left="60"/>
        <w:rPr>
          <w:szCs w:val="28"/>
          <w:lang w:eastAsia="uk-UA"/>
        </w:rPr>
      </w:pPr>
    </w:p>
    <w:p w:rsidR="00D1149D" w:rsidRDefault="00D1149D" w:rsidP="00D1149D">
      <w:pPr>
        <w:pStyle w:val="2"/>
        <w:rPr>
          <w:rFonts w:eastAsia="Times New Roman"/>
        </w:rPr>
      </w:pPr>
      <w:r w:rsidRPr="00775F42">
        <w:rPr>
          <w:rFonts w:eastAsia="Times New Roman"/>
        </w:rPr>
        <w:t xml:space="preserve">4.8.2 </w:t>
      </w:r>
      <w:r>
        <w:rPr>
          <w:rFonts w:eastAsia="Times New Roman"/>
        </w:rPr>
        <w:t>Визначення кількості оксиду вуглецю у відпрацьованих газах</w:t>
      </w:r>
    </w:p>
    <w:p w:rsidR="00D1149D" w:rsidRDefault="00D1149D" w:rsidP="00D1149D">
      <w:r w:rsidRPr="00775F42">
        <w:t xml:space="preserve">Знайдемо кількість оксиду вуглецю у відпрацьованих газах при роботі </w:t>
      </w:r>
      <w:r>
        <w:t>автомобіля протягом години:</w:t>
      </w:r>
    </w:p>
    <w:p w:rsidR="00D1149D" w:rsidRPr="00775F42" w:rsidRDefault="00D1149D" w:rsidP="00D1149D"/>
    <w:p w:rsidR="00D1149D" w:rsidRPr="00775F42" w:rsidRDefault="00D1149D" w:rsidP="00D1149D">
      <w:pPr>
        <w:tabs>
          <w:tab w:val="left" w:pos="9072"/>
        </w:tabs>
        <w:spacing w:line="342" w:lineRule="auto"/>
        <w:ind w:left="60" w:firstLine="4335"/>
        <w:rPr>
          <w:szCs w:val="28"/>
          <w:lang w:eastAsia="uk-UA"/>
        </w:rPr>
      </w:pPr>
      <w:r w:rsidRPr="00775F42">
        <w:rPr>
          <w:szCs w:val="28"/>
          <w:lang w:eastAsia="uk-UA"/>
        </w:rPr>
        <w:t>G=</w:t>
      </w:r>
      <w:r>
        <w:rPr>
          <w:szCs w:val="28"/>
          <w:lang w:eastAsia="uk-UA"/>
        </w:rPr>
        <w:t xml:space="preserve"> </w:t>
      </w:r>
      <w:r w:rsidRPr="00775F42">
        <w:rPr>
          <w:szCs w:val="28"/>
          <w:lang w:eastAsia="uk-UA"/>
        </w:rPr>
        <w:fldChar w:fldCharType="begin"/>
      </w:r>
      <w:r w:rsidRPr="00775F42">
        <w:rPr>
          <w:szCs w:val="28"/>
          <w:lang w:eastAsia="uk-UA"/>
        </w:rPr>
        <w:instrText>eq \f (15</w:instrText>
      </w:r>
      <w:r w:rsidRPr="00775F42">
        <w:rPr>
          <w:position w:val="-4"/>
          <w:lang w:eastAsia="uk-UA"/>
        </w:rPr>
        <w:instrText xml:space="preserve">· </w:instrText>
      </w:r>
      <w:r w:rsidRPr="00775F42">
        <w:rPr>
          <w:szCs w:val="28"/>
          <w:lang w:eastAsia="uk-UA"/>
        </w:rPr>
        <w:instrText>Б</w:instrText>
      </w:r>
      <w:r w:rsidRPr="00775F42">
        <w:rPr>
          <w:position w:val="-4"/>
          <w:lang w:eastAsia="uk-UA"/>
        </w:rPr>
        <w:instrText xml:space="preserve">· </w:instrText>
      </w:r>
      <w:r w:rsidRPr="00775F42">
        <w:rPr>
          <w:szCs w:val="28"/>
          <w:lang w:eastAsia="uk-UA"/>
        </w:rPr>
        <w:instrText>Р;100)</w:instrText>
      </w:r>
      <w:r w:rsidRPr="00775F42">
        <w:rPr>
          <w:szCs w:val="28"/>
          <w:lang w:eastAsia="uk-UA"/>
        </w:rPr>
        <w:fldChar w:fldCharType="end"/>
      </w:r>
      <w:r>
        <w:rPr>
          <w:szCs w:val="28"/>
          <w:lang w:eastAsia="uk-UA"/>
        </w:rPr>
        <w:tab/>
        <w:t>(4.2)</w:t>
      </w:r>
    </w:p>
    <w:p w:rsidR="00D1149D" w:rsidRPr="00775F42" w:rsidRDefault="00D1149D" w:rsidP="00D1149D">
      <w:pPr>
        <w:spacing w:line="342" w:lineRule="auto"/>
        <w:ind w:left="60"/>
        <w:rPr>
          <w:szCs w:val="28"/>
          <w:lang w:eastAsia="uk-UA"/>
        </w:rPr>
      </w:pPr>
    </w:p>
    <w:p w:rsidR="00D1149D" w:rsidRPr="00775F42" w:rsidRDefault="00D1149D" w:rsidP="00D1149D">
      <w:pPr>
        <w:spacing w:line="342" w:lineRule="auto"/>
        <w:ind w:left="60"/>
        <w:rPr>
          <w:sz w:val="24"/>
          <w:szCs w:val="28"/>
          <w:lang w:eastAsia="uk-UA"/>
        </w:rPr>
      </w:pPr>
      <w:r w:rsidRPr="00775F42">
        <w:rPr>
          <w:sz w:val="24"/>
          <w:szCs w:val="28"/>
          <w:lang w:eastAsia="uk-UA"/>
        </w:rPr>
        <w:t>де Р=1,5% - вміст оксиду вуглецю у відпрацьованих газах;</w:t>
      </w:r>
    </w:p>
    <w:p w:rsidR="00D1149D" w:rsidRPr="00775F42" w:rsidRDefault="00D1149D" w:rsidP="00D1149D">
      <w:pPr>
        <w:spacing w:line="342" w:lineRule="auto"/>
        <w:ind w:left="60"/>
        <w:rPr>
          <w:sz w:val="24"/>
          <w:szCs w:val="28"/>
          <w:lang w:eastAsia="uk-UA"/>
        </w:rPr>
      </w:pPr>
      <w:r w:rsidRPr="00775F42">
        <w:rPr>
          <w:sz w:val="24"/>
          <w:szCs w:val="28"/>
          <w:lang w:eastAsia="uk-UA"/>
        </w:rPr>
        <w:t>15 кг – кількість відпрацьованих газів при згоранні 1 кг палива;</w:t>
      </w:r>
    </w:p>
    <w:p w:rsidR="00D1149D" w:rsidRPr="00775F42" w:rsidRDefault="00D1149D" w:rsidP="00D1149D">
      <w:pPr>
        <w:spacing w:line="342" w:lineRule="auto"/>
        <w:ind w:left="60"/>
        <w:rPr>
          <w:sz w:val="24"/>
          <w:szCs w:val="28"/>
          <w:lang w:eastAsia="uk-UA"/>
        </w:rPr>
      </w:pPr>
      <w:r w:rsidRPr="00775F42">
        <w:rPr>
          <w:sz w:val="24"/>
          <w:szCs w:val="28"/>
          <w:lang w:eastAsia="uk-UA"/>
        </w:rPr>
        <w:t>G – кількість оксиду вуглецю у відпрацьованих газах;</w:t>
      </w:r>
    </w:p>
    <w:p w:rsidR="00D1149D" w:rsidRPr="00775F42" w:rsidRDefault="00D1149D" w:rsidP="00D1149D">
      <w:pPr>
        <w:spacing w:line="350" w:lineRule="auto"/>
        <w:ind w:left="60"/>
        <w:rPr>
          <w:szCs w:val="28"/>
          <w:lang w:eastAsia="uk-UA"/>
        </w:rPr>
      </w:pPr>
    </w:p>
    <w:p w:rsidR="00D1149D" w:rsidRPr="00775F42" w:rsidRDefault="00D1149D" w:rsidP="00D1149D">
      <w:pPr>
        <w:spacing w:line="350" w:lineRule="auto"/>
        <w:ind w:left="60"/>
        <w:jc w:val="center"/>
        <w:rPr>
          <w:szCs w:val="28"/>
          <w:lang w:eastAsia="uk-UA"/>
        </w:rPr>
      </w:pPr>
      <w:r w:rsidRPr="00775F42">
        <w:rPr>
          <w:szCs w:val="28"/>
          <w:lang w:eastAsia="uk-UA"/>
        </w:rPr>
        <w:t>G=15</w:t>
      </w:r>
      <w:r w:rsidRPr="00775F42">
        <w:rPr>
          <w:position w:val="-4"/>
          <w:lang w:eastAsia="uk-UA"/>
        </w:rPr>
        <w:t xml:space="preserve">· </w:t>
      </w:r>
      <w:r>
        <w:rPr>
          <w:szCs w:val="28"/>
          <w:lang w:eastAsia="uk-UA"/>
        </w:rPr>
        <w:t>4,48</w:t>
      </w:r>
      <w:r w:rsidRPr="00775F42">
        <w:rPr>
          <w:position w:val="-4"/>
          <w:lang w:eastAsia="uk-UA"/>
        </w:rPr>
        <w:t xml:space="preserve">· </w:t>
      </w:r>
      <w:r w:rsidRPr="00775F42">
        <w:rPr>
          <w:position w:val="-4"/>
          <w:lang w:eastAsia="uk-UA"/>
        </w:rPr>
        <w:fldChar w:fldCharType="begin"/>
      </w:r>
      <w:r w:rsidRPr="00775F42">
        <w:rPr>
          <w:position w:val="-4"/>
          <w:lang w:eastAsia="uk-UA"/>
        </w:rPr>
        <w:instrText>eq \f (</w:instrText>
      </w:r>
      <w:r w:rsidRPr="00775F42">
        <w:rPr>
          <w:szCs w:val="28"/>
          <w:lang w:eastAsia="uk-UA"/>
        </w:rPr>
        <w:instrText>1,5%;100)</w:instrText>
      </w:r>
      <w:r w:rsidRPr="00775F42">
        <w:rPr>
          <w:position w:val="-4"/>
          <w:lang w:eastAsia="uk-UA"/>
        </w:rPr>
        <w:fldChar w:fldCharType="end"/>
      </w:r>
      <w:r>
        <w:rPr>
          <w:szCs w:val="28"/>
          <w:lang w:eastAsia="uk-UA"/>
        </w:rPr>
        <w:t>= 1,008</w:t>
      </w:r>
      <w:r w:rsidRPr="00775F42">
        <w:rPr>
          <w:szCs w:val="28"/>
          <w:lang w:eastAsia="uk-UA"/>
        </w:rPr>
        <w:t xml:space="preserve"> кг/год</w:t>
      </w:r>
    </w:p>
    <w:p w:rsidR="00D1149D" w:rsidRPr="00775F42" w:rsidRDefault="00D1149D" w:rsidP="00D1149D">
      <w:pPr>
        <w:spacing w:line="350" w:lineRule="auto"/>
        <w:ind w:left="60"/>
        <w:rPr>
          <w:szCs w:val="28"/>
          <w:lang w:eastAsia="uk-UA"/>
        </w:rPr>
      </w:pPr>
    </w:p>
    <w:p w:rsidR="00D1149D" w:rsidRDefault="00D1149D" w:rsidP="00D1149D">
      <w:pPr>
        <w:pStyle w:val="2"/>
        <w:rPr>
          <w:rFonts w:eastAsia="Times New Roman"/>
        </w:rPr>
      </w:pPr>
      <w:r w:rsidRPr="00775F42">
        <w:rPr>
          <w:rFonts w:eastAsia="Times New Roman"/>
        </w:rPr>
        <w:t xml:space="preserve">4.8.3 </w:t>
      </w:r>
      <w:r>
        <w:rPr>
          <w:rFonts w:eastAsia="Times New Roman"/>
        </w:rPr>
        <w:t>Розрахунок необхідного об’єму повітря</w:t>
      </w:r>
    </w:p>
    <w:p w:rsidR="00D1149D" w:rsidRDefault="00D1149D" w:rsidP="00D1149D">
      <w:r w:rsidRPr="00775F42">
        <w:t>Визначаємо необхідний об’єм повітря при вентиляції приміщення для розчину відпрацьовани</w:t>
      </w:r>
      <w:r>
        <w:t>х газів:</w:t>
      </w:r>
    </w:p>
    <w:p w:rsidR="00D1149D" w:rsidRPr="00775F42" w:rsidRDefault="00D1149D" w:rsidP="00D1149D"/>
    <w:p w:rsidR="00D1149D" w:rsidRPr="00775F42" w:rsidRDefault="00D1149D" w:rsidP="00D1149D">
      <w:pPr>
        <w:tabs>
          <w:tab w:val="left" w:pos="9072"/>
        </w:tabs>
        <w:ind w:left="60" w:firstLine="4476"/>
        <w:rPr>
          <w:szCs w:val="28"/>
          <w:lang w:eastAsia="uk-UA"/>
        </w:rPr>
      </w:pPr>
      <w:r w:rsidRPr="00775F42">
        <w:rPr>
          <w:szCs w:val="28"/>
          <w:lang w:eastAsia="uk-UA"/>
        </w:rPr>
        <w:t>L=</w:t>
      </w:r>
      <w:r w:rsidRPr="00775F42">
        <w:rPr>
          <w:szCs w:val="28"/>
          <w:lang w:eastAsia="uk-UA"/>
        </w:rPr>
        <w:fldChar w:fldCharType="begin"/>
      </w:r>
      <w:r w:rsidRPr="00775F42">
        <w:rPr>
          <w:szCs w:val="28"/>
          <w:lang w:eastAsia="uk-UA"/>
        </w:rPr>
        <w:instrText>eq \f (1000</w:instrText>
      </w:r>
      <w:r w:rsidRPr="00775F42">
        <w:rPr>
          <w:position w:val="-4"/>
          <w:lang w:eastAsia="uk-UA"/>
        </w:rPr>
        <w:instrText xml:space="preserve">· </w:instrText>
      </w:r>
      <w:r w:rsidRPr="00775F42">
        <w:rPr>
          <w:szCs w:val="28"/>
          <w:lang w:eastAsia="uk-UA"/>
        </w:rPr>
        <w:instrText>G</w:instrText>
      </w:r>
      <w:r w:rsidRPr="00775F42">
        <w:rPr>
          <w:position w:val="-4"/>
          <w:lang w:eastAsia="uk-UA"/>
        </w:rPr>
        <w:instrText xml:space="preserve">· </w:instrText>
      </w:r>
      <w:r w:rsidRPr="00775F42">
        <w:rPr>
          <w:szCs w:val="28"/>
          <w:lang w:eastAsia="uk-UA"/>
        </w:rPr>
        <w:instrText>т</w:instrText>
      </w:r>
      <w:r w:rsidRPr="00775F42">
        <w:rPr>
          <w:position w:val="-4"/>
          <w:lang w:eastAsia="uk-UA"/>
        </w:rPr>
        <w:instrText xml:space="preserve">· </w:instrText>
      </w:r>
      <w:r w:rsidRPr="00775F42">
        <w:rPr>
          <w:szCs w:val="28"/>
          <w:lang w:eastAsia="uk-UA"/>
        </w:rPr>
        <w:instrText>n;d)</w:instrText>
      </w:r>
      <w:r w:rsidRPr="00775F42">
        <w:rPr>
          <w:szCs w:val="28"/>
          <w:lang w:eastAsia="uk-UA"/>
        </w:rPr>
        <w:fldChar w:fldCharType="end"/>
      </w:r>
      <w:r>
        <w:rPr>
          <w:szCs w:val="28"/>
          <w:lang w:eastAsia="uk-UA"/>
        </w:rPr>
        <w:tab/>
        <w:t>(4.3)</w:t>
      </w:r>
    </w:p>
    <w:p w:rsidR="00D1149D" w:rsidRPr="00775F42" w:rsidRDefault="00D1149D" w:rsidP="00D1149D">
      <w:pPr>
        <w:ind w:left="60"/>
        <w:rPr>
          <w:szCs w:val="28"/>
          <w:lang w:eastAsia="uk-UA"/>
        </w:rPr>
      </w:pPr>
    </w:p>
    <w:p w:rsidR="00D1149D" w:rsidRPr="00775F42" w:rsidRDefault="00D1149D" w:rsidP="00D1149D">
      <w:pPr>
        <w:ind w:left="60"/>
        <w:rPr>
          <w:sz w:val="24"/>
          <w:szCs w:val="28"/>
          <w:lang w:eastAsia="uk-UA"/>
        </w:rPr>
      </w:pPr>
      <w:r w:rsidRPr="00775F42">
        <w:rPr>
          <w:sz w:val="24"/>
          <w:szCs w:val="28"/>
          <w:lang w:eastAsia="uk-UA"/>
        </w:rPr>
        <w:lastRenderedPageBreak/>
        <w:t>де т – середня тривалість роботи автомобіля;</w:t>
      </w:r>
    </w:p>
    <w:p w:rsidR="00D1149D" w:rsidRPr="00775F42" w:rsidRDefault="00D1149D" w:rsidP="00D1149D">
      <w:pPr>
        <w:rPr>
          <w:sz w:val="24"/>
          <w:szCs w:val="28"/>
          <w:lang w:eastAsia="uk-UA"/>
        </w:rPr>
      </w:pPr>
      <w:r w:rsidRPr="00775F42">
        <w:rPr>
          <w:sz w:val="24"/>
          <w:szCs w:val="28"/>
          <w:lang w:eastAsia="uk-UA"/>
        </w:rPr>
        <w:t>n – кількість автомобілів;</w:t>
      </w:r>
    </w:p>
    <w:p w:rsidR="00D1149D" w:rsidRPr="00775F42" w:rsidRDefault="00D1149D" w:rsidP="00D1149D">
      <w:pPr>
        <w:rPr>
          <w:sz w:val="24"/>
          <w:lang w:eastAsia="uk-UA"/>
        </w:rPr>
      </w:pPr>
      <w:r w:rsidRPr="00775F42">
        <w:rPr>
          <w:sz w:val="24"/>
          <w:szCs w:val="28"/>
          <w:lang w:eastAsia="uk-UA"/>
        </w:rPr>
        <w:t>d – допустима концентрація оксиду вуглецю в робочій зоні;</w:t>
      </w:r>
    </w:p>
    <w:p w:rsidR="00D1149D" w:rsidRPr="00775F42" w:rsidRDefault="00D1149D" w:rsidP="00D1149D">
      <w:pPr>
        <w:rPr>
          <w:sz w:val="24"/>
          <w:szCs w:val="28"/>
          <w:lang w:eastAsia="uk-UA"/>
        </w:rPr>
      </w:pPr>
      <w:r w:rsidRPr="00775F42">
        <w:rPr>
          <w:sz w:val="24"/>
          <w:szCs w:val="28"/>
          <w:lang w:eastAsia="uk-UA"/>
        </w:rPr>
        <w:t>L – необхідний об’єм повітря для вентиляції;</w:t>
      </w:r>
    </w:p>
    <w:p w:rsidR="00D1149D" w:rsidRPr="00775F42" w:rsidRDefault="00D1149D" w:rsidP="00D1149D">
      <w:pPr>
        <w:rPr>
          <w:szCs w:val="28"/>
          <w:lang w:eastAsia="uk-UA"/>
        </w:rPr>
      </w:pPr>
    </w:p>
    <w:p w:rsidR="00D1149D" w:rsidRPr="001D68BF" w:rsidRDefault="00D1149D" w:rsidP="00D1149D">
      <w:pPr>
        <w:ind w:firstLine="0"/>
        <w:jc w:val="center"/>
        <w:rPr>
          <w:szCs w:val="28"/>
          <w:lang w:eastAsia="uk-UA"/>
        </w:rPr>
      </w:pPr>
      <m:oMathPara>
        <m:oMath>
          <m:r>
            <w:rPr>
              <w:rFonts w:ascii="Cambria Math" w:hAnsi="Cambria Math"/>
              <w:szCs w:val="28"/>
              <w:lang w:eastAsia="uk-UA"/>
            </w:rPr>
            <m:t>L=</m:t>
          </m:r>
          <m:f>
            <m:fPr>
              <m:ctrlPr>
                <w:rPr>
                  <w:rFonts w:ascii="Cambria Math" w:hAnsi="Cambria Math"/>
                  <w:i/>
                  <w:szCs w:val="28"/>
                  <w:lang w:eastAsia="uk-UA"/>
                </w:rPr>
              </m:ctrlPr>
            </m:fPr>
            <m:num>
              <m:r>
                <w:rPr>
                  <w:rFonts w:ascii="Cambria Math" w:hAnsi="Cambria Math"/>
                  <w:szCs w:val="28"/>
                  <w:lang w:eastAsia="uk-UA"/>
                </w:rPr>
                <m:t>1000∙1,008∙0,8∙1</m:t>
              </m:r>
            </m:num>
            <m:den>
              <m:r>
                <w:rPr>
                  <w:rFonts w:ascii="Cambria Math" w:hAnsi="Cambria Math"/>
                  <w:szCs w:val="28"/>
                  <w:lang w:eastAsia="uk-UA"/>
                </w:rPr>
                <m:t>20</m:t>
              </m:r>
            </m:den>
          </m:f>
          <m:r>
            <w:rPr>
              <w:rFonts w:ascii="Cambria Math" w:hAnsi="Cambria Math"/>
              <w:szCs w:val="28"/>
              <w:lang w:eastAsia="uk-UA"/>
            </w:rPr>
            <m:t xml:space="preserve">=40, 32 м3/год        </m:t>
          </m:r>
        </m:oMath>
      </m:oMathPara>
    </w:p>
    <w:p w:rsidR="00D1149D" w:rsidRDefault="00D1149D" w:rsidP="00D1149D">
      <w:pPr>
        <w:jc w:val="center"/>
        <w:rPr>
          <w:szCs w:val="28"/>
          <w:lang w:eastAsia="uk-UA"/>
        </w:rPr>
      </w:pPr>
    </w:p>
    <w:p w:rsidR="00D1149D" w:rsidRPr="00775F42" w:rsidRDefault="00D1149D" w:rsidP="00D1149D">
      <w:pPr>
        <w:jc w:val="center"/>
        <w:rPr>
          <w:szCs w:val="28"/>
          <w:lang w:eastAsia="uk-UA"/>
        </w:rPr>
      </w:pPr>
    </w:p>
    <w:p w:rsidR="00D1149D" w:rsidRDefault="00D1149D" w:rsidP="00D1149D">
      <w:pPr>
        <w:pStyle w:val="2"/>
        <w:rPr>
          <w:rFonts w:eastAsia="Times New Roman"/>
        </w:rPr>
      </w:pPr>
      <w:r w:rsidRPr="00775F42">
        <w:rPr>
          <w:rFonts w:eastAsia="Times New Roman"/>
        </w:rPr>
        <w:t xml:space="preserve">4.8.4 </w:t>
      </w:r>
      <w:r>
        <w:rPr>
          <w:rFonts w:eastAsia="Times New Roman"/>
        </w:rPr>
        <w:t>Розрахунок кратності обміну повітря</w:t>
      </w:r>
    </w:p>
    <w:p w:rsidR="00D1149D" w:rsidRPr="00775F42" w:rsidRDefault="00D1149D" w:rsidP="00D1149D">
      <w:r w:rsidRPr="00775F42">
        <w:t>Визнач</w:t>
      </w:r>
      <w:r>
        <w:t>ення</w:t>
      </w:r>
      <w:r w:rsidRPr="00775F42">
        <w:t xml:space="preserve"> кратн</w:t>
      </w:r>
      <w:r>
        <w:t>о</w:t>
      </w:r>
      <w:r w:rsidRPr="00775F42">
        <w:t>ст</w:t>
      </w:r>
      <w:r>
        <w:t>і</w:t>
      </w:r>
      <w:r w:rsidRPr="00775F42">
        <w:t xml:space="preserve"> обміну повітря</w:t>
      </w:r>
      <w:r>
        <w:t xml:space="preserve"> проводиться по формулі:</w:t>
      </w:r>
    </w:p>
    <w:p w:rsidR="00D1149D" w:rsidRPr="00775F42" w:rsidRDefault="00D1149D" w:rsidP="00D1149D">
      <w:pPr>
        <w:spacing w:line="250" w:lineRule="auto"/>
      </w:pPr>
    </w:p>
    <w:p w:rsidR="00D1149D" w:rsidRPr="00775F42" w:rsidRDefault="00D1149D" w:rsidP="00D1149D">
      <w:pPr>
        <w:tabs>
          <w:tab w:val="left" w:pos="9072"/>
        </w:tabs>
        <w:ind w:firstLine="4395"/>
        <w:rPr>
          <w:lang w:eastAsia="uk-UA"/>
        </w:rPr>
      </w:pPr>
      <w:r w:rsidRPr="00775F42">
        <w:rPr>
          <w:lang w:eastAsia="uk-UA"/>
        </w:rPr>
        <w:t>H=</w:t>
      </w:r>
      <w:r w:rsidRPr="00775F42">
        <w:rPr>
          <w:lang w:eastAsia="uk-UA"/>
        </w:rPr>
        <w:fldChar w:fldCharType="begin"/>
      </w:r>
      <w:r w:rsidRPr="00775F42">
        <w:rPr>
          <w:lang w:eastAsia="uk-UA"/>
        </w:rPr>
        <w:instrText>eq \f (L;V)</w:instrText>
      </w:r>
      <w:r w:rsidRPr="00775F42">
        <w:rPr>
          <w:lang w:eastAsia="uk-UA"/>
        </w:rPr>
        <w:fldChar w:fldCharType="end"/>
      </w:r>
      <w:r>
        <w:rPr>
          <w:lang w:eastAsia="uk-UA"/>
        </w:rPr>
        <w:tab/>
        <w:t>(4.4)</w:t>
      </w:r>
    </w:p>
    <w:p w:rsidR="00D1149D" w:rsidRPr="00775F42" w:rsidRDefault="00D1149D" w:rsidP="00D1149D">
      <w:pPr>
        <w:spacing w:line="250" w:lineRule="auto"/>
        <w:rPr>
          <w:lang w:eastAsia="uk-UA"/>
        </w:rPr>
      </w:pPr>
    </w:p>
    <w:p w:rsidR="00D1149D" w:rsidRPr="00775F42" w:rsidRDefault="00D1149D" w:rsidP="00D1149D">
      <w:pPr>
        <w:rPr>
          <w:sz w:val="24"/>
          <w:lang w:eastAsia="uk-UA"/>
        </w:rPr>
      </w:pPr>
      <w:r w:rsidRPr="00775F42">
        <w:rPr>
          <w:sz w:val="24"/>
          <w:lang w:eastAsia="uk-UA"/>
        </w:rPr>
        <w:t>де V – об’єм приміщення;</w:t>
      </w:r>
    </w:p>
    <w:p w:rsidR="00D1149D" w:rsidRPr="00775F42" w:rsidRDefault="00D1149D" w:rsidP="00D1149D">
      <w:pPr>
        <w:rPr>
          <w:sz w:val="24"/>
          <w:lang w:eastAsia="uk-UA"/>
        </w:rPr>
      </w:pPr>
      <w:r w:rsidRPr="00775F42">
        <w:rPr>
          <w:sz w:val="24"/>
          <w:lang w:eastAsia="uk-UA"/>
        </w:rPr>
        <w:t>H – кратність обміну повітря.</w:t>
      </w:r>
    </w:p>
    <w:p w:rsidR="00D1149D" w:rsidRPr="00775F42" w:rsidRDefault="00D1149D" w:rsidP="00D1149D">
      <w:pPr>
        <w:rPr>
          <w:sz w:val="24"/>
          <w:lang w:eastAsia="uk-UA"/>
        </w:rPr>
      </w:pPr>
    </w:p>
    <w:p w:rsidR="00D1149D" w:rsidRPr="00775F42" w:rsidRDefault="00D1149D" w:rsidP="00D1149D">
      <w:pPr>
        <w:jc w:val="center"/>
        <w:rPr>
          <w:szCs w:val="28"/>
          <w:lang w:eastAsia="uk-UA"/>
        </w:rPr>
      </w:pPr>
      <w:r w:rsidRPr="00775F42">
        <w:rPr>
          <w:lang w:eastAsia="uk-UA"/>
        </w:rPr>
        <w:t>H</w:t>
      </w:r>
      <w:r w:rsidRPr="009905A7">
        <w:rPr>
          <w:sz w:val="32"/>
          <w:lang w:eastAsia="uk-UA"/>
        </w:rPr>
        <w:t>=</w:t>
      </w:r>
      <w:r w:rsidR="009905A7">
        <w:rPr>
          <w:sz w:val="32"/>
          <w:szCs w:val="32"/>
          <w:lang w:eastAsia="uk-UA"/>
        </w:rPr>
        <w:t xml:space="preserve"> </w:t>
      </w:r>
      <m:oMath>
        <m:r>
          <w:rPr>
            <w:rFonts w:ascii="Cambria Math" w:hAnsi="Cambria Math"/>
            <w:sz w:val="36"/>
            <w:szCs w:val="32"/>
            <w:lang w:eastAsia="uk-UA"/>
          </w:rPr>
          <m:t xml:space="preserve"> </m:t>
        </m:r>
        <m:f>
          <m:fPr>
            <m:ctrlPr>
              <w:rPr>
                <w:rFonts w:ascii="Cambria Math" w:hAnsi="Cambria Math"/>
                <w:i/>
                <w:sz w:val="36"/>
                <w:szCs w:val="32"/>
                <w:lang w:eastAsia="uk-UA"/>
              </w:rPr>
            </m:ctrlPr>
          </m:fPr>
          <m:num>
            <m:r>
              <m:rPr>
                <m:sty m:val="p"/>
              </m:rPr>
              <w:rPr>
                <w:rFonts w:ascii="Cambria Math" w:hAnsi="Cambria Math"/>
                <w:sz w:val="36"/>
                <w:szCs w:val="32"/>
                <w:u w:val="single"/>
                <w:lang w:eastAsia="uk-UA"/>
              </w:rPr>
              <m:t>40,32</m:t>
            </m:r>
          </m:num>
          <m:den>
            <m:r>
              <w:rPr>
                <w:rFonts w:ascii="Cambria Math" w:hAnsi="Cambria Math"/>
                <w:sz w:val="36"/>
                <w:szCs w:val="32"/>
                <w:lang w:eastAsia="uk-UA"/>
              </w:rPr>
              <m:t>264</m:t>
            </m:r>
          </m:den>
        </m:f>
        <m:r>
          <w:rPr>
            <w:rFonts w:ascii="Cambria Math" w:hAnsi="Cambria Math"/>
            <w:sz w:val="36"/>
            <w:szCs w:val="32"/>
            <w:lang w:eastAsia="uk-UA"/>
          </w:rPr>
          <m:t xml:space="preserve"> </m:t>
        </m:r>
      </m:oMath>
      <w:r w:rsidR="009905A7">
        <w:rPr>
          <w:sz w:val="32"/>
          <w:szCs w:val="28"/>
          <w:lang w:eastAsia="uk-UA"/>
        </w:rPr>
        <w:t xml:space="preserve"> </w:t>
      </w:r>
      <w:r w:rsidRPr="009905A7">
        <w:rPr>
          <w:sz w:val="32"/>
          <w:szCs w:val="28"/>
          <w:lang w:eastAsia="uk-UA"/>
        </w:rPr>
        <w:t xml:space="preserve">= </w:t>
      </w:r>
      <w:r w:rsidRPr="009905A7">
        <w:rPr>
          <w:sz w:val="24"/>
          <w:szCs w:val="28"/>
          <w:lang w:eastAsia="uk-UA"/>
        </w:rPr>
        <w:t xml:space="preserve">0,15 </w:t>
      </w:r>
      <w:r w:rsidRPr="00775F42">
        <w:rPr>
          <w:szCs w:val="28"/>
          <w:lang w:eastAsia="uk-UA"/>
        </w:rPr>
        <w:t>рази за годину.</w:t>
      </w:r>
    </w:p>
    <w:p w:rsidR="00D1149D" w:rsidRPr="00775F42" w:rsidRDefault="00D1149D" w:rsidP="00D1149D">
      <w:pPr>
        <w:spacing w:line="370" w:lineRule="auto"/>
        <w:rPr>
          <w:lang w:eastAsia="uk-UA"/>
        </w:rPr>
      </w:pPr>
    </w:p>
    <w:p w:rsidR="00D1149D" w:rsidRPr="00775F42" w:rsidRDefault="00D1149D" w:rsidP="00D1149D">
      <w:pPr>
        <w:spacing w:line="370" w:lineRule="auto"/>
        <w:rPr>
          <w:lang w:eastAsia="uk-UA"/>
        </w:rPr>
      </w:pPr>
      <w:r w:rsidRPr="00775F42">
        <w:rPr>
          <w:lang w:eastAsia="uk-UA"/>
        </w:rPr>
        <w:t>Прийма</w:t>
      </w:r>
      <w:r>
        <w:rPr>
          <w:lang w:eastAsia="uk-UA"/>
        </w:rPr>
        <w:t>ємо кратність повітря обміну Н=1</w:t>
      </w:r>
      <w:r w:rsidRPr="00775F42">
        <w:rPr>
          <w:lang w:eastAsia="uk-UA"/>
        </w:rPr>
        <w:t xml:space="preserve"> раз/год.</w:t>
      </w:r>
    </w:p>
    <w:p w:rsidR="00D1149D" w:rsidRDefault="00D1149D" w:rsidP="00D1149D">
      <w:pPr>
        <w:spacing w:line="370" w:lineRule="auto"/>
        <w:rPr>
          <w:lang w:eastAsia="uk-UA"/>
        </w:rPr>
      </w:pPr>
      <w:r w:rsidRPr="00775F42">
        <w:rPr>
          <w:lang w:eastAsia="uk-UA"/>
        </w:rPr>
        <w:t xml:space="preserve">З розрахунку видно, що загазованість приміщення </w:t>
      </w:r>
      <w:r>
        <w:rPr>
          <w:lang w:eastAsia="uk-UA"/>
        </w:rPr>
        <w:t xml:space="preserve">електротехнічного відділення </w:t>
      </w:r>
      <w:r w:rsidRPr="00775F42">
        <w:rPr>
          <w:lang w:eastAsia="uk-UA"/>
        </w:rPr>
        <w:t>незначна. Це свідчить про те, що немає потреби на встановлення потужної примусової вентиляції, тобто дозволить зменшити витрати на закупівлю та експлуатацію такої вентиляції. Крім того незначний повітрообмін дозволить зменшити затрати на підтримання необхідного мікроклімату.</w:t>
      </w:r>
    </w:p>
    <w:p w:rsidR="00D1149D" w:rsidRDefault="00D1149D" w:rsidP="00D1149D">
      <w:pPr>
        <w:spacing w:line="370" w:lineRule="auto"/>
        <w:rPr>
          <w:lang w:eastAsia="uk-UA"/>
        </w:rPr>
      </w:pPr>
    </w:p>
    <w:p w:rsidR="00D1149D" w:rsidRPr="00A4368F" w:rsidRDefault="00D1149D" w:rsidP="00D1149D">
      <w:pPr>
        <w:pStyle w:val="2"/>
        <w:spacing w:line="370" w:lineRule="auto"/>
        <w:rPr>
          <w:lang w:eastAsia="uk-UA"/>
        </w:rPr>
      </w:pPr>
      <w:r w:rsidRPr="00A4368F">
        <w:rPr>
          <w:color w:val="000000"/>
        </w:rPr>
        <w:t xml:space="preserve">4.9 </w:t>
      </w:r>
      <w:r w:rsidRPr="00A4368F">
        <w:rPr>
          <w:lang w:eastAsia="uk-UA"/>
        </w:rPr>
        <w:t>Розрахунок захисного заземлення обладнання СТО «</w:t>
      </w:r>
      <w:r>
        <w:t>Алекс Дизель</w:t>
      </w:r>
      <w:r w:rsidRPr="00A4368F">
        <w:rPr>
          <w:lang w:eastAsia="uk-UA"/>
        </w:rPr>
        <w:t>»</w:t>
      </w:r>
    </w:p>
    <w:p w:rsidR="00D1149D" w:rsidRDefault="00D1149D" w:rsidP="00D1149D">
      <w:pPr>
        <w:spacing w:line="370" w:lineRule="auto"/>
      </w:pPr>
      <w:r w:rsidRPr="00A4368F">
        <w:t>Розрахунок захисного заземлення технологіч</w:t>
      </w:r>
      <w:r>
        <w:t>ного обладнання електротехнічного відділення</w:t>
      </w:r>
      <w:r w:rsidRPr="00A4368F">
        <w:t xml:space="preserve"> виконано за допомогою програмного комплексу «Акула».</w:t>
      </w:r>
    </w:p>
    <w:p w:rsidR="00662519" w:rsidRDefault="00662519" w:rsidP="00A07738">
      <w:pPr>
        <w:spacing w:line="370" w:lineRule="auto"/>
        <w:ind w:firstLine="0"/>
      </w:pPr>
    </w:p>
    <w:p w:rsidR="00D1149D" w:rsidRPr="00A4368F" w:rsidRDefault="00D1149D" w:rsidP="00D1149D">
      <w:r w:rsidRPr="00A4368F">
        <w:lastRenderedPageBreak/>
        <w:t>Таблиця 4.2 – Вихідні дані для розрахунку</w:t>
      </w:r>
    </w:p>
    <w:tbl>
      <w:tblPr>
        <w:tblStyle w:val="41"/>
        <w:tblW w:w="10015" w:type="dxa"/>
        <w:tblInd w:w="108" w:type="dxa"/>
        <w:tblLayout w:type="fixed"/>
        <w:tblLook w:val="04A0" w:firstRow="1" w:lastRow="0" w:firstColumn="1" w:lastColumn="0" w:noHBand="0" w:noVBand="1"/>
      </w:tblPr>
      <w:tblGrid>
        <w:gridCol w:w="911"/>
        <w:gridCol w:w="1064"/>
        <w:gridCol w:w="1064"/>
        <w:gridCol w:w="909"/>
        <w:gridCol w:w="758"/>
        <w:gridCol w:w="758"/>
        <w:gridCol w:w="758"/>
        <w:gridCol w:w="909"/>
        <w:gridCol w:w="911"/>
        <w:gridCol w:w="1064"/>
        <w:gridCol w:w="909"/>
      </w:tblGrid>
      <w:tr w:rsidR="00D1149D" w:rsidRPr="00A4368F" w:rsidTr="00A07738">
        <w:trPr>
          <w:trHeight w:val="1191"/>
        </w:trPr>
        <w:tc>
          <w:tcPr>
            <w:tcW w:w="911" w:type="dxa"/>
            <w:vMerge w:val="restart"/>
            <w:tcBorders>
              <w:top w:val="single" w:sz="4" w:space="0" w:color="auto"/>
              <w:left w:val="single" w:sz="4" w:space="0" w:color="auto"/>
              <w:bottom w:val="single" w:sz="4" w:space="0" w:color="auto"/>
              <w:right w:val="single" w:sz="4" w:space="0" w:color="auto"/>
            </w:tcBorders>
            <w:hideMark/>
          </w:tcPr>
          <w:p w:rsidR="00D1149D" w:rsidRPr="00A4368F" w:rsidRDefault="00D1149D" w:rsidP="00D1149D">
            <w:pPr>
              <w:spacing w:line="240" w:lineRule="auto"/>
              <w:ind w:left="-142" w:right="-156" w:firstLine="0"/>
              <w:jc w:val="center"/>
              <w:rPr>
                <w:rFonts w:eastAsia="Calibri"/>
                <w:sz w:val="20"/>
                <w:szCs w:val="20"/>
              </w:rPr>
            </w:pPr>
            <w:r w:rsidRPr="00A4368F">
              <w:rPr>
                <w:rFonts w:eastAsia="Calibri"/>
                <w:sz w:val="20"/>
                <w:szCs w:val="20"/>
              </w:rPr>
              <w:t>Заземлення нейтралі трансформатора (Ом)</w:t>
            </w:r>
          </w:p>
        </w:tc>
        <w:tc>
          <w:tcPr>
            <w:tcW w:w="1064" w:type="dxa"/>
            <w:vMerge w:val="restart"/>
            <w:tcBorders>
              <w:top w:val="single" w:sz="4" w:space="0" w:color="auto"/>
              <w:left w:val="single" w:sz="4" w:space="0" w:color="auto"/>
              <w:bottom w:val="single" w:sz="4" w:space="0" w:color="auto"/>
              <w:right w:val="single" w:sz="4" w:space="0" w:color="auto"/>
            </w:tcBorders>
            <w:hideMark/>
          </w:tcPr>
          <w:p w:rsidR="00D1149D" w:rsidRPr="00A4368F" w:rsidRDefault="00D1149D" w:rsidP="00D1149D">
            <w:pPr>
              <w:spacing w:line="240" w:lineRule="auto"/>
              <w:ind w:left="-142" w:right="-156" w:firstLine="0"/>
              <w:jc w:val="center"/>
              <w:rPr>
                <w:rFonts w:eastAsia="Calibri"/>
                <w:sz w:val="20"/>
                <w:szCs w:val="20"/>
              </w:rPr>
            </w:pPr>
            <w:r w:rsidRPr="00A4368F">
              <w:rPr>
                <w:rFonts w:eastAsia="Calibri"/>
                <w:sz w:val="20"/>
                <w:szCs w:val="20"/>
              </w:rPr>
              <w:t>Питомий опір верхнього слою ґрунту</w:t>
            </w:r>
          </w:p>
          <w:p w:rsidR="00D1149D" w:rsidRPr="00A4368F" w:rsidRDefault="00D1149D" w:rsidP="00D1149D">
            <w:pPr>
              <w:spacing w:line="240" w:lineRule="auto"/>
              <w:ind w:left="-142" w:right="-156" w:firstLine="0"/>
              <w:jc w:val="center"/>
              <w:rPr>
                <w:rFonts w:eastAsia="Calibri"/>
                <w:sz w:val="20"/>
                <w:szCs w:val="20"/>
              </w:rPr>
            </w:pPr>
            <w:r w:rsidRPr="00A4368F">
              <w:rPr>
                <w:rFonts w:eastAsia="Calibri"/>
                <w:sz w:val="20"/>
                <w:szCs w:val="20"/>
              </w:rPr>
              <w:t>Ом*м</w:t>
            </w:r>
          </w:p>
        </w:tc>
        <w:tc>
          <w:tcPr>
            <w:tcW w:w="1064" w:type="dxa"/>
            <w:vMerge w:val="restart"/>
            <w:tcBorders>
              <w:top w:val="single" w:sz="4" w:space="0" w:color="auto"/>
              <w:left w:val="single" w:sz="4" w:space="0" w:color="auto"/>
              <w:bottom w:val="single" w:sz="4" w:space="0" w:color="auto"/>
              <w:right w:val="single" w:sz="4" w:space="0" w:color="auto"/>
            </w:tcBorders>
            <w:hideMark/>
          </w:tcPr>
          <w:p w:rsidR="00D1149D" w:rsidRPr="00A4368F" w:rsidRDefault="00D1149D" w:rsidP="00D1149D">
            <w:pPr>
              <w:spacing w:line="240" w:lineRule="auto"/>
              <w:ind w:left="-142" w:right="-156" w:firstLine="0"/>
              <w:jc w:val="center"/>
              <w:rPr>
                <w:rFonts w:eastAsia="Calibri"/>
                <w:sz w:val="20"/>
                <w:szCs w:val="20"/>
              </w:rPr>
            </w:pPr>
            <w:r w:rsidRPr="00A4368F">
              <w:rPr>
                <w:rFonts w:eastAsia="Calibri"/>
                <w:sz w:val="20"/>
                <w:szCs w:val="20"/>
              </w:rPr>
              <w:t>Питомий опір нижнього слою ґрунту</w:t>
            </w:r>
          </w:p>
          <w:p w:rsidR="00D1149D" w:rsidRPr="00A4368F" w:rsidRDefault="00D1149D" w:rsidP="00D1149D">
            <w:pPr>
              <w:spacing w:line="240" w:lineRule="auto"/>
              <w:ind w:left="-142" w:right="-156" w:firstLine="0"/>
              <w:jc w:val="center"/>
              <w:rPr>
                <w:rFonts w:eastAsia="Calibri"/>
              </w:rPr>
            </w:pPr>
            <w:r w:rsidRPr="00A4368F">
              <w:rPr>
                <w:rFonts w:eastAsia="Calibri"/>
                <w:sz w:val="20"/>
                <w:szCs w:val="20"/>
              </w:rPr>
              <w:t>Ом*м</w:t>
            </w:r>
          </w:p>
        </w:tc>
        <w:tc>
          <w:tcPr>
            <w:tcW w:w="909" w:type="dxa"/>
            <w:vMerge w:val="restart"/>
            <w:tcBorders>
              <w:top w:val="single" w:sz="4" w:space="0" w:color="auto"/>
              <w:left w:val="single" w:sz="4" w:space="0" w:color="auto"/>
              <w:bottom w:val="single" w:sz="4" w:space="0" w:color="auto"/>
              <w:right w:val="single" w:sz="4" w:space="0" w:color="auto"/>
            </w:tcBorders>
            <w:hideMark/>
          </w:tcPr>
          <w:p w:rsidR="00D1149D" w:rsidRPr="00A4368F" w:rsidRDefault="00D1149D" w:rsidP="00D1149D">
            <w:pPr>
              <w:spacing w:line="240" w:lineRule="auto"/>
              <w:ind w:left="-142" w:right="-156" w:firstLine="0"/>
              <w:jc w:val="center"/>
              <w:rPr>
                <w:rFonts w:eastAsia="Calibri"/>
                <w:sz w:val="20"/>
                <w:szCs w:val="20"/>
              </w:rPr>
            </w:pPr>
            <w:r w:rsidRPr="00A4368F">
              <w:rPr>
                <w:rFonts w:eastAsia="Calibri"/>
                <w:sz w:val="20"/>
                <w:szCs w:val="20"/>
              </w:rPr>
              <w:t>Товщина верхнього слою ґрунту,</w:t>
            </w:r>
          </w:p>
          <w:p w:rsidR="00D1149D" w:rsidRPr="00A4368F" w:rsidRDefault="00D1149D" w:rsidP="00D1149D">
            <w:pPr>
              <w:spacing w:line="240" w:lineRule="auto"/>
              <w:ind w:left="-142" w:right="-156" w:firstLine="0"/>
              <w:jc w:val="center"/>
              <w:rPr>
                <w:rFonts w:eastAsia="Calibri"/>
                <w:sz w:val="20"/>
                <w:szCs w:val="20"/>
              </w:rPr>
            </w:pPr>
            <w:r w:rsidRPr="00A4368F">
              <w:rPr>
                <w:rFonts w:eastAsia="Calibri"/>
                <w:sz w:val="20"/>
                <w:szCs w:val="20"/>
              </w:rPr>
              <w:t>м</w:t>
            </w:r>
          </w:p>
        </w:tc>
        <w:tc>
          <w:tcPr>
            <w:tcW w:w="758" w:type="dxa"/>
            <w:vMerge w:val="restart"/>
            <w:tcBorders>
              <w:top w:val="single" w:sz="4" w:space="0" w:color="auto"/>
              <w:left w:val="single" w:sz="4" w:space="0" w:color="auto"/>
              <w:bottom w:val="single" w:sz="4" w:space="0" w:color="auto"/>
              <w:right w:val="single" w:sz="4" w:space="0" w:color="auto"/>
            </w:tcBorders>
            <w:hideMark/>
          </w:tcPr>
          <w:p w:rsidR="00D1149D" w:rsidRPr="00A4368F" w:rsidRDefault="00D1149D" w:rsidP="00D1149D">
            <w:pPr>
              <w:spacing w:line="240" w:lineRule="auto"/>
              <w:ind w:left="-142" w:right="-156" w:firstLine="0"/>
              <w:jc w:val="center"/>
              <w:rPr>
                <w:rFonts w:eastAsia="Calibri"/>
                <w:sz w:val="20"/>
                <w:szCs w:val="20"/>
              </w:rPr>
            </w:pPr>
            <w:r w:rsidRPr="00A4368F">
              <w:rPr>
                <w:rFonts w:eastAsia="Calibri"/>
                <w:sz w:val="20"/>
                <w:szCs w:val="20"/>
              </w:rPr>
              <w:t>Клі-матична зона</w:t>
            </w:r>
          </w:p>
          <w:p w:rsidR="00D1149D" w:rsidRPr="00A4368F" w:rsidRDefault="00D1149D" w:rsidP="00D1149D">
            <w:pPr>
              <w:spacing w:line="240" w:lineRule="auto"/>
              <w:ind w:left="-142" w:right="-156" w:firstLine="0"/>
              <w:jc w:val="center"/>
              <w:rPr>
                <w:rFonts w:eastAsia="Calibri"/>
                <w:sz w:val="20"/>
                <w:szCs w:val="20"/>
              </w:rPr>
            </w:pPr>
            <w:r w:rsidRPr="00A4368F">
              <w:rPr>
                <w:rFonts w:eastAsia="Calibri"/>
                <w:sz w:val="20"/>
                <w:szCs w:val="20"/>
              </w:rPr>
              <w:t>1-4</w:t>
            </w:r>
          </w:p>
        </w:tc>
        <w:tc>
          <w:tcPr>
            <w:tcW w:w="1516" w:type="dxa"/>
            <w:gridSpan w:val="2"/>
            <w:tcBorders>
              <w:top w:val="single" w:sz="4" w:space="0" w:color="auto"/>
              <w:left w:val="single" w:sz="4" w:space="0" w:color="auto"/>
              <w:bottom w:val="single" w:sz="4" w:space="0" w:color="auto"/>
              <w:right w:val="single" w:sz="4" w:space="0" w:color="auto"/>
            </w:tcBorders>
            <w:hideMark/>
          </w:tcPr>
          <w:p w:rsidR="00D1149D" w:rsidRPr="00A4368F" w:rsidRDefault="00D1149D" w:rsidP="00D1149D">
            <w:pPr>
              <w:spacing w:line="240" w:lineRule="auto"/>
              <w:ind w:left="-142" w:right="-156" w:firstLine="0"/>
              <w:jc w:val="center"/>
              <w:rPr>
                <w:rFonts w:eastAsia="Calibri"/>
                <w:sz w:val="20"/>
                <w:szCs w:val="20"/>
              </w:rPr>
            </w:pPr>
            <w:r w:rsidRPr="00A4368F">
              <w:rPr>
                <w:rFonts w:eastAsia="Calibri"/>
                <w:sz w:val="20"/>
                <w:szCs w:val="20"/>
              </w:rPr>
              <w:t>Горизон-</w:t>
            </w:r>
          </w:p>
          <w:p w:rsidR="00D1149D" w:rsidRPr="00A4368F" w:rsidRDefault="00D1149D" w:rsidP="00D1149D">
            <w:pPr>
              <w:spacing w:line="240" w:lineRule="auto"/>
              <w:ind w:left="-142" w:right="-156" w:firstLine="0"/>
              <w:jc w:val="center"/>
              <w:rPr>
                <w:rFonts w:eastAsia="Calibri"/>
                <w:sz w:val="20"/>
                <w:szCs w:val="20"/>
              </w:rPr>
            </w:pPr>
            <w:r w:rsidRPr="00A4368F">
              <w:rPr>
                <w:rFonts w:eastAsia="Calibri"/>
                <w:sz w:val="20"/>
                <w:szCs w:val="20"/>
              </w:rPr>
              <w:t>тальний</w:t>
            </w:r>
          </w:p>
          <w:p w:rsidR="00D1149D" w:rsidRPr="00A4368F" w:rsidRDefault="00D1149D" w:rsidP="00D1149D">
            <w:pPr>
              <w:spacing w:line="240" w:lineRule="auto"/>
              <w:ind w:left="-142" w:right="-156" w:firstLine="0"/>
              <w:jc w:val="center"/>
              <w:rPr>
                <w:rFonts w:eastAsia="Calibri"/>
                <w:sz w:val="20"/>
                <w:szCs w:val="20"/>
              </w:rPr>
            </w:pPr>
            <w:r w:rsidRPr="00A4368F">
              <w:rPr>
                <w:rFonts w:eastAsia="Calibri"/>
                <w:sz w:val="20"/>
                <w:szCs w:val="20"/>
              </w:rPr>
              <w:t>заземлювач</w:t>
            </w:r>
          </w:p>
          <w:p w:rsidR="00D1149D" w:rsidRPr="00A4368F" w:rsidRDefault="00D1149D" w:rsidP="00D1149D">
            <w:pPr>
              <w:spacing w:line="240" w:lineRule="auto"/>
              <w:ind w:left="-142" w:right="-156" w:firstLine="0"/>
              <w:jc w:val="center"/>
              <w:rPr>
                <w:rFonts w:eastAsia="Calibri"/>
                <w:sz w:val="20"/>
                <w:szCs w:val="20"/>
              </w:rPr>
            </w:pPr>
            <w:r w:rsidRPr="00A4368F">
              <w:rPr>
                <w:rFonts w:eastAsia="Calibri"/>
                <w:sz w:val="20"/>
                <w:szCs w:val="20"/>
              </w:rPr>
              <w:t>(глибина залягання), м</w:t>
            </w:r>
          </w:p>
        </w:tc>
        <w:tc>
          <w:tcPr>
            <w:tcW w:w="909" w:type="dxa"/>
            <w:vMerge w:val="restart"/>
            <w:tcBorders>
              <w:top w:val="single" w:sz="4" w:space="0" w:color="auto"/>
              <w:left w:val="single" w:sz="4" w:space="0" w:color="auto"/>
              <w:bottom w:val="single" w:sz="4" w:space="0" w:color="auto"/>
              <w:right w:val="single" w:sz="4" w:space="0" w:color="auto"/>
            </w:tcBorders>
            <w:hideMark/>
          </w:tcPr>
          <w:p w:rsidR="00D1149D" w:rsidRPr="00A4368F" w:rsidRDefault="00D1149D" w:rsidP="00D1149D">
            <w:pPr>
              <w:spacing w:line="240" w:lineRule="auto"/>
              <w:ind w:left="-142" w:right="-156" w:firstLine="0"/>
              <w:jc w:val="center"/>
              <w:rPr>
                <w:rFonts w:eastAsia="Calibri"/>
                <w:sz w:val="20"/>
                <w:szCs w:val="20"/>
              </w:rPr>
            </w:pPr>
            <w:r w:rsidRPr="00A4368F">
              <w:rPr>
                <w:rFonts w:eastAsia="Calibri"/>
                <w:sz w:val="20"/>
                <w:szCs w:val="20"/>
              </w:rPr>
              <w:t>Верти-</w:t>
            </w:r>
          </w:p>
          <w:p w:rsidR="00D1149D" w:rsidRPr="00A4368F" w:rsidRDefault="00D1149D" w:rsidP="00D1149D">
            <w:pPr>
              <w:spacing w:line="240" w:lineRule="auto"/>
              <w:ind w:left="-142" w:right="-156" w:firstLine="0"/>
              <w:jc w:val="center"/>
              <w:rPr>
                <w:rFonts w:eastAsia="Calibri"/>
                <w:sz w:val="20"/>
                <w:szCs w:val="20"/>
              </w:rPr>
            </w:pPr>
            <w:r w:rsidRPr="00A4368F">
              <w:rPr>
                <w:rFonts w:eastAsia="Calibri"/>
                <w:sz w:val="20"/>
                <w:szCs w:val="20"/>
              </w:rPr>
              <w:t>кальний</w:t>
            </w:r>
          </w:p>
          <w:p w:rsidR="00D1149D" w:rsidRPr="00A4368F" w:rsidRDefault="00D1149D" w:rsidP="00D1149D">
            <w:pPr>
              <w:spacing w:line="240" w:lineRule="auto"/>
              <w:ind w:left="-142" w:right="-156" w:firstLine="0"/>
              <w:jc w:val="center"/>
              <w:rPr>
                <w:rFonts w:eastAsia="Calibri"/>
                <w:sz w:val="20"/>
                <w:szCs w:val="20"/>
              </w:rPr>
            </w:pPr>
            <w:r w:rsidRPr="00A4368F">
              <w:rPr>
                <w:rFonts w:eastAsia="Calibri"/>
                <w:sz w:val="20"/>
                <w:szCs w:val="20"/>
              </w:rPr>
              <w:t>заземлювач,</w:t>
            </w:r>
          </w:p>
          <w:p w:rsidR="00D1149D" w:rsidRPr="00A4368F" w:rsidRDefault="00D1149D" w:rsidP="00D1149D">
            <w:pPr>
              <w:spacing w:line="240" w:lineRule="auto"/>
              <w:ind w:left="-142" w:right="-156" w:firstLine="0"/>
              <w:jc w:val="center"/>
              <w:rPr>
                <w:rFonts w:eastAsia="Calibri"/>
                <w:sz w:val="20"/>
                <w:szCs w:val="20"/>
                <w:vertAlign w:val="superscript"/>
              </w:rPr>
            </w:pPr>
            <w:r w:rsidRPr="00A4368F">
              <w:rPr>
                <w:rFonts w:eastAsia="Calibri"/>
                <w:sz w:val="20"/>
                <w:szCs w:val="20"/>
              </w:rPr>
              <w:t>мм</w:t>
            </w:r>
            <w:r w:rsidRPr="00A4368F">
              <w:rPr>
                <w:rFonts w:eastAsia="Calibri"/>
                <w:sz w:val="20"/>
                <w:szCs w:val="20"/>
                <w:vertAlign w:val="superscript"/>
              </w:rPr>
              <w:t>2</w:t>
            </w:r>
          </w:p>
        </w:tc>
        <w:tc>
          <w:tcPr>
            <w:tcW w:w="911" w:type="dxa"/>
            <w:vMerge w:val="restart"/>
            <w:tcBorders>
              <w:top w:val="single" w:sz="4" w:space="0" w:color="auto"/>
              <w:left w:val="single" w:sz="4" w:space="0" w:color="auto"/>
              <w:bottom w:val="single" w:sz="4" w:space="0" w:color="auto"/>
              <w:right w:val="single" w:sz="4" w:space="0" w:color="auto"/>
            </w:tcBorders>
          </w:tcPr>
          <w:p w:rsidR="00D1149D" w:rsidRPr="00A4368F" w:rsidRDefault="00D1149D" w:rsidP="00D1149D">
            <w:pPr>
              <w:spacing w:line="240" w:lineRule="auto"/>
              <w:ind w:left="-142" w:right="-156" w:firstLine="0"/>
              <w:jc w:val="center"/>
              <w:rPr>
                <w:rFonts w:eastAsia="Calibri"/>
                <w:sz w:val="20"/>
                <w:szCs w:val="20"/>
              </w:rPr>
            </w:pPr>
            <w:r w:rsidRPr="00A4368F">
              <w:rPr>
                <w:rFonts w:eastAsia="Calibri"/>
                <w:sz w:val="20"/>
                <w:szCs w:val="20"/>
              </w:rPr>
              <w:t>Розміщення</w:t>
            </w:r>
          </w:p>
          <w:p w:rsidR="00D1149D" w:rsidRPr="00A4368F" w:rsidRDefault="00D1149D" w:rsidP="00D1149D">
            <w:pPr>
              <w:spacing w:line="240" w:lineRule="auto"/>
              <w:ind w:left="-142" w:right="-156" w:firstLine="0"/>
              <w:jc w:val="center"/>
              <w:rPr>
                <w:rFonts w:eastAsia="Calibri"/>
                <w:sz w:val="20"/>
                <w:szCs w:val="20"/>
              </w:rPr>
            </w:pPr>
            <w:r w:rsidRPr="00A4368F">
              <w:rPr>
                <w:rFonts w:eastAsia="Calibri"/>
                <w:sz w:val="20"/>
                <w:szCs w:val="20"/>
              </w:rPr>
              <w:t>Електродів</w:t>
            </w:r>
          </w:p>
          <w:p w:rsidR="00D1149D" w:rsidRPr="00A4368F" w:rsidRDefault="00D1149D" w:rsidP="00D1149D">
            <w:pPr>
              <w:spacing w:line="240" w:lineRule="auto"/>
              <w:ind w:left="-142" w:right="-156" w:firstLine="0"/>
              <w:jc w:val="center"/>
              <w:rPr>
                <w:rFonts w:eastAsia="Calibri"/>
                <w:sz w:val="20"/>
                <w:szCs w:val="20"/>
              </w:rPr>
            </w:pPr>
          </w:p>
        </w:tc>
        <w:tc>
          <w:tcPr>
            <w:tcW w:w="1064" w:type="dxa"/>
            <w:vMerge w:val="restart"/>
            <w:tcBorders>
              <w:top w:val="single" w:sz="4" w:space="0" w:color="auto"/>
              <w:left w:val="single" w:sz="4" w:space="0" w:color="auto"/>
              <w:bottom w:val="single" w:sz="4" w:space="0" w:color="auto"/>
              <w:right w:val="single" w:sz="4" w:space="0" w:color="auto"/>
            </w:tcBorders>
            <w:hideMark/>
          </w:tcPr>
          <w:p w:rsidR="00D1149D" w:rsidRPr="00A4368F" w:rsidRDefault="00D1149D" w:rsidP="00D1149D">
            <w:pPr>
              <w:spacing w:line="240" w:lineRule="auto"/>
              <w:ind w:left="-142" w:right="-156" w:firstLine="0"/>
              <w:jc w:val="center"/>
              <w:rPr>
                <w:rFonts w:eastAsia="Calibri"/>
                <w:sz w:val="20"/>
                <w:szCs w:val="20"/>
              </w:rPr>
            </w:pPr>
            <w:r w:rsidRPr="00A4368F">
              <w:rPr>
                <w:rFonts w:eastAsia="Calibri"/>
                <w:sz w:val="20"/>
                <w:szCs w:val="20"/>
              </w:rPr>
              <w:t>Відстань між електродами,</w:t>
            </w:r>
          </w:p>
          <w:p w:rsidR="00D1149D" w:rsidRPr="00A4368F" w:rsidRDefault="00D1149D" w:rsidP="00D1149D">
            <w:pPr>
              <w:spacing w:line="240" w:lineRule="auto"/>
              <w:ind w:left="-142" w:right="-156" w:firstLine="0"/>
              <w:jc w:val="center"/>
              <w:rPr>
                <w:rFonts w:eastAsia="Calibri"/>
                <w:sz w:val="20"/>
                <w:szCs w:val="20"/>
              </w:rPr>
            </w:pPr>
            <w:r w:rsidRPr="00A4368F">
              <w:rPr>
                <w:rFonts w:eastAsia="Calibri"/>
                <w:sz w:val="20"/>
                <w:szCs w:val="20"/>
              </w:rPr>
              <w:t>м</w:t>
            </w:r>
          </w:p>
        </w:tc>
        <w:tc>
          <w:tcPr>
            <w:tcW w:w="909" w:type="dxa"/>
            <w:vMerge w:val="restart"/>
            <w:tcBorders>
              <w:top w:val="single" w:sz="4" w:space="0" w:color="auto"/>
              <w:left w:val="single" w:sz="4" w:space="0" w:color="auto"/>
              <w:bottom w:val="single" w:sz="4" w:space="0" w:color="auto"/>
              <w:right w:val="single" w:sz="4" w:space="0" w:color="auto"/>
            </w:tcBorders>
            <w:hideMark/>
          </w:tcPr>
          <w:p w:rsidR="00D1149D" w:rsidRPr="00A4368F" w:rsidRDefault="00D1149D" w:rsidP="00D1149D">
            <w:pPr>
              <w:spacing w:line="240" w:lineRule="auto"/>
              <w:ind w:left="-142" w:right="-156" w:firstLine="0"/>
              <w:jc w:val="center"/>
              <w:rPr>
                <w:rFonts w:eastAsia="Calibri"/>
                <w:sz w:val="20"/>
                <w:szCs w:val="20"/>
              </w:rPr>
            </w:pPr>
            <w:r w:rsidRPr="00A4368F">
              <w:rPr>
                <w:rFonts w:eastAsia="Calibri"/>
                <w:sz w:val="20"/>
                <w:szCs w:val="20"/>
              </w:rPr>
              <w:t>Глибина залягання</w:t>
            </w:r>
          </w:p>
        </w:tc>
      </w:tr>
      <w:tr w:rsidR="00D1149D" w:rsidRPr="00A4368F" w:rsidTr="00A07738">
        <w:trPr>
          <w:trHeight w:val="222"/>
        </w:trPr>
        <w:tc>
          <w:tcPr>
            <w:tcW w:w="911" w:type="dxa"/>
            <w:vMerge/>
            <w:tcBorders>
              <w:top w:val="single" w:sz="4" w:space="0" w:color="auto"/>
              <w:left w:val="single" w:sz="4" w:space="0" w:color="auto"/>
              <w:bottom w:val="single" w:sz="4" w:space="0" w:color="auto"/>
              <w:right w:val="single" w:sz="4" w:space="0" w:color="auto"/>
            </w:tcBorders>
            <w:vAlign w:val="center"/>
            <w:hideMark/>
          </w:tcPr>
          <w:p w:rsidR="00D1149D" w:rsidRPr="00A4368F" w:rsidRDefault="00D1149D" w:rsidP="00D1149D">
            <w:pPr>
              <w:spacing w:line="240" w:lineRule="auto"/>
              <w:ind w:firstLine="0"/>
              <w:jc w:val="left"/>
              <w:rPr>
                <w:rFonts w:eastAsia="Calibri"/>
                <w:sz w:val="20"/>
                <w:szCs w:val="20"/>
              </w:rPr>
            </w:pPr>
          </w:p>
        </w:tc>
        <w:tc>
          <w:tcPr>
            <w:tcW w:w="1064" w:type="dxa"/>
            <w:vMerge/>
            <w:tcBorders>
              <w:top w:val="single" w:sz="4" w:space="0" w:color="auto"/>
              <w:left w:val="single" w:sz="4" w:space="0" w:color="auto"/>
              <w:bottom w:val="single" w:sz="4" w:space="0" w:color="auto"/>
              <w:right w:val="single" w:sz="4" w:space="0" w:color="auto"/>
            </w:tcBorders>
            <w:vAlign w:val="center"/>
            <w:hideMark/>
          </w:tcPr>
          <w:p w:rsidR="00D1149D" w:rsidRPr="00A4368F" w:rsidRDefault="00D1149D" w:rsidP="00D1149D">
            <w:pPr>
              <w:spacing w:line="240" w:lineRule="auto"/>
              <w:ind w:firstLine="0"/>
              <w:jc w:val="left"/>
              <w:rPr>
                <w:rFonts w:eastAsia="Calibri"/>
                <w:sz w:val="20"/>
                <w:szCs w:val="20"/>
              </w:rPr>
            </w:pPr>
          </w:p>
        </w:tc>
        <w:tc>
          <w:tcPr>
            <w:tcW w:w="1064" w:type="dxa"/>
            <w:vMerge/>
            <w:tcBorders>
              <w:top w:val="single" w:sz="4" w:space="0" w:color="auto"/>
              <w:left w:val="single" w:sz="4" w:space="0" w:color="auto"/>
              <w:bottom w:val="single" w:sz="4" w:space="0" w:color="auto"/>
              <w:right w:val="single" w:sz="4" w:space="0" w:color="auto"/>
            </w:tcBorders>
            <w:vAlign w:val="center"/>
            <w:hideMark/>
          </w:tcPr>
          <w:p w:rsidR="00D1149D" w:rsidRPr="00A4368F" w:rsidRDefault="00D1149D" w:rsidP="00D1149D">
            <w:pPr>
              <w:spacing w:line="240" w:lineRule="auto"/>
              <w:ind w:firstLine="0"/>
              <w:jc w:val="left"/>
              <w:rPr>
                <w:rFonts w:eastAsia="Calibri"/>
              </w:rPr>
            </w:pPr>
          </w:p>
        </w:tc>
        <w:tc>
          <w:tcPr>
            <w:tcW w:w="909" w:type="dxa"/>
            <w:vMerge/>
            <w:tcBorders>
              <w:top w:val="single" w:sz="4" w:space="0" w:color="auto"/>
              <w:left w:val="single" w:sz="4" w:space="0" w:color="auto"/>
              <w:bottom w:val="single" w:sz="4" w:space="0" w:color="auto"/>
              <w:right w:val="single" w:sz="4" w:space="0" w:color="auto"/>
            </w:tcBorders>
            <w:vAlign w:val="center"/>
            <w:hideMark/>
          </w:tcPr>
          <w:p w:rsidR="00D1149D" w:rsidRPr="00A4368F" w:rsidRDefault="00D1149D" w:rsidP="00D1149D">
            <w:pPr>
              <w:spacing w:line="240" w:lineRule="auto"/>
              <w:ind w:firstLine="0"/>
              <w:jc w:val="left"/>
              <w:rPr>
                <w:rFonts w:eastAsia="Calibri"/>
                <w:sz w:val="20"/>
                <w:szCs w:val="20"/>
              </w:rPr>
            </w:pPr>
          </w:p>
        </w:tc>
        <w:tc>
          <w:tcPr>
            <w:tcW w:w="758" w:type="dxa"/>
            <w:vMerge/>
            <w:tcBorders>
              <w:top w:val="single" w:sz="4" w:space="0" w:color="auto"/>
              <w:left w:val="single" w:sz="4" w:space="0" w:color="auto"/>
              <w:bottom w:val="single" w:sz="4" w:space="0" w:color="auto"/>
              <w:right w:val="single" w:sz="4" w:space="0" w:color="auto"/>
            </w:tcBorders>
            <w:vAlign w:val="center"/>
            <w:hideMark/>
          </w:tcPr>
          <w:p w:rsidR="00D1149D" w:rsidRPr="00A4368F" w:rsidRDefault="00D1149D" w:rsidP="00D1149D">
            <w:pPr>
              <w:spacing w:line="240" w:lineRule="auto"/>
              <w:ind w:firstLine="0"/>
              <w:jc w:val="left"/>
              <w:rPr>
                <w:rFonts w:eastAsia="Calibri"/>
                <w:sz w:val="20"/>
                <w:szCs w:val="20"/>
              </w:rPr>
            </w:pPr>
          </w:p>
        </w:tc>
        <w:tc>
          <w:tcPr>
            <w:tcW w:w="758" w:type="dxa"/>
            <w:tcBorders>
              <w:top w:val="single" w:sz="4" w:space="0" w:color="auto"/>
              <w:left w:val="single" w:sz="4" w:space="0" w:color="auto"/>
              <w:bottom w:val="single" w:sz="4" w:space="0" w:color="auto"/>
              <w:right w:val="single" w:sz="4" w:space="0" w:color="auto"/>
            </w:tcBorders>
            <w:hideMark/>
          </w:tcPr>
          <w:p w:rsidR="00D1149D" w:rsidRPr="00A4368F" w:rsidRDefault="00D1149D" w:rsidP="00D1149D">
            <w:pPr>
              <w:spacing w:line="240" w:lineRule="auto"/>
              <w:ind w:firstLine="0"/>
              <w:jc w:val="left"/>
              <w:rPr>
                <w:rFonts w:eastAsia="Calibri"/>
                <w:sz w:val="18"/>
                <w:szCs w:val="18"/>
              </w:rPr>
            </w:pPr>
            <w:r w:rsidRPr="00A4368F">
              <w:rPr>
                <w:rFonts w:eastAsia="Calibri"/>
                <w:sz w:val="18"/>
                <w:szCs w:val="18"/>
              </w:rPr>
              <w:t>полоса</w:t>
            </w:r>
          </w:p>
        </w:tc>
        <w:tc>
          <w:tcPr>
            <w:tcW w:w="758" w:type="dxa"/>
            <w:tcBorders>
              <w:top w:val="single" w:sz="4" w:space="0" w:color="auto"/>
              <w:left w:val="single" w:sz="4" w:space="0" w:color="auto"/>
              <w:bottom w:val="single" w:sz="4" w:space="0" w:color="auto"/>
              <w:right w:val="single" w:sz="4" w:space="0" w:color="auto"/>
            </w:tcBorders>
            <w:hideMark/>
          </w:tcPr>
          <w:p w:rsidR="00D1149D" w:rsidRPr="00A4368F" w:rsidRDefault="007017D5" w:rsidP="00D1149D">
            <w:pPr>
              <w:spacing w:line="240" w:lineRule="auto"/>
              <w:ind w:left="-77" w:firstLine="0"/>
              <w:jc w:val="left"/>
              <w:rPr>
                <w:rFonts w:eastAsia="Calibri"/>
                <w:sz w:val="20"/>
                <w:szCs w:val="20"/>
              </w:rPr>
            </w:pPr>
            <w:r w:rsidRPr="00A4368F">
              <w:rPr>
                <w:rFonts w:eastAsia="Calibri"/>
                <w:sz w:val="20"/>
                <w:szCs w:val="20"/>
              </w:rPr>
              <w:t>П</w:t>
            </w:r>
            <w:r w:rsidR="00D1149D" w:rsidRPr="00A4368F">
              <w:rPr>
                <w:rFonts w:eastAsia="Calibri"/>
                <w:sz w:val="20"/>
                <w:szCs w:val="20"/>
              </w:rPr>
              <w:t>руток</w:t>
            </w:r>
          </w:p>
        </w:tc>
        <w:tc>
          <w:tcPr>
            <w:tcW w:w="909" w:type="dxa"/>
            <w:vMerge/>
            <w:tcBorders>
              <w:top w:val="single" w:sz="4" w:space="0" w:color="auto"/>
              <w:left w:val="single" w:sz="4" w:space="0" w:color="auto"/>
              <w:bottom w:val="single" w:sz="4" w:space="0" w:color="auto"/>
              <w:right w:val="single" w:sz="4" w:space="0" w:color="auto"/>
            </w:tcBorders>
            <w:vAlign w:val="center"/>
            <w:hideMark/>
          </w:tcPr>
          <w:p w:rsidR="00D1149D" w:rsidRPr="00A4368F" w:rsidRDefault="00D1149D" w:rsidP="00D1149D">
            <w:pPr>
              <w:spacing w:line="240" w:lineRule="auto"/>
              <w:ind w:firstLine="0"/>
              <w:jc w:val="left"/>
              <w:rPr>
                <w:rFonts w:eastAsia="Calibri"/>
                <w:sz w:val="20"/>
                <w:szCs w:val="20"/>
              </w:rPr>
            </w:pPr>
          </w:p>
        </w:tc>
        <w:tc>
          <w:tcPr>
            <w:tcW w:w="911" w:type="dxa"/>
            <w:vMerge/>
            <w:tcBorders>
              <w:top w:val="single" w:sz="4" w:space="0" w:color="auto"/>
              <w:left w:val="single" w:sz="4" w:space="0" w:color="auto"/>
              <w:bottom w:val="single" w:sz="4" w:space="0" w:color="auto"/>
              <w:right w:val="single" w:sz="4" w:space="0" w:color="auto"/>
            </w:tcBorders>
            <w:vAlign w:val="center"/>
            <w:hideMark/>
          </w:tcPr>
          <w:p w:rsidR="00D1149D" w:rsidRPr="00A4368F" w:rsidRDefault="00D1149D" w:rsidP="00D1149D">
            <w:pPr>
              <w:spacing w:line="240" w:lineRule="auto"/>
              <w:ind w:firstLine="0"/>
              <w:jc w:val="left"/>
              <w:rPr>
                <w:rFonts w:eastAsia="Calibri"/>
                <w:sz w:val="20"/>
                <w:szCs w:val="20"/>
              </w:rPr>
            </w:pPr>
          </w:p>
        </w:tc>
        <w:tc>
          <w:tcPr>
            <w:tcW w:w="1064" w:type="dxa"/>
            <w:vMerge/>
            <w:tcBorders>
              <w:top w:val="single" w:sz="4" w:space="0" w:color="auto"/>
              <w:left w:val="single" w:sz="4" w:space="0" w:color="auto"/>
              <w:bottom w:val="single" w:sz="4" w:space="0" w:color="auto"/>
              <w:right w:val="single" w:sz="4" w:space="0" w:color="auto"/>
            </w:tcBorders>
            <w:vAlign w:val="center"/>
            <w:hideMark/>
          </w:tcPr>
          <w:p w:rsidR="00D1149D" w:rsidRPr="00A4368F" w:rsidRDefault="00D1149D" w:rsidP="00D1149D">
            <w:pPr>
              <w:spacing w:line="240" w:lineRule="auto"/>
              <w:ind w:firstLine="0"/>
              <w:jc w:val="left"/>
              <w:rPr>
                <w:rFonts w:eastAsia="Calibri"/>
                <w:sz w:val="20"/>
                <w:szCs w:val="20"/>
              </w:rPr>
            </w:pPr>
          </w:p>
        </w:tc>
        <w:tc>
          <w:tcPr>
            <w:tcW w:w="909" w:type="dxa"/>
            <w:vMerge/>
            <w:tcBorders>
              <w:top w:val="single" w:sz="4" w:space="0" w:color="auto"/>
              <w:left w:val="single" w:sz="4" w:space="0" w:color="auto"/>
              <w:bottom w:val="single" w:sz="4" w:space="0" w:color="auto"/>
              <w:right w:val="single" w:sz="4" w:space="0" w:color="auto"/>
            </w:tcBorders>
            <w:vAlign w:val="center"/>
            <w:hideMark/>
          </w:tcPr>
          <w:p w:rsidR="00D1149D" w:rsidRPr="00A4368F" w:rsidRDefault="00D1149D" w:rsidP="00D1149D">
            <w:pPr>
              <w:spacing w:line="240" w:lineRule="auto"/>
              <w:ind w:firstLine="0"/>
              <w:jc w:val="left"/>
              <w:rPr>
                <w:rFonts w:eastAsia="Calibri"/>
                <w:sz w:val="20"/>
                <w:szCs w:val="20"/>
              </w:rPr>
            </w:pPr>
          </w:p>
        </w:tc>
      </w:tr>
      <w:tr w:rsidR="00D1149D" w:rsidRPr="00A4368F" w:rsidTr="00A07738">
        <w:trPr>
          <w:trHeight w:val="624"/>
        </w:trPr>
        <w:tc>
          <w:tcPr>
            <w:tcW w:w="911" w:type="dxa"/>
            <w:tcBorders>
              <w:top w:val="single" w:sz="4" w:space="0" w:color="auto"/>
              <w:left w:val="single" w:sz="4" w:space="0" w:color="auto"/>
              <w:bottom w:val="single" w:sz="4" w:space="0" w:color="auto"/>
              <w:right w:val="single" w:sz="4" w:space="0" w:color="auto"/>
            </w:tcBorders>
            <w:hideMark/>
          </w:tcPr>
          <w:p w:rsidR="00D1149D" w:rsidRPr="00A4368F" w:rsidRDefault="00D1149D" w:rsidP="00D1149D">
            <w:pPr>
              <w:spacing w:line="240" w:lineRule="auto"/>
              <w:ind w:firstLine="0"/>
              <w:jc w:val="center"/>
              <w:rPr>
                <w:sz w:val="24"/>
              </w:rPr>
            </w:pPr>
            <w:r w:rsidRPr="00A4368F">
              <w:rPr>
                <w:sz w:val="24"/>
              </w:rPr>
              <w:t>4</w:t>
            </w:r>
          </w:p>
        </w:tc>
        <w:tc>
          <w:tcPr>
            <w:tcW w:w="1064" w:type="dxa"/>
            <w:tcBorders>
              <w:top w:val="single" w:sz="4" w:space="0" w:color="auto"/>
              <w:left w:val="single" w:sz="4" w:space="0" w:color="auto"/>
              <w:bottom w:val="single" w:sz="4" w:space="0" w:color="auto"/>
              <w:right w:val="single" w:sz="4" w:space="0" w:color="auto"/>
            </w:tcBorders>
            <w:hideMark/>
          </w:tcPr>
          <w:p w:rsidR="00D1149D" w:rsidRPr="008F0ACF" w:rsidRDefault="00B86058" w:rsidP="00D1149D">
            <w:pPr>
              <w:spacing w:line="240" w:lineRule="auto"/>
              <w:ind w:firstLine="0"/>
              <w:jc w:val="center"/>
              <w:rPr>
                <w:sz w:val="24"/>
                <w:lang w:val="uk-UA"/>
              </w:rPr>
            </w:pPr>
            <w:r>
              <w:rPr>
                <w:sz w:val="24"/>
                <w:lang w:val="uk-UA"/>
              </w:rPr>
              <w:t>100</w:t>
            </w:r>
          </w:p>
        </w:tc>
        <w:tc>
          <w:tcPr>
            <w:tcW w:w="1064" w:type="dxa"/>
            <w:tcBorders>
              <w:top w:val="single" w:sz="4" w:space="0" w:color="auto"/>
              <w:left w:val="single" w:sz="4" w:space="0" w:color="auto"/>
              <w:bottom w:val="single" w:sz="4" w:space="0" w:color="auto"/>
              <w:right w:val="single" w:sz="4" w:space="0" w:color="auto"/>
            </w:tcBorders>
            <w:hideMark/>
          </w:tcPr>
          <w:p w:rsidR="00D1149D" w:rsidRPr="00A4368F" w:rsidRDefault="007017D5" w:rsidP="00D1149D">
            <w:pPr>
              <w:spacing w:line="240" w:lineRule="auto"/>
              <w:ind w:firstLine="0"/>
              <w:jc w:val="center"/>
              <w:rPr>
                <w:sz w:val="24"/>
              </w:rPr>
            </w:pPr>
            <w:r>
              <w:rPr>
                <w:sz w:val="24"/>
                <w:lang w:val="uk-UA"/>
              </w:rPr>
              <w:t>2</w:t>
            </w:r>
            <w:r w:rsidR="00B86058">
              <w:rPr>
                <w:sz w:val="24"/>
                <w:lang w:val="uk-UA"/>
              </w:rPr>
              <w:t>00</w:t>
            </w:r>
          </w:p>
        </w:tc>
        <w:tc>
          <w:tcPr>
            <w:tcW w:w="909" w:type="dxa"/>
            <w:tcBorders>
              <w:top w:val="single" w:sz="4" w:space="0" w:color="auto"/>
              <w:left w:val="single" w:sz="4" w:space="0" w:color="auto"/>
              <w:bottom w:val="single" w:sz="4" w:space="0" w:color="auto"/>
              <w:right w:val="single" w:sz="4" w:space="0" w:color="auto"/>
            </w:tcBorders>
            <w:hideMark/>
          </w:tcPr>
          <w:p w:rsidR="00D1149D" w:rsidRPr="00A4368F" w:rsidRDefault="00D1149D" w:rsidP="00D1149D">
            <w:pPr>
              <w:spacing w:line="240" w:lineRule="auto"/>
              <w:ind w:firstLine="0"/>
              <w:jc w:val="center"/>
              <w:rPr>
                <w:sz w:val="24"/>
              </w:rPr>
            </w:pPr>
            <w:r w:rsidRPr="00A4368F">
              <w:rPr>
                <w:sz w:val="24"/>
              </w:rPr>
              <w:t>0.7</w:t>
            </w:r>
          </w:p>
        </w:tc>
        <w:tc>
          <w:tcPr>
            <w:tcW w:w="758" w:type="dxa"/>
            <w:tcBorders>
              <w:top w:val="single" w:sz="4" w:space="0" w:color="auto"/>
              <w:left w:val="single" w:sz="4" w:space="0" w:color="auto"/>
              <w:bottom w:val="single" w:sz="4" w:space="0" w:color="auto"/>
              <w:right w:val="single" w:sz="4" w:space="0" w:color="auto"/>
            </w:tcBorders>
            <w:hideMark/>
          </w:tcPr>
          <w:p w:rsidR="00D1149D" w:rsidRPr="00A4368F" w:rsidRDefault="00D1149D" w:rsidP="00D1149D">
            <w:pPr>
              <w:spacing w:line="240" w:lineRule="auto"/>
              <w:ind w:firstLine="0"/>
              <w:jc w:val="center"/>
              <w:rPr>
                <w:sz w:val="24"/>
              </w:rPr>
            </w:pPr>
            <w:r w:rsidRPr="00A4368F">
              <w:rPr>
                <w:sz w:val="24"/>
              </w:rPr>
              <w:t>II</w:t>
            </w:r>
          </w:p>
        </w:tc>
        <w:tc>
          <w:tcPr>
            <w:tcW w:w="758" w:type="dxa"/>
            <w:tcBorders>
              <w:top w:val="single" w:sz="4" w:space="0" w:color="auto"/>
              <w:left w:val="single" w:sz="4" w:space="0" w:color="auto"/>
              <w:bottom w:val="single" w:sz="4" w:space="0" w:color="auto"/>
              <w:right w:val="single" w:sz="4" w:space="0" w:color="auto"/>
            </w:tcBorders>
            <w:hideMark/>
          </w:tcPr>
          <w:p w:rsidR="00D1149D" w:rsidRPr="00A4368F" w:rsidRDefault="00D1149D" w:rsidP="00D1149D">
            <w:pPr>
              <w:spacing w:line="240" w:lineRule="auto"/>
              <w:ind w:firstLine="0"/>
              <w:jc w:val="center"/>
              <w:rPr>
                <w:sz w:val="24"/>
              </w:rPr>
            </w:pPr>
            <w:r w:rsidRPr="00A4368F">
              <w:rPr>
                <w:sz w:val="24"/>
              </w:rPr>
              <w:t>0.5</w:t>
            </w:r>
          </w:p>
        </w:tc>
        <w:tc>
          <w:tcPr>
            <w:tcW w:w="758" w:type="dxa"/>
            <w:tcBorders>
              <w:top w:val="single" w:sz="4" w:space="0" w:color="auto"/>
              <w:left w:val="single" w:sz="4" w:space="0" w:color="auto"/>
              <w:bottom w:val="single" w:sz="4" w:space="0" w:color="auto"/>
              <w:right w:val="single" w:sz="4" w:space="0" w:color="auto"/>
            </w:tcBorders>
            <w:hideMark/>
          </w:tcPr>
          <w:p w:rsidR="00D1149D" w:rsidRPr="00A4368F" w:rsidRDefault="004806FE" w:rsidP="00D1149D">
            <w:pPr>
              <w:spacing w:line="240" w:lineRule="auto"/>
              <w:ind w:firstLine="0"/>
              <w:jc w:val="center"/>
              <w:rPr>
                <w:sz w:val="24"/>
              </w:rPr>
            </w:pPr>
            <w:r>
              <w:rPr>
                <w:sz w:val="24"/>
              </w:rPr>
              <w:t>0.6</w:t>
            </w:r>
          </w:p>
        </w:tc>
        <w:tc>
          <w:tcPr>
            <w:tcW w:w="909" w:type="dxa"/>
            <w:tcBorders>
              <w:top w:val="single" w:sz="4" w:space="0" w:color="auto"/>
              <w:left w:val="single" w:sz="4" w:space="0" w:color="auto"/>
              <w:bottom w:val="single" w:sz="4" w:space="0" w:color="auto"/>
              <w:right w:val="single" w:sz="4" w:space="0" w:color="auto"/>
            </w:tcBorders>
            <w:hideMark/>
          </w:tcPr>
          <w:p w:rsidR="00D1149D" w:rsidRPr="00A4368F" w:rsidRDefault="00B86058" w:rsidP="00D1149D">
            <w:pPr>
              <w:spacing w:line="240" w:lineRule="auto"/>
              <w:ind w:left="-126" w:right="-31" w:firstLine="0"/>
              <w:jc w:val="center"/>
              <w:rPr>
                <w:sz w:val="24"/>
              </w:rPr>
            </w:pPr>
            <w:r w:rsidRPr="00B86058">
              <w:rPr>
                <w:sz w:val="24"/>
              </w:rPr>
              <w:t>Кутник 55*55</w:t>
            </w:r>
          </w:p>
        </w:tc>
        <w:tc>
          <w:tcPr>
            <w:tcW w:w="911" w:type="dxa"/>
            <w:tcBorders>
              <w:top w:val="single" w:sz="4" w:space="0" w:color="auto"/>
              <w:left w:val="single" w:sz="4" w:space="0" w:color="auto"/>
              <w:bottom w:val="single" w:sz="4" w:space="0" w:color="auto"/>
              <w:right w:val="single" w:sz="4" w:space="0" w:color="auto"/>
            </w:tcBorders>
            <w:hideMark/>
          </w:tcPr>
          <w:p w:rsidR="00D1149D" w:rsidRPr="007017D5" w:rsidRDefault="009C49FB" w:rsidP="009C49FB">
            <w:pPr>
              <w:spacing w:line="240" w:lineRule="auto"/>
              <w:ind w:firstLine="0"/>
              <w:rPr>
                <w:sz w:val="24"/>
                <w:lang w:val="uk-UA"/>
              </w:rPr>
            </w:pPr>
            <w:r>
              <w:rPr>
                <w:sz w:val="24"/>
                <w:lang w:val="uk-UA"/>
              </w:rPr>
              <w:t xml:space="preserve">По </w:t>
            </w:r>
            <w:r w:rsidR="007017D5">
              <w:rPr>
                <w:sz w:val="24"/>
                <w:lang w:val="uk-UA"/>
              </w:rPr>
              <w:t>ко</w:t>
            </w:r>
            <w:r>
              <w:rPr>
                <w:sz w:val="24"/>
                <w:lang w:val="uk-UA"/>
              </w:rPr>
              <w:t xml:space="preserve">- </w:t>
            </w:r>
            <w:r w:rsidR="007017D5">
              <w:rPr>
                <w:sz w:val="24"/>
                <w:lang w:val="uk-UA"/>
              </w:rPr>
              <w:t>нт</w:t>
            </w:r>
            <w:r>
              <w:rPr>
                <w:sz w:val="24"/>
                <w:lang w:val="uk-UA"/>
              </w:rPr>
              <w:t>ору</w:t>
            </w:r>
          </w:p>
        </w:tc>
        <w:tc>
          <w:tcPr>
            <w:tcW w:w="1064" w:type="dxa"/>
            <w:tcBorders>
              <w:top w:val="single" w:sz="4" w:space="0" w:color="auto"/>
              <w:left w:val="single" w:sz="4" w:space="0" w:color="auto"/>
              <w:bottom w:val="single" w:sz="4" w:space="0" w:color="auto"/>
              <w:right w:val="single" w:sz="4" w:space="0" w:color="auto"/>
            </w:tcBorders>
            <w:hideMark/>
          </w:tcPr>
          <w:p w:rsidR="00D1149D" w:rsidRPr="00A4368F" w:rsidRDefault="00D1149D" w:rsidP="00D1149D">
            <w:pPr>
              <w:spacing w:line="240" w:lineRule="auto"/>
              <w:ind w:firstLine="0"/>
              <w:jc w:val="center"/>
              <w:rPr>
                <w:sz w:val="24"/>
              </w:rPr>
            </w:pPr>
            <w:r w:rsidRPr="00A4368F">
              <w:rPr>
                <w:sz w:val="24"/>
              </w:rPr>
              <w:t>2</w:t>
            </w:r>
          </w:p>
        </w:tc>
        <w:tc>
          <w:tcPr>
            <w:tcW w:w="909" w:type="dxa"/>
            <w:tcBorders>
              <w:top w:val="single" w:sz="4" w:space="0" w:color="auto"/>
              <w:left w:val="single" w:sz="4" w:space="0" w:color="auto"/>
              <w:bottom w:val="single" w:sz="4" w:space="0" w:color="auto"/>
              <w:right w:val="single" w:sz="4" w:space="0" w:color="auto"/>
            </w:tcBorders>
            <w:hideMark/>
          </w:tcPr>
          <w:p w:rsidR="00D1149D" w:rsidRPr="00A4368F" w:rsidRDefault="008F0ACF" w:rsidP="00D1149D">
            <w:pPr>
              <w:spacing w:line="240" w:lineRule="auto"/>
              <w:ind w:firstLine="0"/>
              <w:jc w:val="center"/>
              <w:rPr>
                <w:sz w:val="24"/>
              </w:rPr>
            </w:pPr>
            <w:r>
              <w:rPr>
                <w:sz w:val="24"/>
              </w:rPr>
              <w:t>2</w:t>
            </w:r>
          </w:p>
        </w:tc>
      </w:tr>
    </w:tbl>
    <w:p w:rsidR="00D1149D" w:rsidRDefault="00D1149D" w:rsidP="00D1149D"/>
    <w:p w:rsidR="00D1149D" w:rsidRPr="00A4368F" w:rsidRDefault="00D1149D" w:rsidP="00D1149D">
      <w:proofErr w:type="gramStart"/>
      <w:r w:rsidRPr="00A4368F">
        <w:t>На</w:t>
      </w:r>
      <w:proofErr w:type="gramEnd"/>
      <w:r w:rsidRPr="00A4368F">
        <w:t xml:space="preserve"> рисунку 4.1 показано вікно для введення вхідних даних розрахунку.</w:t>
      </w:r>
    </w:p>
    <w:p w:rsidR="00D1149D" w:rsidRPr="00A4368F" w:rsidRDefault="009E40FD" w:rsidP="00D1149D">
      <w:pPr>
        <w:ind w:firstLine="0"/>
        <w:jc w:val="center"/>
      </w:pPr>
      <w:r>
        <w:rPr>
          <w:noProof/>
        </w:rPr>
        <w:pict>
          <v:shape id="_x0000_i1036" type="#_x0000_t75" style="width:495.9pt;height:423.9pt">
            <v:imagedata r:id="rId53" o:title="Снимок экрана (73)"/>
          </v:shape>
        </w:pict>
      </w:r>
    </w:p>
    <w:p w:rsidR="00D1149D" w:rsidRPr="00A4368F" w:rsidRDefault="00D1149D" w:rsidP="00D1149D">
      <w:r w:rsidRPr="00A4368F">
        <w:t>Рисунок 4.1 – Вікно програми із введеними вхідними даними</w:t>
      </w:r>
    </w:p>
    <w:p w:rsidR="00D1149D" w:rsidRPr="009232EC" w:rsidRDefault="00D1149D" w:rsidP="00D1149D">
      <w:pPr>
        <w:jc w:val="center"/>
        <w:rPr>
          <w:lang w:val="uk-UA" w:eastAsia="uk-UA"/>
        </w:rPr>
      </w:pPr>
    </w:p>
    <w:p w:rsidR="00003519" w:rsidRDefault="009E40FD" w:rsidP="009C0F53">
      <w:r>
        <w:lastRenderedPageBreak/>
        <w:pict>
          <v:shape id="_x0000_i1037" type="#_x0000_t75" style="width:403.6pt;height:403.6pt">
            <v:imagedata r:id="rId54" o:title="Снимок экрана (74)"/>
          </v:shape>
        </w:pict>
      </w:r>
    </w:p>
    <w:p w:rsidR="00D1149D" w:rsidRPr="00A4368F" w:rsidRDefault="00D1149D" w:rsidP="009C0F53">
      <w:pPr>
        <w:rPr>
          <w:szCs w:val="28"/>
        </w:rPr>
      </w:pPr>
      <w:r w:rsidRPr="00A4368F">
        <w:rPr>
          <w:szCs w:val="28"/>
        </w:rPr>
        <w:t>Рисунок 4.</w:t>
      </w:r>
      <w:r>
        <w:rPr>
          <w:szCs w:val="28"/>
        </w:rPr>
        <w:t>2</w:t>
      </w:r>
      <w:r w:rsidRPr="00A4368F">
        <w:rPr>
          <w:szCs w:val="28"/>
        </w:rPr>
        <w:t xml:space="preserve"> – Вікно з результатами</w:t>
      </w:r>
    </w:p>
    <w:p w:rsidR="00D1149D" w:rsidRPr="00A4368F" w:rsidRDefault="00D1149D" w:rsidP="00D1149D">
      <w:pPr>
        <w:jc w:val="center"/>
      </w:pPr>
    </w:p>
    <w:p w:rsidR="00D1149D" w:rsidRPr="00A4368F" w:rsidRDefault="00D1149D" w:rsidP="00D1149D">
      <w:r w:rsidRPr="00A4368F">
        <w:t>Приймаємо кількіс</w:t>
      </w:r>
      <w:r w:rsidR="00003519">
        <w:t>ть вертикальних заземлювачів n=9</w:t>
      </w:r>
      <w:r w:rsidRPr="00A4368F">
        <w:t xml:space="preserve"> шт.</w:t>
      </w:r>
    </w:p>
    <w:p w:rsidR="00D1149D" w:rsidRPr="00A4368F" w:rsidRDefault="00D1149D" w:rsidP="00A07738">
      <w:pPr>
        <w:ind w:firstLine="0"/>
        <w:jc w:val="center"/>
      </w:pPr>
    </w:p>
    <w:p w:rsidR="00D1149D" w:rsidRDefault="00D1149D" w:rsidP="00D1149D">
      <w:pPr>
        <w:spacing w:line="370" w:lineRule="auto"/>
        <w:rPr>
          <w:lang w:eastAsia="uk-UA"/>
        </w:rPr>
      </w:pPr>
    </w:p>
    <w:p w:rsidR="00D1149D" w:rsidRPr="002F5707" w:rsidRDefault="00D1149D" w:rsidP="00D1149D">
      <w:pPr>
        <w:rPr>
          <w:lang w:eastAsia="uk-UA"/>
        </w:rPr>
      </w:pPr>
    </w:p>
    <w:p w:rsidR="00D1149D" w:rsidRPr="002F5707" w:rsidRDefault="00D1149D" w:rsidP="00D1149D">
      <w:pPr>
        <w:rPr>
          <w:lang w:eastAsia="uk-UA"/>
        </w:rPr>
      </w:pPr>
    </w:p>
    <w:p w:rsidR="00D1149D" w:rsidRDefault="00D1149D" w:rsidP="00D1149D">
      <w:pPr>
        <w:rPr>
          <w:lang w:eastAsia="uk-UA"/>
        </w:rPr>
      </w:pPr>
    </w:p>
    <w:p w:rsidR="00D1149D" w:rsidRPr="002F5707" w:rsidRDefault="00D1149D" w:rsidP="00D1149D">
      <w:pPr>
        <w:tabs>
          <w:tab w:val="left" w:pos="6078"/>
        </w:tabs>
        <w:rPr>
          <w:lang w:eastAsia="uk-UA"/>
        </w:rPr>
      </w:pPr>
      <w:r>
        <w:rPr>
          <w:lang w:eastAsia="uk-UA"/>
        </w:rPr>
        <w:tab/>
      </w:r>
    </w:p>
    <w:p w:rsidR="000D54C8" w:rsidRDefault="000D54C8" w:rsidP="000D54C8">
      <w:pPr>
        <w:jc w:val="center"/>
        <w:rPr>
          <w:lang w:val="uk-UA"/>
        </w:rPr>
      </w:pPr>
    </w:p>
    <w:p w:rsidR="000D54C8" w:rsidRDefault="000D54C8" w:rsidP="000D54C8">
      <w:pPr>
        <w:jc w:val="center"/>
        <w:rPr>
          <w:lang w:val="uk-UA"/>
        </w:rPr>
      </w:pPr>
    </w:p>
    <w:p w:rsidR="000D54C8" w:rsidRDefault="000D54C8" w:rsidP="000D54C8">
      <w:pPr>
        <w:jc w:val="center"/>
        <w:rPr>
          <w:lang w:val="uk-UA"/>
        </w:rPr>
      </w:pPr>
    </w:p>
    <w:p w:rsidR="000D54C8" w:rsidRDefault="000D54C8" w:rsidP="000D54C8">
      <w:pPr>
        <w:jc w:val="center"/>
        <w:rPr>
          <w:lang w:val="uk-UA"/>
        </w:rPr>
      </w:pPr>
    </w:p>
    <w:p w:rsidR="009C0F53" w:rsidRDefault="000D54C8" w:rsidP="000D54C8">
      <w:pPr>
        <w:jc w:val="center"/>
        <w:rPr>
          <w:lang w:val="uk-UA"/>
        </w:rPr>
      </w:pPr>
      <w:r>
        <w:rPr>
          <w:lang w:val="uk-UA"/>
        </w:rPr>
        <w:lastRenderedPageBreak/>
        <w:t>Висновок</w:t>
      </w:r>
    </w:p>
    <w:p w:rsidR="000D54C8" w:rsidRPr="00A4368F" w:rsidRDefault="000D54C8" w:rsidP="000D54C8">
      <w:pPr>
        <w:jc w:val="center"/>
        <w:rPr>
          <w:lang w:val="uk-UA"/>
        </w:rPr>
      </w:pPr>
    </w:p>
    <w:p w:rsidR="009C0F53" w:rsidRPr="00A4368F" w:rsidRDefault="009C0F53" w:rsidP="009C0F53">
      <w:pPr>
        <w:rPr>
          <w:lang w:val="uk-UA"/>
        </w:rPr>
      </w:pPr>
      <w:r w:rsidRPr="00A4368F">
        <w:rPr>
          <w:lang w:val="uk-UA"/>
        </w:rPr>
        <w:t>В дипломному проекті розрахована кількість автомобілів, яким на станції виконується весь комплекс робіт по підтримці їх в технічно справному стані протягом року. Висвітлені основні напрямки діяльності,</w:t>
      </w:r>
      <w:r>
        <w:rPr>
          <w:lang w:val="uk-UA"/>
        </w:rPr>
        <w:t xml:space="preserve"> </w:t>
      </w:r>
      <w:r w:rsidRPr="00A4368F">
        <w:rPr>
          <w:lang w:val="uk-UA"/>
        </w:rPr>
        <w:t>структура і стан виробничо-технічної бази підприємства, пропускна спроможність з обслуговування і ремонту автомобілів та режим роботи підприємства,</w:t>
      </w:r>
      <w:r>
        <w:rPr>
          <w:lang w:val="uk-UA"/>
        </w:rPr>
        <w:t xml:space="preserve"> </w:t>
      </w:r>
      <w:r w:rsidRPr="00A4368F">
        <w:rPr>
          <w:lang w:val="uk-UA"/>
        </w:rPr>
        <w:t>забезпеченість технологічним обладнанням, оснасткою та інструментом. Також розроблені рекомендовані заходи при проектуванні поста.</w:t>
      </w:r>
    </w:p>
    <w:p w:rsidR="009C0F53" w:rsidRPr="00A4368F" w:rsidRDefault="009C0F53" w:rsidP="009C0F53">
      <w:pPr>
        <w:rPr>
          <w:lang w:val="uk-UA"/>
        </w:rPr>
      </w:pPr>
      <w:r w:rsidRPr="00A4368F">
        <w:rPr>
          <w:lang w:val="uk-UA"/>
        </w:rPr>
        <w:t>В другій частині дипломної роботи я розрахував виробничу програму,пост діагностування, чисельність робітників поста комп’ютерної діагностики, підібрав технологічне обладнання для свого поста,</w:t>
      </w:r>
      <w:r>
        <w:rPr>
          <w:lang w:val="uk-UA"/>
        </w:rPr>
        <w:t xml:space="preserve"> </w:t>
      </w:r>
      <w:r w:rsidRPr="00A4368F">
        <w:rPr>
          <w:lang w:val="uk-UA"/>
        </w:rPr>
        <w:t>проробив технологію проведення робіт.</w:t>
      </w:r>
    </w:p>
    <w:p w:rsidR="009C0F53" w:rsidRPr="00A4368F" w:rsidRDefault="009C0F53" w:rsidP="009C0F53">
      <w:pPr>
        <w:rPr>
          <w:lang w:val="uk-UA"/>
        </w:rPr>
      </w:pPr>
      <w:r w:rsidRPr="00A4368F">
        <w:rPr>
          <w:lang w:val="uk-UA"/>
        </w:rPr>
        <w:t>В економічній частині було пораховано капітальні вкладення, матеріальні витрати, фонд оплати праці усіх робітників, та усі інші затрати на</w:t>
      </w:r>
      <w:r>
        <w:rPr>
          <w:lang w:val="uk-UA"/>
        </w:rPr>
        <w:t xml:space="preserve"> моє відділення діагностування</w:t>
      </w:r>
      <w:r w:rsidRPr="00A4368F">
        <w:rPr>
          <w:lang w:val="uk-UA"/>
        </w:rPr>
        <w:t>.</w:t>
      </w:r>
    </w:p>
    <w:p w:rsidR="009C0F53" w:rsidRPr="00A1783E" w:rsidRDefault="009C0F53" w:rsidP="009C0F53">
      <w:pPr>
        <w:rPr>
          <w:lang w:val="uk-UA"/>
        </w:rPr>
      </w:pPr>
      <w:r w:rsidRPr="00A4368F">
        <w:rPr>
          <w:lang w:val="uk-UA"/>
        </w:rPr>
        <w:t xml:space="preserve">Описані особливості конструкції та умови роботи системи </w:t>
      </w:r>
      <w:r>
        <w:rPr>
          <w:lang w:val="uk-UA"/>
        </w:rPr>
        <w:t>живлення дизельних двигунів</w:t>
      </w:r>
      <w:r w:rsidRPr="00A4368F">
        <w:rPr>
          <w:lang w:val="uk-UA"/>
        </w:rPr>
        <w:t>. Описані основні несправності та методи їх усунення. Зазначені методи і способи діагностики, та відновлення працездатності. Складена технологічна карта перевірки стану систем</w:t>
      </w:r>
      <w:r>
        <w:rPr>
          <w:lang w:val="uk-UA"/>
        </w:rPr>
        <w:t xml:space="preserve"> живлення дизельних двигунів</w:t>
      </w:r>
      <w:r w:rsidRPr="00A4368F">
        <w:rPr>
          <w:lang w:val="uk-UA"/>
        </w:rPr>
        <w:t xml:space="preserve"> за допомогою </w:t>
      </w:r>
      <w:r>
        <w:rPr>
          <w:rFonts w:eastAsiaTheme="minorEastAsia"/>
          <w:szCs w:val="28"/>
        </w:rPr>
        <w:t>діагностичного</w:t>
      </w:r>
      <w:r w:rsidRPr="00901175">
        <w:rPr>
          <w:rFonts w:eastAsiaTheme="minorEastAsia"/>
          <w:szCs w:val="28"/>
        </w:rPr>
        <w:t xml:space="preserve"> прилад</w:t>
      </w:r>
      <w:r>
        <w:rPr>
          <w:rFonts w:eastAsiaTheme="minorEastAsia"/>
          <w:szCs w:val="28"/>
          <w:lang w:val="uk-UA"/>
        </w:rPr>
        <w:t>у</w:t>
      </w:r>
      <w:r w:rsidRPr="00901175">
        <w:rPr>
          <w:rFonts w:eastAsiaTheme="minorEastAsia"/>
          <w:szCs w:val="28"/>
        </w:rPr>
        <w:t xml:space="preserve"> FCAR-F3-D</w:t>
      </w:r>
      <w:r w:rsidR="00A1783E">
        <w:rPr>
          <w:rFonts w:eastAsiaTheme="minorEastAsia"/>
          <w:szCs w:val="28"/>
          <w:lang w:val="uk-UA"/>
        </w:rPr>
        <w:t>.</w:t>
      </w:r>
    </w:p>
    <w:p w:rsidR="009C0F53" w:rsidRPr="00A4368F" w:rsidRDefault="009C0F53" w:rsidP="009C0F53">
      <w:pPr>
        <w:rPr>
          <w:lang w:val="uk-UA"/>
        </w:rPr>
      </w:pPr>
    </w:p>
    <w:p w:rsidR="009C0F53" w:rsidRPr="00A4368F" w:rsidRDefault="009C0F53" w:rsidP="009C0F53">
      <w:pPr>
        <w:rPr>
          <w:lang w:val="uk-UA"/>
        </w:rPr>
      </w:pPr>
      <w:r w:rsidRPr="00A4368F">
        <w:rPr>
          <w:lang w:val="uk-UA"/>
        </w:rPr>
        <w:br w:type="page"/>
      </w:r>
    </w:p>
    <w:p w:rsidR="009C0F53" w:rsidRDefault="000D54C8" w:rsidP="000D54C8">
      <w:pPr>
        <w:jc w:val="center"/>
        <w:rPr>
          <w:lang w:val="uk-UA"/>
        </w:rPr>
      </w:pPr>
      <w:r>
        <w:rPr>
          <w:lang w:val="uk-UA"/>
        </w:rPr>
        <w:lastRenderedPageBreak/>
        <w:t>Література</w:t>
      </w:r>
    </w:p>
    <w:p w:rsidR="000D54C8" w:rsidRPr="00A4368F" w:rsidRDefault="000D54C8" w:rsidP="000D54C8">
      <w:pPr>
        <w:jc w:val="center"/>
        <w:rPr>
          <w:lang w:val="uk-UA"/>
        </w:rPr>
      </w:pPr>
    </w:p>
    <w:p w:rsidR="009C0F53" w:rsidRPr="00A4368F" w:rsidRDefault="009C0F53" w:rsidP="009C0F53">
      <w:pPr>
        <w:rPr>
          <w:lang w:val="uk-UA"/>
        </w:rPr>
      </w:pPr>
      <w:r w:rsidRPr="00A4368F">
        <w:rPr>
          <w:lang w:val="uk-UA"/>
        </w:rPr>
        <w:t>1. Гуменюк С.А.</w:t>
      </w:r>
      <w:r>
        <w:rPr>
          <w:lang w:val="uk-UA"/>
        </w:rPr>
        <w:t xml:space="preserve"> </w:t>
      </w:r>
      <w:r w:rsidRPr="00A4368F">
        <w:rPr>
          <w:lang w:val="uk-UA"/>
        </w:rPr>
        <w:t>Методичні вказівки до виконання дипломного проекту з навчальної дисципліни «Обслуговування і ремонт електроустаткування автомобілів і тракторів» для студентів спеціальності 5.05070205</w:t>
      </w:r>
      <w:r>
        <w:rPr>
          <w:lang w:val="uk-UA"/>
        </w:rPr>
        <w:t>/С.А.Гуменюк</w:t>
      </w:r>
      <w:r w:rsidRPr="00A4368F">
        <w:rPr>
          <w:lang w:val="uk-UA"/>
        </w:rPr>
        <w:t xml:space="preserve"> </w:t>
      </w:r>
      <w:r w:rsidRPr="009C0F53">
        <w:rPr>
          <w:lang w:val="uk-UA"/>
        </w:rPr>
        <w:t>—</w:t>
      </w:r>
      <w:r w:rsidRPr="00A4368F">
        <w:rPr>
          <w:lang w:val="uk-UA"/>
        </w:rPr>
        <w:t xml:space="preserve"> Вінниця, ВТК, 2013. </w:t>
      </w:r>
      <w:r w:rsidRPr="009C0F53">
        <w:rPr>
          <w:lang w:val="uk-UA"/>
        </w:rPr>
        <w:t>—</w:t>
      </w:r>
      <w:r w:rsidRPr="00A4368F">
        <w:rPr>
          <w:lang w:val="uk-UA"/>
        </w:rPr>
        <w:t xml:space="preserve"> 65с.</w:t>
      </w:r>
    </w:p>
    <w:p w:rsidR="009C0F53" w:rsidRPr="00A4368F" w:rsidRDefault="00407097" w:rsidP="009C0F53">
      <w:pPr>
        <w:rPr>
          <w:lang w:val="uk-UA"/>
        </w:rPr>
      </w:pPr>
      <w:r>
        <w:rPr>
          <w:lang w:val="uk-UA"/>
        </w:rPr>
        <w:t>3</w:t>
      </w:r>
      <w:r w:rsidR="009C0F53" w:rsidRPr="00A4368F">
        <w:rPr>
          <w:lang w:val="uk-UA"/>
        </w:rPr>
        <w:t>. Лудченко О.А. Технічне обслуговування  і ремонт автомобілів. Книга 1</w:t>
      </w:r>
      <w:r w:rsidR="009C0F53">
        <w:rPr>
          <w:lang w:val="uk-UA"/>
        </w:rPr>
        <w:t>/</w:t>
      </w:r>
      <w:r w:rsidR="009C0F53" w:rsidRPr="004E3B40">
        <w:rPr>
          <w:lang w:val="uk-UA"/>
        </w:rPr>
        <w:t xml:space="preserve"> </w:t>
      </w:r>
      <w:r w:rsidR="009C0F53" w:rsidRPr="00A4368F">
        <w:rPr>
          <w:lang w:val="uk-UA"/>
        </w:rPr>
        <w:t xml:space="preserve">О.А. Лудченко </w:t>
      </w:r>
      <w:r w:rsidR="009C0F53">
        <w:t>—К.:</w:t>
      </w:r>
      <w:r w:rsidR="009C0F53">
        <w:rPr>
          <w:lang w:val="uk-UA"/>
        </w:rPr>
        <w:t>"Знання-Прес", 2003</w:t>
      </w:r>
      <w:r w:rsidR="009C0F53" w:rsidRPr="00A4368F">
        <w:rPr>
          <w:lang w:val="uk-UA"/>
        </w:rPr>
        <w:t>.</w:t>
      </w:r>
      <w:r w:rsidR="009C0F53" w:rsidRPr="004E3B40">
        <w:t xml:space="preserve"> </w:t>
      </w:r>
      <w:r w:rsidR="009C0F53">
        <w:t>— 512 с.</w:t>
      </w:r>
      <w:r w:rsidR="009C0F53" w:rsidRPr="00A4368F">
        <w:rPr>
          <w:lang w:val="uk-UA"/>
        </w:rPr>
        <w:t xml:space="preserve">  </w:t>
      </w:r>
    </w:p>
    <w:p w:rsidR="009C0F53" w:rsidRPr="00A4368F" w:rsidRDefault="00407097" w:rsidP="009C0F53">
      <w:pPr>
        <w:rPr>
          <w:lang w:val="uk-UA"/>
        </w:rPr>
      </w:pPr>
      <w:r>
        <w:rPr>
          <w:lang w:val="uk-UA"/>
        </w:rPr>
        <w:t>4</w:t>
      </w:r>
      <w:r w:rsidR="009C0F53" w:rsidRPr="00A4368F">
        <w:rPr>
          <w:lang w:val="uk-UA"/>
        </w:rPr>
        <w:t>. Лудченко О.А. Технічне обслуговування</w:t>
      </w:r>
      <w:r w:rsidR="009C0F53">
        <w:rPr>
          <w:lang w:val="uk-UA"/>
        </w:rPr>
        <w:t xml:space="preserve">  і ремонт автомобілів. Книга 2/</w:t>
      </w:r>
      <w:r w:rsidR="009C0F53" w:rsidRPr="004E3B40">
        <w:rPr>
          <w:lang w:val="uk-UA"/>
        </w:rPr>
        <w:t xml:space="preserve"> </w:t>
      </w:r>
      <w:r w:rsidR="009C0F53" w:rsidRPr="00A4368F">
        <w:rPr>
          <w:lang w:val="uk-UA"/>
        </w:rPr>
        <w:t xml:space="preserve">О.А. Лудченко </w:t>
      </w:r>
      <w:r w:rsidR="009C0F53">
        <w:t>—К.:</w:t>
      </w:r>
      <w:r w:rsidR="009C0F53">
        <w:rPr>
          <w:lang w:val="uk-UA"/>
        </w:rPr>
        <w:t>"Знання-Прес", 2003</w:t>
      </w:r>
      <w:r w:rsidR="009C0F53" w:rsidRPr="00A4368F">
        <w:rPr>
          <w:lang w:val="uk-UA"/>
        </w:rPr>
        <w:t>.</w:t>
      </w:r>
      <w:r w:rsidR="009C0F53" w:rsidRPr="004E3B40">
        <w:t xml:space="preserve"> </w:t>
      </w:r>
      <w:r w:rsidR="009C0F53">
        <w:t>— 512 с.</w:t>
      </w:r>
      <w:r w:rsidR="009C0F53" w:rsidRPr="00A4368F">
        <w:rPr>
          <w:lang w:val="uk-UA"/>
        </w:rPr>
        <w:t xml:space="preserve">  </w:t>
      </w:r>
    </w:p>
    <w:p w:rsidR="00122B3B" w:rsidRDefault="00122B3B" w:rsidP="00122B3B">
      <w:pPr>
        <w:rPr>
          <w:lang w:val="uk-UA"/>
        </w:rPr>
      </w:pPr>
      <w:r>
        <w:rPr>
          <w:lang w:val="uk-UA"/>
        </w:rPr>
        <w:t>5</w:t>
      </w:r>
      <w:r w:rsidR="00407097">
        <w:rPr>
          <w:lang w:val="uk-UA"/>
        </w:rPr>
        <w:t>.  avtosovet.com.ua</w:t>
      </w:r>
    </w:p>
    <w:p w:rsidR="00122B3B" w:rsidRDefault="00122B3B" w:rsidP="00122B3B">
      <w:pPr>
        <w:rPr>
          <w:lang w:val="uk-UA"/>
        </w:rPr>
      </w:pPr>
      <w:r>
        <w:rPr>
          <w:lang w:val="uk-UA"/>
        </w:rPr>
        <w:t xml:space="preserve">6.  </w:t>
      </w:r>
      <w:r w:rsidRPr="00407097">
        <w:rPr>
          <w:lang w:val="uk-UA"/>
        </w:rPr>
        <w:t>elitnye-avtomobili.ru/remont/forsunki/dizfor.shtml</w:t>
      </w:r>
    </w:p>
    <w:p w:rsidR="00407097" w:rsidRDefault="00122B3B" w:rsidP="00122B3B">
      <w:pPr>
        <w:rPr>
          <w:lang w:val="uk-UA"/>
        </w:rPr>
      </w:pPr>
      <w:r>
        <w:rPr>
          <w:lang w:val="uk-UA"/>
        </w:rPr>
        <w:t>7.  en.calameo.com</w:t>
      </w:r>
    </w:p>
    <w:p w:rsidR="00407097" w:rsidRDefault="00122B3B" w:rsidP="009C0F53">
      <w:pPr>
        <w:rPr>
          <w:lang w:val="uk-UA"/>
        </w:rPr>
      </w:pPr>
      <w:r>
        <w:rPr>
          <w:lang w:val="uk-UA"/>
        </w:rPr>
        <w:t>8</w:t>
      </w:r>
      <w:r w:rsidR="00407097">
        <w:rPr>
          <w:lang w:val="uk-UA"/>
        </w:rPr>
        <w:t>.  dizelist.ru</w:t>
      </w:r>
    </w:p>
    <w:p w:rsidR="009C0F53" w:rsidRDefault="009C0F53" w:rsidP="009C0F53">
      <w:pPr>
        <w:ind w:left="1134" w:hanging="283"/>
        <w:rPr>
          <w:lang w:val="uk-UA"/>
        </w:rPr>
      </w:pPr>
    </w:p>
    <w:p w:rsidR="00DD3542" w:rsidRDefault="00DD3542" w:rsidP="009C0F53">
      <w:pPr>
        <w:ind w:left="1134" w:hanging="283"/>
        <w:rPr>
          <w:lang w:val="uk-UA"/>
        </w:rPr>
      </w:pPr>
    </w:p>
    <w:p w:rsidR="00DD3542" w:rsidRDefault="00DD3542" w:rsidP="009C0F53">
      <w:pPr>
        <w:ind w:left="1134" w:hanging="283"/>
        <w:rPr>
          <w:lang w:val="uk-UA"/>
        </w:rPr>
      </w:pPr>
    </w:p>
    <w:p w:rsidR="00DD3542" w:rsidRDefault="00DD3542" w:rsidP="009C0F53">
      <w:pPr>
        <w:ind w:left="1134" w:hanging="283"/>
        <w:rPr>
          <w:lang w:val="uk-UA"/>
        </w:rPr>
      </w:pPr>
    </w:p>
    <w:p w:rsidR="00DD3542" w:rsidRDefault="00DD3542" w:rsidP="009C0F53">
      <w:pPr>
        <w:ind w:left="1134" w:hanging="283"/>
        <w:rPr>
          <w:lang w:val="uk-UA"/>
        </w:rPr>
      </w:pPr>
    </w:p>
    <w:p w:rsidR="00DD3542" w:rsidRDefault="00DD3542" w:rsidP="009C0F53">
      <w:pPr>
        <w:ind w:left="1134" w:hanging="283"/>
        <w:rPr>
          <w:lang w:val="uk-UA"/>
        </w:rPr>
      </w:pPr>
    </w:p>
    <w:p w:rsidR="00DD3542" w:rsidRDefault="00DD3542" w:rsidP="009C0F53">
      <w:pPr>
        <w:ind w:left="1134" w:hanging="283"/>
        <w:rPr>
          <w:lang w:val="uk-UA"/>
        </w:rPr>
      </w:pPr>
    </w:p>
    <w:p w:rsidR="00DD3542" w:rsidRDefault="00DD3542" w:rsidP="009C0F53">
      <w:pPr>
        <w:ind w:left="1134" w:hanging="283"/>
        <w:rPr>
          <w:lang w:val="uk-UA"/>
        </w:rPr>
      </w:pPr>
    </w:p>
    <w:p w:rsidR="00DD3542" w:rsidRDefault="00DD3542" w:rsidP="009C0F53">
      <w:pPr>
        <w:ind w:left="1134" w:hanging="283"/>
        <w:rPr>
          <w:lang w:val="uk-UA"/>
        </w:rPr>
      </w:pPr>
    </w:p>
    <w:p w:rsidR="00DD3542" w:rsidRDefault="00DD3542" w:rsidP="009C0F53">
      <w:pPr>
        <w:ind w:left="1134" w:hanging="283"/>
        <w:rPr>
          <w:lang w:val="uk-UA"/>
        </w:rPr>
      </w:pPr>
    </w:p>
    <w:p w:rsidR="00DD3542" w:rsidRDefault="00DD3542" w:rsidP="009C0F53">
      <w:pPr>
        <w:ind w:left="1134" w:hanging="283"/>
        <w:rPr>
          <w:lang w:val="uk-UA"/>
        </w:rPr>
      </w:pPr>
    </w:p>
    <w:p w:rsidR="00DD3542" w:rsidRDefault="00DD3542" w:rsidP="009C0F53">
      <w:pPr>
        <w:ind w:left="1134" w:hanging="283"/>
        <w:rPr>
          <w:lang w:val="uk-UA"/>
        </w:rPr>
      </w:pPr>
    </w:p>
    <w:p w:rsidR="00DD3542" w:rsidRDefault="00DD3542" w:rsidP="009C0F53">
      <w:pPr>
        <w:ind w:left="1134" w:hanging="283"/>
        <w:rPr>
          <w:lang w:val="uk-UA"/>
        </w:rPr>
      </w:pPr>
    </w:p>
    <w:p w:rsidR="00DD3542" w:rsidRDefault="00DD3542" w:rsidP="009C0F53">
      <w:pPr>
        <w:ind w:left="1134" w:hanging="283"/>
        <w:rPr>
          <w:lang w:val="uk-UA"/>
        </w:rPr>
      </w:pPr>
    </w:p>
    <w:p w:rsidR="00DD3542" w:rsidRDefault="00DD3542" w:rsidP="009C0F53">
      <w:pPr>
        <w:ind w:left="1134" w:hanging="283"/>
        <w:rPr>
          <w:lang w:val="uk-UA"/>
        </w:rPr>
      </w:pPr>
    </w:p>
    <w:p w:rsidR="00DD3542" w:rsidRDefault="00DD3542" w:rsidP="009C0F53">
      <w:pPr>
        <w:ind w:left="1134" w:hanging="283"/>
        <w:rPr>
          <w:lang w:val="uk-UA"/>
        </w:rPr>
      </w:pPr>
    </w:p>
    <w:p w:rsidR="00DD3542" w:rsidRPr="00A4368F" w:rsidRDefault="00DD3542" w:rsidP="009C0F53">
      <w:pPr>
        <w:ind w:left="1134" w:hanging="283"/>
        <w:rPr>
          <w:lang w:val="uk-UA"/>
        </w:rPr>
      </w:pPr>
    </w:p>
    <w:p w:rsidR="00477554" w:rsidRDefault="00DD3542" w:rsidP="00DD3542">
      <w:pPr>
        <w:jc w:val="center"/>
        <w:rPr>
          <w:lang w:val="uk-UA"/>
        </w:rPr>
      </w:pPr>
      <w:r>
        <w:rPr>
          <w:lang w:val="uk-UA"/>
        </w:rPr>
        <w:lastRenderedPageBreak/>
        <w:t>Додаток</w:t>
      </w:r>
      <w:r w:rsidR="00477554" w:rsidRPr="0085549F">
        <w:rPr>
          <w:lang w:val="uk-UA"/>
        </w:rPr>
        <w:t xml:space="preserve">  А</w:t>
      </w:r>
    </w:p>
    <w:p w:rsidR="00DD3542" w:rsidRPr="0085549F" w:rsidRDefault="00DD3542" w:rsidP="00DD3542">
      <w:pPr>
        <w:jc w:val="center"/>
        <w:rPr>
          <w:lang w:val="uk-UA"/>
        </w:rPr>
      </w:pPr>
    </w:p>
    <w:p w:rsidR="00477554" w:rsidRPr="000B3731" w:rsidRDefault="00477554" w:rsidP="00477554">
      <w:pPr>
        <w:ind w:firstLine="284"/>
        <w:rPr>
          <w:szCs w:val="28"/>
        </w:rPr>
      </w:pPr>
      <w:r w:rsidRPr="000B3731">
        <w:rPr>
          <w:szCs w:val="28"/>
        </w:rPr>
        <w:t>Таблиця  А</w:t>
      </w:r>
      <w:proofErr w:type="gramStart"/>
      <w:r w:rsidRPr="000B3731">
        <w:rPr>
          <w:szCs w:val="28"/>
        </w:rPr>
        <w:t>1</w:t>
      </w:r>
      <w:proofErr w:type="gramEnd"/>
      <w:r w:rsidRPr="000B3731">
        <w:rPr>
          <w:szCs w:val="28"/>
        </w:rPr>
        <w:t xml:space="preserve">  - Карта умов праці</w:t>
      </w:r>
    </w:p>
    <w:tbl>
      <w:tblPr>
        <w:tblW w:w="100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58"/>
        <w:gridCol w:w="3848"/>
        <w:gridCol w:w="2700"/>
        <w:gridCol w:w="1724"/>
      </w:tblGrid>
      <w:tr w:rsidR="00477554" w:rsidRPr="000B3731" w:rsidTr="00477554">
        <w:trPr>
          <w:trHeight w:val="359"/>
          <w:jc w:val="center"/>
        </w:trPr>
        <w:tc>
          <w:tcPr>
            <w:tcW w:w="1758" w:type="dxa"/>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Фактор</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Показник</w:t>
            </w:r>
          </w:p>
        </w:tc>
        <w:tc>
          <w:tcPr>
            <w:tcW w:w="0" w:type="auto"/>
            <w:gridSpan w:val="2"/>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Значення</w:t>
            </w:r>
          </w:p>
        </w:tc>
      </w:tr>
      <w:tr w:rsidR="00477554" w:rsidRPr="000B3731" w:rsidTr="00477554">
        <w:trPr>
          <w:trHeight w:val="333"/>
          <w:jc w:val="center"/>
        </w:trPr>
        <w:tc>
          <w:tcPr>
            <w:tcW w:w="1758" w:type="dxa"/>
            <w:vMerge w:val="restart"/>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Небезпечні фактори</w:t>
            </w:r>
          </w:p>
        </w:tc>
        <w:tc>
          <w:tcPr>
            <w:tcW w:w="0" w:type="auto"/>
            <w:vMerge w:val="restart"/>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Ступінь небезпеки ураження електричним струмом</w:t>
            </w:r>
          </w:p>
        </w:tc>
        <w:tc>
          <w:tcPr>
            <w:tcW w:w="0" w:type="auto"/>
            <w:tcBorders>
              <w:top w:val="single" w:sz="4" w:space="0" w:color="000000"/>
              <w:left w:val="single" w:sz="4" w:space="0" w:color="000000"/>
              <w:bottom w:val="single" w:sz="4" w:space="0" w:color="auto"/>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Нор. умови</w:t>
            </w:r>
          </w:p>
        </w:tc>
        <w:tc>
          <w:tcPr>
            <w:tcW w:w="0" w:type="auto"/>
            <w:tcBorders>
              <w:top w:val="single" w:sz="4" w:space="0" w:color="000000"/>
              <w:left w:val="single" w:sz="4" w:space="0" w:color="000000"/>
              <w:bottom w:val="single" w:sz="4" w:space="0" w:color="auto"/>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Дійсні</w:t>
            </w:r>
          </w:p>
        </w:tc>
      </w:tr>
      <w:tr w:rsidR="00477554" w:rsidRPr="000B3731" w:rsidTr="00477554">
        <w:trPr>
          <w:trHeight w:val="185"/>
          <w:jc w:val="center"/>
        </w:trPr>
        <w:tc>
          <w:tcPr>
            <w:tcW w:w="1758" w:type="dxa"/>
            <w:vMerge/>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jc w:val="center"/>
              <w:rPr>
                <w:szCs w:val="2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jc w:val="center"/>
              <w:rPr>
                <w:szCs w:val="28"/>
              </w:rPr>
            </w:pPr>
          </w:p>
        </w:tc>
        <w:tc>
          <w:tcPr>
            <w:tcW w:w="0" w:type="auto"/>
            <w:tcBorders>
              <w:top w:val="single" w:sz="4" w:space="0" w:color="auto"/>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I-II</w:t>
            </w:r>
          </w:p>
        </w:tc>
        <w:tc>
          <w:tcPr>
            <w:tcW w:w="0" w:type="auto"/>
            <w:tcBorders>
              <w:top w:val="single" w:sz="4" w:space="0" w:color="auto"/>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II</w:t>
            </w:r>
          </w:p>
        </w:tc>
      </w:tr>
      <w:tr w:rsidR="00477554" w:rsidRPr="000B3731" w:rsidTr="00477554">
        <w:trPr>
          <w:trHeight w:val="646"/>
          <w:jc w:val="center"/>
        </w:trPr>
        <w:tc>
          <w:tcPr>
            <w:tcW w:w="1758" w:type="dxa"/>
            <w:tcBorders>
              <w:top w:val="single" w:sz="4" w:space="0" w:color="000000"/>
              <w:left w:val="single" w:sz="4" w:space="0" w:color="000000"/>
              <w:bottom w:val="single" w:sz="4" w:space="0" w:color="000000"/>
              <w:right w:val="single" w:sz="4" w:space="0" w:color="000000"/>
            </w:tcBorders>
            <w:vAlign w:val="center"/>
          </w:tcPr>
          <w:p w:rsidR="00477554" w:rsidRPr="000B3731" w:rsidRDefault="00477554" w:rsidP="0098133E">
            <w:pPr>
              <w:spacing w:line="240" w:lineRule="auto"/>
              <w:jc w:val="center"/>
              <w:rPr>
                <w:szCs w:val="28"/>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Клас пожежно</w:t>
            </w:r>
            <w:r>
              <w:rPr>
                <w:szCs w:val="28"/>
              </w:rPr>
              <w:t>-</w:t>
            </w:r>
            <w:r w:rsidRPr="000B3731">
              <w:rPr>
                <w:szCs w:val="28"/>
              </w:rPr>
              <w:t>небезпечних приміщень</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II-II</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II-II</w:t>
            </w:r>
          </w:p>
        </w:tc>
      </w:tr>
      <w:tr w:rsidR="00477554" w:rsidRPr="000B3731" w:rsidTr="00477554">
        <w:trPr>
          <w:trHeight w:val="945"/>
          <w:jc w:val="center"/>
        </w:trPr>
        <w:tc>
          <w:tcPr>
            <w:tcW w:w="1758" w:type="dxa"/>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Мікроклімат</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Категорія мікроклімату виробничого приміщення (4.091.172-82)</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середня</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допустиме</w:t>
            </w:r>
          </w:p>
        </w:tc>
      </w:tr>
      <w:tr w:rsidR="00477554" w:rsidRPr="000B3731" w:rsidTr="00477554">
        <w:trPr>
          <w:trHeight w:val="279"/>
          <w:jc w:val="center"/>
        </w:trPr>
        <w:tc>
          <w:tcPr>
            <w:tcW w:w="1758" w:type="dxa"/>
            <w:tcBorders>
              <w:top w:val="single" w:sz="4" w:space="0" w:color="000000"/>
              <w:left w:val="single" w:sz="4" w:space="0" w:color="000000"/>
              <w:bottom w:val="single" w:sz="4" w:space="0" w:color="000000"/>
              <w:right w:val="single" w:sz="4" w:space="0" w:color="000000"/>
            </w:tcBorders>
            <w:vAlign w:val="center"/>
          </w:tcPr>
          <w:p w:rsidR="00477554" w:rsidRPr="000B3731" w:rsidRDefault="00477554" w:rsidP="0098133E">
            <w:pPr>
              <w:spacing w:line="240" w:lineRule="auto"/>
              <w:jc w:val="center"/>
              <w:rPr>
                <w:szCs w:val="28"/>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Клас чистоти приміщення</w:t>
            </w:r>
          </w:p>
        </w:tc>
        <w:tc>
          <w:tcPr>
            <w:tcW w:w="0" w:type="auto"/>
            <w:tcBorders>
              <w:top w:val="single" w:sz="4" w:space="0" w:color="000000"/>
              <w:left w:val="single" w:sz="4" w:space="0" w:color="000000"/>
              <w:bottom w:val="single" w:sz="4" w:space="0" w:color="000000"/>
              <w:right w:val="single" w:sz="4" w:space="0" w:color="000000"/>
            </w:tcBorders>
            <w:vAlign w:val="center"/>
          </w:tcPr>
          <w:p w:rsidR="00477554" w:rsidRPr="000B3731" w:rsidRDefault="00477554" w:rsidP="0098133E">
            <w:pPr>
              <w:spacing w:line="240" w:lineRule="auto"/>
              <w:ind w:firstLine="0"/>
              <w:jc w:val="center"/>
              <w:rPr>
                <w:szCs w:val="28"/>
              </w:rPr>
            </w:pPr>
            <w:r w:rsidRPr="000B3731">
              <w:rPr>
                <w:szCs w:val="28"/>
              </w:rPr>
              <w:t>оптимальне</w:t>
            </w:r>
          </w:p>
        </w:tc>
        <w:tc>
          <w:tcPr>
            <w:tcW w:w="0" w:type="auto"/>
            <w:tcBorders>
              <w:top w:val="single" w:sz="4" w:space="0" w:color="000000"/>
              <w:left w:val="single" w:sz="4" w:space="0" w:color="000000"/>
              <w:bottom w:val="single" w:sz="4" w:space="0" w:color="000000"/>
              <w:right w:val="single" w:sz="4" w:space="0" w:color="000000"/>
            </w:tcBorders>
            <w:vAlign w:val="center"/>
          </w:tcPr>
          <w:p w:rsidR="00477554" w:rsidRPr="000B3731" w:rsidRDefault="00477554" w:rsidP="0098133E">
            <w:pPr>
              <w:spacing w:line="240" w:lineRule="auto"/>
              <w:ind w:firstLine="0"/>
              <w:jc w:val="center"/>
              <w:rPr>
                <w:szCs w:val="28"/>
              </w:rPr>
            </w:pPr>
            <w:r w:rsidRPr="000B3731">
              <w:rPr>
                <w:szCs w:val="28"/>
              </w:rPr>
              <w:t>допуст</w:t>
            </w:r>
            <w:r>
              <w:rPr>
                <w:szCs w:val="28"/>
              </w:rPr>
              <w:t>и</w:t>
            </w:r>
            <w:r w:rsidRPr="000B3731">
              <w:rPr>
                <w:szCs w:val="28"/>
              </w:rPr>
              <w:t>ме</w:t>
            </w:r>
          </w:p>
        </w:tc>
      </w:tr>
      <w:tr w:rsidR="00477554" w:rsidRPr="000B3731" w:rsidTr="00477554">
        <w:trPr>
          <w:trHeight w:val="311"/>
          <w:jc w:val="center"/>
        </w:trPr>
        <w:tc>
          <w:tcPr>
            <w:tcW w:w="1758" w:type="dxa"/>
            <w:tcBorders>
              <w:top w:val="single" w:sz="4" w:space="0" w:color="000000"/>
              <w:left w:val="single" w:sz="4" w:space="0" w:color="000000"/>
              <w:bottom w:val="single" w:sz="4" w:space="0" w:color="000000"/>
              <w:right w:val="single" w:sz="4" w:space="0" w:color="000000"/>
            </w:tcBorders>
            <w:vAlign w:val="center"/>
          </w:tcPr>
          <w:p w:rsidR="00477554" w:rsidRPr="000B3731" w:rsidRDefault="00477554" w:rsidP="0098133E">
            <w:pPr>
              <w:spacing w:line="240" w:lineRule="auto"/>
              <w:jc w:val="center"/>
              <w:rPr>
                <w:szCs w:val="28"/>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Тип вентиляції</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Комбінована</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Природня</w:t>
            </w:r>
          </w:p>
        </w:tc>
      </w:tr>
      <w:tr w:rsidR="00477554" w:rsidRPr="000B3731" w:rsidTr="00477554">
        <w:trPr>
          <w:trHeight w:val="343"/>
          <w:jc w:val="center"/>
        </w:trPr>
        <w:tc>
          <w:tcPr>
            <w:tcW w:w="1758" w:type="dxa"/>
            <w:tcBorders>
              <w:top w:val="single" w:sz="4" w:space="0" w:color="000000"/>
              <w:left w:val="single" w:sz="4" w:space="0" w:color="000000"/>
              <w:bottom w:val="single" w:sz="4" w:space="0" w:color="000000"/>
              <w:right w:val="single" w:sz="4" w:space="0" w:color="000000"/>
            </w:tcBorders>
            <w:vAlign w:val="center"/>
          </w:tcPr>
          <w:p w:rsidR="00477554" w:rsidRPr="000B3731" w:rsidRDefault="00477554" w:rsidP="0098133E">
            <w:pPr>
              <w:spacing w:line="240" w:lineRule="auto"/>
              <w:jc w:val="center"/>
              <w:rPr>
                <w:szCs w:val="28"/>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Швидкість руху повітря</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0,2м/с</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0,2м/с</w:t>
            </w:r>
          </w:p>
        </w:tc>
      </w:tr>
      <w:tr w:rsidR="00477554" w:rsidRPr="000B3731" w:rsidTr="00477554">
        <w:trPr>
          <w:trHeight w:val="453"/>
          <w:jc w:val="center"/>
        </w:trPr>
        <w:tc>
          <w:tcPr>
            <w:tcW w:w="1758" w:type="dxa"/>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Освітлення</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Зорова робота</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2</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2</w:t>
            </w:r>
          </w:p>
        </w:tc>
      </w:tr>
      <w:tr w:rsidR="00477554" w:rsidRPr="000B3731" w:rsidTr="00477554">
        <w:trPr>
          <w:trHeight w:val="592"/>
          <w:jc w:val="center"/>
        </w:trPr>
        <w:tc>
          <w:tcPr>
            <w:tcW w:w="1758" w:type="dxa"/>
            <w:tcBorders>
              <w:top w:val="single" w:sz="4" w:space="0" w:color="000000"/>
              <w:left w:val="single" w:sz="4" w:space="0" w:color="000000"/>
              <w:bottom w:val="single" w:sz="4" w:space="0" w:color="000000"/>
              <w:right w:val="single" w:sz="4" w:space="0" w:color="000000"/>
            </w:tcBorders>
            <w:vAlign w:val="center"/>
          </w:tcPr>
          <w:p w:rsidR="00477554" w:rsidRPr="000B3731" w:rsidRDefault="00477554" w:rsidP="0098133E">
            <w:pPr>
              <w:spacing w:line="240" w:lineRule="auto"/>
              <w:jc w:val="center"/>
              <w:rPr>
                <w:szCs w:val="28"/>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Характеристика зорової роботи</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Висока точність</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Середня точність</w:t>
            </w:r>
          </w:p>
        </w:tc>
      </w:tr>
      <w:tr w:rsidR="00477554" w:rsidRPr="000B3731" w:rsidTr="00477554">
        <w:trPr>
          <w:trHeight w:val="467"/>
          <w:jc w:val="center"/>
        </w:trPr>
        <w:tc>
          <w:tcPr>
            <w:tcW w:w="1758" w:type="dxa"/>
            <w:tcBorders>
              <w:top w:val="single" w:sz="4" w:space="0" w:color="000000"/>
              <w:left w:val="single" w:sz="4" w:space="0" w:color="000000"/>
              <w:bottom w:val="single" w:sz="4" w:space="0" w:color="000000"/>
              <w:right w:val="single" w:sz="4" w:space="0" w:color="000000"/>
            </w:tcBorders>
            <w:vAlign w:val="center"/>
          </w:tcPr>
          <w:p w:rsidR="00477554" w:rsidRPr="000B3731" w:rsidRDefault="00477554" w:rsidP="0098133E">
            <w:pPr>
              <w:spacing w:line="240" w:lineRule="auto"/>
              <w:jc w:val="center"/>
              <w:rPr>
                <w:szCs w:val="28"/>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Розмір об’єкту розрізання</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0,5-1,0 мм</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1,0-2,0 мм</w:t>
            </w:r>
          </w:p>
        </w:tc>
      </w:tr>
      <w:tr w:rsidR="00477554" w:rsidRPr="000B3731" w:rsidTr="00477554">
        <w:trPr>
          <w:trHeight w:val="453"/>
          <w:jc w:val="center"/>
        </w:trPr>
        <w:tc>
          <w:tcPr>
            <w:tcW w:w="1758" w:type="dxa"/>
            <w:tcBorders>
              <w:top w:val="single" w:sz="4" w:space="0" w:color="000000"/>
              <w:left w:val="single" w:sz="4" w:space="0" w:color="000000"/>
              <w:bottom w:val="single" w:sz="4" w:space="0" w:color="000000"/>
              <w:right w:val="single" w:sz="4" w:space="0" w:color="000000"/>
            </w:tcBorders>
            <w:vAlign w:val="center"/>
          </w:tcPr>
          <w:p w:rsidR="00477554" w:rsidRPr="000B3731" w:rsidRDefault="00477554" w:rsidP="0098133E">
            <w:pPr>
              <w:spacing w:line="240" w:lineRule="auto"/>
              <w:jc w:val="center"/>
              <w:rPr>
                <w:szCs w:val="28"/>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Розряд зорової роботи</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IV</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III</w:t>
            </w:r>
          </w:p>
        </w:tc>
      </w:tr>
      <w:tr w:rsidR="00477554" w:rsidRPr="000B3731" w:rsidTr="00477554">
        <w:trPr>
          <w:trHeight w:val="378"/>
          <w:jc w:val="center"/>
        </w:trPr>
        <w:tc>
          <w:tcPr>
            <w:tcW w:w="1758" w:type="dxa"/>
            <w:tcBorders>
              <w:top w:val="single" w:sz="4" w:space="0" w:color="000000"/>
              <w:left w:val="single" w:sz="4" w:space="0" w:color="000000"/>
              <w:bottom w:val="single" w:sz="4" w:space="0" w:color="000000"/>
              <w:right w:val="single" w:sz="4" w:space="0" w:color="000000"/>
            </w:tcBorders>
            <w:vAlign w:val="center"/>
          </w:tcPr>
          <w:p w:rsidR="00477554" w:rsidRPr="000B3731" w:rsidRDefault="00477554" w:rsidP="0098133E">
            <w:pPr>
              <w:spacing w:line="240" w:lineRule="auto"/>
              <w:jc w:val="center"/>
              <w:rPr>
                <w:szCs w:val="28"/>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Норм, бокове природне</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1,5</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1,2</w:t>
            </w:r>
          </w:p>
        </w:tc>
      </w:tr>
      <w:tr w:rsidR="00477554" w:rsidRPr="000B3731" w:rsidTr="00477554">
        <w:trPr>
          <w:trHeight w:val="272"/>
          <w:jc w:val="center"/>
        </w:trPr>
        <w:tc>
          <w:tcPr>
            <w:tcW w:w="1758" w:type="dxa"/>
            <w:tcBorders>
              <w:top w:val="single" w:sz="4" w:space="0" w:color="000000"/>
              <w:left w:val="single" w:sz="4" w:space="0" w:color="000000"/>
              <w:bottom w:val="single" w:sz="4" w:space="0" w:color="000000"/>
              <w:right w:val="single" w:sz="4" w:space="0" w:color="000000"/>
            </w:tcBorders>
            <w:vAlign w:val="center"/>
          </w:tcPr>
          <w:p w:rsidR="00477554" w:rsidRPr="000B3731" w:rsidRDefault="00477554" w:rsidP="0098133E">
            <w:pPr>
              <w:spacing w:line="240" w:lineRule="auto"/>
              <w:jc w:val="center"/>
              <w:rPr>
                <w:szCs w:val="28"/>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Норм. КПО сумішане</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2%</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2%</w:t>
            </w:r>
          </w:p>
        </w:tc>
      </w:tr>
      <w:tr w:rsidR="00477554" w:rsidRPr="000B3731" w:rsidTr="00477554">
        <w:trPr>
          <w:trHeight w:val="322"/>
          <w:jc w:val="center"/>
        </w:trPr>
        <w:tc>
          <w:tcPr>
            <w:tcW w:w="1758" w:type="dxa"/>
            <w:tcBorders>
              <w:top w:val="single" w:sz="4" w:space="0" w:color="000000"/>
              <w:left w:val="single" w:sz="4" w:space="0" w:color="000000"/>
              <w:bottom w:val="single" w:sz="4" w:space="0" w:color="000000"/>
              <w:right w:val="single" w:sz="4" w:space="0" w:color="000000"/>
            </w:tcBorders>
            <w:vAlign w:val="center"/>
          </w:tcPr>
          <w:p w:rsidR="00477554" w:rsidRPr="000B3731" w:rsidRDefault="00477554" w:rsidP="0098133E">
            <w:pPr>
              <w:spacing w:line="240" w:lineRule="auto"/>
              <w:jc w:val="center"/>
              <w:rPr>
                <w:szCs w:val="28"/>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Освітленість, ж</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300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200</w:t>
            </w:r>
          </w:p>
        </w:tc>
      </w:tr>
      <w:tr w:rsidR="00477554" w:rsidRPr="000B3731" w:rsidTr="00477554">
        <w:trPr>
          <w:trHeight w:val="628"/>
          <w:jc w:val="center"/>
        </w:trPr>
        <w:tc>
          <w:tcPr>
            <w:tcW w:w="1758" w:type="dxa"/>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Pr>
                <w:szCs w:val="28"/>
              </w:rPr>
              <w:t xml:space="preserve">Шуми </w:t>
            </w:r>
            <w:r w:rsidRPr="000B3731">
              <w:rPr>
                <w:szCs w:val="28"/>
              </w:rPr>
              <w:t>та вібрації</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Категорія вібрації (ТОСТ 121.012-90)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Відсутні</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відсутні</w:t>
            </w:r>
          </w:p>
        </w:tc>
      </w:tr>
      <w:tr w:rsidR="00477554" w:rsidRPr="000B3731" w:rsidTr="00477554">
        <w:trPr>
          <w:trHeight w:val="453"/>
          <w:jc w:val="center"/>
        </w:trPr>
        <w:tc>
          <w:tcPr>
            <w:tcW w:w="1758" w:type="dxa"/>
            <w:tcBorders>
              <w:top w:val="single" w:sz="4" w:space="0" w:color="000000"/>
              <w:left w:val="single" w:sz="4" w:space="0" w:color="000000"/>
              <w:bottom w:val="single" w:sz="4" w:space="0" w:color="000000"/>
              <w:right w:val="single" w:sz="4" w:space="0" w:color="000000"/>
            </w:tcBorders>
            <w:vAlign w:val="center"/>
          </w:tcPr>
          <w:p w:rsidR="00477554" w:rsidRPr="000B3731" w:rsidRDefault="00477554" w:rsidP="0098133E">
            <w:pPr>
              <w:spacing w:line="240" w:lineRule="auto"/>
              <w:jc w:val="center"/>
              <w:rPr>
                <w:szCs w:val="28"/>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Категорія шуму</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не пост.</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не пост.</w:t>
            </w:r>
          </w:p>
        </w:tc>
      </w:tr>
      <w:tr w:rsidR="00477554" w:rsidRPr="000B3731" w:rsidTr="00477554">
        <w:trPr>
          <w:trHeight w:val="467"/>
          <w:jc w:val="center"/>
        </w:trPr>
        <w:tc>
          <w:tcPr>
            <w:tcW w:w="1758" w:type="dxa"/>
            <w:tcBorders>
              <w:top w:val="single" w:sz="4" w:space="0" w:color="000000"/>
              <w:left w:val="single" w:sz="4" w:space="0" w:color="000000"/>
              <w:bottom w:val="single" w:sz="4" w:space="0" w:color="000000"/>
              <w:right w:val="single" w:sz="4" w:space="0" w:color="000000"/>
            </w:tcBorders>
            <w:vAlign w:val="center"/>
          </w:tcPr>
          <w:p w:rsidR="00477554" w:rsidRPr="000B3731" w:rsidRDefault="00477554" w:rsidP="0098133E">
            <w:pPr>
              <w:spacing w:line="240" w:lineRule="auto"/>
              <w:jc w:val="center"/>
              <w:rPr>
                <w:szCs w:val="28"/>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Тип приміщення</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4</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4</w:t>
            </w:r>
          </w:p>
        </w:tc>
      </w:tr>
      <w:tr w:rsidR="00477554" w:rsidRPr="000B3731" w:rsidTr="00477554">
        <w:trPr>
          <w:trHeight w:val="1393"/>
          <w:jc w:val="center"/>
        </w:trPr>
        <w:tc>
          <w:tcPr>
            <w:tcW w:w="1758" w:type="dxa"/>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Хімічне середовище</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Хімічні речовини: (ГДК</w:t>
            </w:r>
            <w:proofErr w:type="gramStart"/>
            <w:r w:rsidRPr="000B3731">
              <w:rPr>
                <w:szCs w:val="28"/>
              </w:rPr>
              <w:t>,Г</w:t>
            </w:r>
            <w:proofErr w:type="gramEnd"/>
            <w:r w:rsidRPr="000B3731">
              <w:rPr>
                <w:szCs w:val="28"/>
              </w:rPr>
              <w:t>ОСТ 12.1007-76)</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CO – 20МГ/М</w:t>
            </w:r>
            <w:r w:rsidRPr="000B3731">
              <w:rPr>
                <w:szCs w:val="28"/>
                <w:vertAlign w:val="superscript"/>
              </w:rPr>
              <w:t>2</w:t>
            </w:r>
            <w:r w:rsidRPr="000B3731">
              <w:rPr>
                <w:szCs w:val="28"/>
              </w:rPr>
              <w:t xml:space="preserve"> Пари бензину- 200гм/м</w:t>
            </w:r>
            <w:r w:rsidRPr="000B3731">
              <w:rPr>
                <w:szCs w:val="28"/>
                <w:vertAlign w:val="superscript"/>
              </w:rPr>
              <w:t>3</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vertAlign w:val="superscript"/>
              </w:rPr>
            </w:pPr>
            <w:r w:rsidRPr="000B3731">
              <w:rPr>
                <w:szCs w:val="28"/>
              </w:rPr>
              <w:t>15мг/м</w:t>
            </w:r>
            <w:r w:rsidRPr="000B3731">
              <w:rPr>
                <w:szCs w:val="28"/>
                <w:vertAlign w:val="superscript"/>
              </w:rPr>
              <w:t>3</w:t>
            </w:r>
          </w:p>
          <w:p w:rsidR="00477554" w:rsidRPr="000B3731" w:rsidRDefault="00477554" w:rsidP="0098133E">
            <w:pPr>
              <w:spacing w:line="240" w:lineRule="auto"/>
              <w:ind w:firstLine="0"/>
              <w:jc w:val="center"/>
              <w:rPr>
                <w:szCs w:val="28"/>
              </w:rPr>
            </w:pPr>
            <w:r w:rsidRPr="000B3731">
              <w:rPr>
                <w:szCs w:val="28"/>
              </w:rPr>
              <w:t>150гм/м</w:t>
            </w:r>
            <w:r w:rsidRPr="000B3731">
              <w:rPr>
                <w:szCs w:val="28"/>
                <w:vertAlign w:val="superscript"/>
              </w:rPr>
              <w:t>3</w:t>
            </w:r>
          </w:p>
        </w:tc>
      </w:tr>
      <w:tr w:rsidR="00477554" w:rsidRPr="000B3731" w:rsidTr="00477554">
        <w:trPr>
          <w:trHeight w:val="124"/>
          <w:jc w:val="center"/>
        </w:trPr>
        <w:tc>
          <w:tcPr>
            <w:tcW w:w="1758" w:type="dxa"/>
            <w:tcBorders>
              <w:top w:val="single" w:sz="4" w:space="0" w:color="000000"/>
              <w:left w:val="single" w:sz="4" w:space="0" w:color="000000"/>
              <w:bottom w:val="single" w:sz="4" w:space="0" w:color="000000"/>
              <w:right w:val="single" w:sz="4" w:space="0" w:color="000000"/>
            </w:tcBorders>
            <w:vAlign w:val="center"/>
          </w:tcPr>
          <w:p w:rsidR="00477554" w:rsidRPr="000B3731" w:rsidRDefault="00477554" w:rsidP="0098133E">
            <w:pPr>
              <w:spacing w:line="240" w:lineRule="auto"/>
              <w:jc w:val="center"/>
              <w:rPr>
                <w:szCs w:val="28"/>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Доступний рівень звуку, тиску (ТОСТ 12.1.003-86)</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80дб</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477554" w:rsidRPr="000B3731" w:rsidRDefault="00477554" w:rsidP="0098133E">
            <w:pPr>
              <w:spacing w:line="240" w:lineRule="auto"/>
              <w:ind w:firstLine="0"/>
              <w:jc w:val="center"/>
              <w:rPr>
                <w:szCs w:val="28"/>
              </w:rPr>
            </w:pPr>
            <w:r w:rsidRPr="000B3731">
              <w:rPr>
                <w:szCs w:val="28"/>
              </w:rPr>
              <w:t>70дб</w:t>
            </w:r>
          </w:p>
        </w:tc>
      </w:tr>
    </w:tbl>
    <w:p w:rsidR="00DD3542" w:rsidRDefault="00DD3542" w:rsidP="00DD3542">
      <w:pPr>
        <w:rPr>
          <w:lang w:val="uk-UA"/>
        </w:rPr>
      </w:pPr>
    </w:p>
    <w:p w:rsidR="00DD3542" w:rsidRDefault="00DD3542" w:rsidP="00DD3542">
      <w:pPr>
        <w:rPr>
          <w:lang w:val="uk-UA"/>
        </w:rPr>
      </w:pPr>
    </w:p>
    <w:p w:rsidR="00DD3542" w:rsidRDefault="00DD3542" w:rsidP="00DD3542">
      <w:pPr>
        <w:rPr>
          <w:lang w:val="uk-UA"/>
        </w:rPr>
      </w:pPr>
    </w:p>
    <w:p w:rsidR="00DD3542" w:rsidRDefault="00DD3542" w:rsidP="00DD3542">
      <w:pPr>
        <w:rPr>
          <w:lang w:val="uk-UA"/>
        </w:rPr>
      </w:pPr>
    </w:p>
    <w:p w:rsidR="00DD3542" w:rsidRDefault="00DD3542" w:rsidP="00DD3542">
      <w:pPr>
        <w:rPr>
          <w:lang w:val="uk-UA"/>
        </w:rPr>
      </w:pPr>
    </w:p>
    <w:p w:rsidR="00DD3542" w:rsidRDefault="00DD3542" w:rsidP="00DD3542">
      <w:pPr>
        <w:rPr>
          <w:lang w:val="uk-UA"/>
        </w:rPr>
      </w:pPr>
    </w:p>
    <w:p w:rsidR="00DD3542" w:rsidRDefault="00DD3542" w:rsidP="00DD3542">
      <w:pPr>
        <w:rPr>
          <w:lang w:val="uk-UA"/>
        </w:rPr>
      </w:pPr>
    </w:p>
    <w:p w:rsidR="00477554" w:rsidRDefault="00DD3542" w:rsidP="00DD3542">
      <w:pPr>
        <w:jc w:val="center"/>
        <w:rPr>
          <w:lang w:val="uk-UA"/>
        </w:rPr>
      </w:pPr>
      <w:r>
        <w:rPr>
          <w:lang w:val="uk-UA"/>
        </w:rPr>
        <w:t>Додаток Б</w:t>
      </w:r>
    </w:p>
    <w:p w:rsidR="00DD3542" w:rsidRDefault="00DD3542" w:rsidP="00DD3542">
      <w:pPr>
        <w:jc w:val="center"/>
        <w:rPr>
          <w:lang w:val="uk-UA"/>
        </w:rPr>
      </w:pPr>
    </w:p>
    <w:p w:rsidR="009357DB" w:rsidRDefault="00477554" w:rsidP="009357DB">
      <w:pPr>
        <w:jc w:val="center"/>
        <w:rPr>
          <w:lang w:val="uk-UA"/>
        </w:rPr>
      </w:pPr>
      <w:r>
        <w:rPr>
          <w:lang w:val="uk-UA"/>
        </w:rPr>
        <w:object w:dxaOrig="12055" w:dyaOrig="14966">
          <v:shape id="_x0000_i1038" type="#_x0000_t75" style="width:454.3pt;height:561.8pt" o:ole="">
            <v:imagedata r:id="rId55" o:title=""/>
          </v:shape>
          <o:OLEObject Type="Embed" ProgID="KOMPAS.FRW" ShapeID="_x0000_i1038" DrawAspect="Content" ObjectID="_1526108421" r:id="rId56"/>
        </w:object>
      </w:r>
    </w:p>
    <w:p w:rsidR="009357DB" w:rsidRDefault="009357DB" w:rsidP="009357DB">
      <w:pPr>
        <w:spacing w:line="240" w:lineRule="auto"/>
        <w:rPr>
          <w:sz w:val="24"/>
          <w:lang w:val="uk-UA"/>
        </w:rPr>
      </w:pPr>
      <w:r w:rsidRPr="009357DB">
        <w:rPr>
          <w:sz w:val="24"/>
          <w:lang w:val="uk-UA"/>
        </w:rPr>
        <w:t xml:space="preserve">де 1 - шафа інструментальна з набором слюсарного інструменту; 2 - стіл слюсарний; 3 - Ящик для сміття; 4 - ящик для ганчірок; 5 - </w:t>
      </w:r>
      <w:r w:rsidRPr="004F0106">
        <w:rPr>
          <w:sz w:val="24"/>
        </w:rPr>
        <w:t>C</w:t>
      </w:r>
      <w:r w:rsidRPr="009357DB">
        <w:rPr>
          <w:sz w:val="24"/>
          <w:lang w:val="uk-UA"/>
        </w:rPr>
        <w:t xml:space="preserve">тенд для перевірки генераторів і стартерів 12/24 В. </w:t>
      </w:r>
      <w:r w:rsidRPr="004F0106">
        <w:rPr>
          <w:sz w:val="24"/>
        </w:rPr>
        <w:t>JUNIOR</w:t>
      </w:r>
      <w:r w:rsidRPr="009357DB">
        <w:rPr>
          <w:sz w:val="24"/>
          <w:lang w:val="uk-UA"/>
        </w:rPr>
        <w:t xml:space="preserve">; 6 - Проти-пожежний стенд; 7 - Підйомник 2-х стояковий </w:t>
      </w:r>
      <w:r w:rsidRPr="004F0106">
        <w:rPr>
          <w:sz w:val="24"/>
        </w:rPr>
        <w:t>Oma</w:t>
      </w:r>
      <w:r w:rsidRPr="009357DB">
        <w:rPr>
          <w:sz w:val="24"/>
          <w:lang w:val="uk-UA"/>
        </w:rPr>
        <w:t xml:space="preserve"> 513</w:t>
      </w:r>
    </w:p>
    <w:p w:rsidR="009357DB" w:rsidRPr="009357DB" w:rsidRDefault="009357DB" w:rsidP="009357DB">
      <w:pPr>
        <w:spacing w:line="240" w:lineRule="auto"/>
        <w:rPr>
          <w:sz w:val="24"/>
          <w:lang w:val="uk-UA"/>
        </w:rPr>
      </w:pPr>
    </w:p>
    <w:p w:rsidR="009357DB" w:rsidRPr="00A15DB6" w:rsidRDefault="009357DB" w:rsidP="009357DB">
      <w:r w:rsidRPr="00775F42">
        <w:t>Рисунок Б.1 – План поста діагностування</w:t>
      </w:r>
    </w:p>
    <w:p w:rsidR="00477554" w:rsidRPr="009357DB" w:rsidRDefault="00477554" w:rsidP="009357DB">
      <w:pPr>
        <w:rPr>
          <w:lang w:val="uk-UA"/>
        </w:rPr>
      </w:pPr>
    </w:p>
    <w:p w:rsidR="009357DB" w:rsidRDefault="00DD3542" w:rsidP="00DD3542">
      <w:pPr>
        <w:jc w:val="center"/>
        <w:rPr>
          <w:lang w:val="uk-UA"/>
        </w:rPr>
      </w:pPr>
      <w:r>
        <w:rPr>
          <w:lang w:val="uk-UA"/>
        </w:rPr>
        <w:lastRenderedPageBreak/>
        <w:t>Додаток В</w:t>
      </w:r>
      <w:bookmarkStart w:id="4" w:name="_GoBack"/>
      <w:bookmarkEnd w:id="4"/>
    </w:p>
    <w:p w:rsidR="00DD3542" w:rsidRPr="00A4368F" w:rsidRDefault="00DD3542" w:rsidP="00DD3542">
      <w:pPr>
        <w:jc w:val="center"/>
        <w:rPr>
          <w:lang w:val="uk-UA"/>
        </w:rPr>
      </w:pPr>
    </w:p>
    <w:p w:rsidR="009357DB" w:rsidRPr="00A4368F" w:rsidRDefault="009357DB" w:rsidP="009357DB">
      <w:pPr>
        <w:rPr>
          <w:rFonts w:eastAsia="Calibri"/>
          <w:lang w:val="uk-UA"/>
        </w:rPr>
      </w:pPr>
      <w:r w:rsidRPr="00A4368F">
        <w:rPr>
          <w:rFonts w:eastAsia="Calibri"/>
          <w:lang w:val="uk-UA"/>
        </w:rPr>
        <w:t>Т</w:t>
      </w:r>
      <w:r w:rsidR="00FB5238">
        <w:rPr>
          <w:rFonts w:eastAsia="Calibri"/>
          <w:lang w:val="uk-UA"/>
        </w:rPr>
        <w:t xml:space="preserve">аблиця </w:t>
      </w:r>
      <w:r w:rsidR="00FB5238">
        <w:rPr>
          <w:rFonts w:eastAsia="Calibri"/>
          <w:lang w:val="en-US"/>
        </w:rPr>
        <w:t>B</w:t>
      </w:r>
      <w:r w:rsidR="00FB5238">
        <w:rPr>
          <w:rFonts w:eastAsia="Calibri"/>
          <w:lang w:val="uk-UA"/>
        </w:rPr>
        <w:t>.</w:t>
      </w:r>
      <w:r w:rsidR="00FB5238" w:rsidRPr="00FB5238">
        <w:rPr>
          <w:rFonts w:eastAsia="Calibri"/>
        </w:rPr>
        <w:t>1</w:t>
      </w:r>
      <w:r w:rsidR="00D44DE7">
        <w:rPr>
          <w:rFonts w:eastAsia="Calibri"/>
          <w:lang w:val="uk-UA"/>
        </w:rPr>
        <w:t xml:space="preserve"> </w:t>
      </w:r>
      <w:r w:rsidRPr="00A4368F">
        <w:rPr>
          <w:rFonts w:eastAsia="Calibri"/>
          <w:lang w:val="uk-UA"/>
        </w:rPr>
        <w:t>– Розрахунок амортизаційних відрахувань основного обла</w:t>
      </w:r>
      <w:r w:rsidR="00D44DE7">
        <w:rPr>
          <w:rFonts w:eastAsia="Calibri"/>
          <w:lang w:val="uk-UA"/>
        </w:rPr>
        <w:t xml:space="preserve">- </w:t>
      </w:r>
      <w:r w:rsidRPr="00A4368F">
        <w:rPr>
          <w:rFonts w:eastAsia="Calibri"/>
          <w:lang w:val="uk-UA"/>
        </w:rPr>
        <w:t>днання</w:t>
      </w:r>
    </w:p>
    <w:tbl>
      <w:tblPr>
        <w:tblW w:w="9925" w:type="dxa"/>
        <w:tblInd w:w="108" w:type="dxa"/>
        <w:tblLook w:val="04A0" w:firstRow="1" w:lastRow="0" w:firstColumn="1" w:lastColumn="0" w:noHBand="0" w:noVBand="1"/>
      </w:tblPr>
      <w:tblGrid>
        <w:gridCol w:w="2828"/>
        <w:gridCol w:w="1000"/>
        <w:gridCol w:w="1419"/>
        <w:gridCol w:w="1559"/>
        <w:gridCol w:w="1418"/>
        <w:gridCol w:w="1701"/>
      </w:tblGrid>
      <w:tr w:rsidR="009357DB" w:rsidRPr="00A4368F" w:rsidTr="0098133E">
        <w:trPr>
          <w:trHeight w:val="20"/>
        </w:trPr>
        <w:tc>
          <w:tcPr>
            <w:tcW w:w="2828" w:type="dxa"/>
            <w:tcBorders>
              <w:top w:val="single" w:sz="8" w:space="0" w:color="auto"/>
              <w:left w:val="single" w:sz="8" w:space="0" w:color="auto"/>
              <w:bottom w:val="single" w:sz="8" w:space="0" w:color="auto"/>
              <w:right w:val="single" w:sz="8" w:space="0" w:color="auto"/>
            </w:tcBorders>
            <w:noWrap/>
            <w:vAlign w:val="center"/>
            <w:hideMark/>
          </w:tcPr>
          <w:p w:rsidR="009357DB" w:rsidRPr="00A4368F" w:rsidRDefault="009357DB" w:rsidP="0098133E">
            <w:pPr>
              <w:widowControl w:val="0"/>
              <w:suppressLineNumbers/>
              <w:suppressAutoHyphens/>
              <w:spacing w:line="240" w:lineRule="auto"/>
              <w:ind w:left="-108" w:right="-108" w:firstLine="0"/>
              <w:jc w:val="center"/>
              <w:rPr>
                <w:sz w:val="24"/>
                <w:szCs w:val="20"/>
                <w:lang w:val="uk-UA"/>
              </w:rPr>
            </w:pPr>
            <w:r w:rsidRPr="00A4368F">
              <w:rPr>
                <w:sz w:val="24"/>
                <w:szCs w:val="20"/>
                <w:lang w:val="uk-UA"/>
              </w:rPr>
              <w:t>Найменування основних фондів</w:t>
            </w:r>
          </w:p>
        </w:tc>
        <w:tc>
          <w:tcPr>
            <w:tcW w:w="1000" w:type="dxa"/>
            <w:tcBorders>
              <w:top w:val="single" w:sz="8" w:space="0" w:color="auto"/>
              <w:left w:val="nil"/>
              <w:bottom w:val="single" w:sz="8" w:space="0" w:color="auto"/>
              <w:right w:val="single" w:sz="8" w:space="0" w:color="auto"/>
            </w:tcBorders>
            <w:noWrap/>
            <w:vAlign w:val="center"/>
            <w:hideMark/>
          </w:tcPr>
          <w:p w:rsidR="009357DB" w:rsidRPr="00A4368F" w:rsidRDefault="009357DB" w:rsidP="0098133E">
            <w:pPr>
              <w:widowControl w:val="0"/>
              <w:suppressLineNumbers/>
              <w:suppressAutoHyphens/>
              <w:spacing w:line="240" w:lineRule="auto"/>
              <w:ind w:left="-108" w:right="-108" w:firstLine="0"/>
              <w:jc w:val="center"/>
              <w:rPr>
                <w:sz w:val="24"/>
                <w:szCs w:val="20"/>
                <w:lang w:val="uk-UA"/>
              </w:rPr>
            </w:pPr>
            <w:r w:rsidRPr="00A4368F">
              <w:rPr>
                <w:sz w:val="24"/>
                <w:szCs w:val="20"/>
                <w:lang w:val="uk-UA"/>
              </w:rPr>
              <w:t>Кількість (шт.)</w:t>
            </w:r>
          </w:p>
        </w:tc>
        <w:tc>
          <w:tcPr>
            <w:tcW w:w="1419" w:type="dxa"/>
            <w:tcBorders>
              <w:top w:val="single" w:sz="8" w:space="0" w:color="auto"/>
              <w:left w:val="nil"/>
              <w:bottom w:val="single" w:sz="8" w:space="0" w:color="auto"/>
              <w:right w:val="single" w:sz="8" w:space="0" w:color="auto"/>
            </w:tcBorders>
            <w:noWrap/>
            <w:vAlign w:val="center"/>
            <w:hideMark/>
          </w:tcPr>
          <w:p w:rsidR="009357DB" w:rsidRPr="00A4368F" w:rsidRDefault="009357DB" w:rsidP="0098133E">
            <w:pPr>
              <w:widowControl w:val="0"/>
              <w:suppressLineNumbers/>
              <w:suppressAutoHyphens/>
              <w:spacing w:line="240" w:lineRule="auto"/>
              <w:ind w:left="-108" w:right="-108" w:firstLine="0"/>
              <w:jc w:val="center"/>
              <w:rPr>
                <w:sz w:val="24"/>
                <w:szCs w:val="20"/>
                <w:lang w:val="uk-UA"/>
              </w:rPr>
            </w:pPr>
            <w:r w:rsidRPr="00A4368F">
              <w:rPr>
                <w:sz w:val="24"/>
                <w:szCs w:val="20"/>
                <w:lang w:val="uk-UA"/>
              </w:rPr>
              <w:t>Початкова вартість(грн.)</w:t>
            </w:r>
          </w:p>
        </w:tc>
        <w:tc>
          <w:tcPr>
            <w:tcW w:w="1559" w:type="dxa"/>
            <w:tcBorders>
              <w:top w:val="single" w:sz="8" w:space="0" w:color="auto"/>
              <w:left w:val="nil"/>
              <w:bottom w:val="single" w:sz="8" w:space="0" w:color="auto"/>
              <w:right w:val="single" w:sz="8" w:space="0" w:color="auto"/>
            </w:tcBorders>
            <w:noWrap/>
            <w:vAlign w:val="center"/>
            <w:hideMark/>
          </w:tcPr>
          <w:p w:rsidR="009357DB" w:rsidRPr="00A4368F" w:rsidRDefault="009357DB" w:rsidP="0098133E">
            <w:pPr>
              <w:widowControl w:val="0"/>
              <w:suppressLineNumbers/>
              <w:suppressAutoHyphens/>
              <w:spacing w:line="240" w:lineRule="auto"/>
              <w:ind w:left="-108" w:right="-108" w:firstLine="0"/>
              <w:jc w:val="center"/>
              <w:rPr>
                <w:sz w:val="24"/>
                <w:szCs w:val="20"/>
                <w:lang w:val="uk-UA"/>
              </w:rPr>
            </w:pPr>
            <w:r w:rsidRPr="00A4368F">
              <w:rPr>
                <w:sz w:val="24"/>
                <w:szCs w:val="20"/>
                <w:lang w:val="uk-UA"/>
              </w:rPr>
              <w:t>Ліквідаційна вартість(грн.)</w:t>
            </w:r>
          </w:p>
        </w:tc>
        <w:tc>
          <w:tcPr>
            <w:tcW w:w="1418" w:type="dxa"/>
            <w:tcBorders>
              <w:top w:val="single" w:sz="8" w:space="0" w:color="auto"/>
              <w:left w:val="nil"/>
              <w:bottom w:val="single" w:sz="8" w:space="0" w:color="auto"/>
              <w:right w:val="single" w:sz="8" w:space="0" w:color="auto"/>
            </w:tcBorders>
            <w:noWrap/>
            <w:vAlign w:val="center"/>
            <w:hideMark/>
          </w:tcPr>
          <w:p w:rsidR="009357DB" w:rsidRPr="00A4368F" w:rsidRDefault="009357DB" w:rsidP="0098133E">
            <w:pPr>
              <w:widowControl w:val="0"/>
              <w:suppressLineNumbers/>
              <w:suppressAutoHyphens/>
              <w:spacing w:line="240" w:lineRule="auto"/>
              <w:ind w:left="-108" w:right="-108" w:firstLine="0"/>
              <w:jc w:val="center"/>
              <w:rPr>
                <w:sz w:val="24"/>
                <w:szCs w:val="20"/>
                <w:lang w:val="uk-UA"/>
              </w:rPr>
            </w:pPr>
            <w:r w:rsidRPr="00A4368F">
              <w:rPr>
                <w:sz w:val="24"/>
                <w:szCs w:val="20"/>
                <w:lang w:val="uk-UA"/>
              </w:rPr>
              <w:t>Термін корисного використання</w:t>
            </w:r>
          </w:p>
        </w:tc>
        <w:tc>
          <w:tcPr>
            <w:tcW w:w="1701" w:type="dxa"/>
            <w:tcBorders>
              <w:top w:val="single" w:sz="8" w:space="0" w:color="auto"/>
              <w:left w:val="nil"/>
              <w:bottom w:val="single" w:sz="8" w:space="0" w:color="auto"/>
              <w:right w:val="single" w:sz="8" w:space="0" w:color="auto"/>
            </w:tcBorders>
            <w:noWrap/>
            <w:vAlign w:val="center"/>
            <w:hideMark/>
          </w:tcPr>
          <w:p w:rsidR="009357DB" w:rsidRPr="00A4368F" w:rsidRDefault="009357DB" w:rsidP="0098133E">
            <w:pPr>
              <w:widowControl w:val="0"/>
              <w:suppressLineNumbers/>
              <w:suppressAutoHyphens/>
              <w:spacing w:line="240" w:lineRule="auto"/>
              <w:ind w:left="-108" w:right="-108" w:firstLine="0"/>
              <w:jc w:val="center"/>
              <w:rPr>
                <w:sz w:val="24"/>
                <w:szCs w:val="20"/>
                <w:lang w:val="uk-UA"/>
              </w:rPr>
            </w:pPr>
            <w:r w:rsidRPr="00A4368F">
              <w:rPr>
                <w:sz w:val="24"/>
                <w:szCs w:val="20"/>
                <w:lang w:val="uk-UA"/>
              </w:rPr>
              <w:t>Сума амортизаційних відрахувань, (грн.)</w:t>
            </w:r>
          </w:p>
        </w:tc>
      </w:tr>
      <w:tr w:rsidR="00182EFC" w:rsidRPr="00A4368F" w:rsidTr="0098133E">
        <w:trPr>
          <w:trHeight w:val="20"/>
        </w:trPr>
        <w:tc>
          <w:tcPr>
            <w:tcW w:w="2828" w:type="dxa"/>
            <w:tcBorders>
              <w:top w:val="single" w:sz="4" w:space="0" w:color="auto"/>
              <w:left w:val="single" w:sz="8" w:space="0" w:color="auto"/>
              <w:bottom w:val="single" w:sz="4" w:space="0" w:color="auto"/>
              <w:right w:val="single" w:sz="8" w:space="0" w:color="auto"/>
            </w:tcBorders>
            <w:noWrap/>
            <w:hideMark/>
          </w:tcPr>
          <w:p w:rsidR="00182EFC" w:rsidRPr="00A4368F" w:rsidRDefault="00182EFC" w:rsidP="00182EFC">
            <w:pPr>
              <w:spacing w:line="240" w:lineRule="auto"/>
              <w:ind w:firstLine="0"/>
              <w:rPr>
                <w:rFonts w:eastAsia="Calibri"/>
                <w:sz w:val="24"/>
                <w:lang w:val="uk-UA"/>
              </w:rPr>
            </w:pPr>
            <w:r w:rsidRPr="00A4368F">
              <w:rPr>
                <w:rFonts w:eastAsia="Calibri"/>
                <w:sz w:val="24"/>
                <w:lang w:val="uk-UA"/>
              </w:rPr>
              <w:t>Діагностичний комплекс</w:t>
            </w:r>
          </w:p>
        </w:tc>
        <w:tc>
          <w:tcPr>
            <w:tcW w:w="1000" w:type="dxa"/>
            <w:tcBorders>
              <w:top w:val="single" w:sz="4" w:space="0" w:color="auto"/>
              <w:left w:val="nil"/>
              <w:bottom w:val="single" w:sz="4" w:space="0" w:color="auto"/>
              <w:right w:val="single" w:sz="8" w:space="0" w:color="auto"/>
            </w:tcBorders>
            <w:shd w:val="clear" w:color="auto" w:fill="auto"/>
            <w:noWrap/>
            <w:vAlign w:val="center"/>
            <w:hideMark/>
          </w:tcPr>
          <w:p w:rsidR="00182EFC" w:rsidRPr="00A4368F" w:rsidRDefault="00182EFC" w:rsidP="00182EFC">
            <w:pPr>
              <w:spacing w:line="240" w:lineRule="auto"/>
              <w:ind w:firstLine="0"/>
              <w:jc w:val="center"/>
              <w:rPr>
                <w:rFonts w:eastAsia="Calibri"/>
                <w:sz w:val="24"/>
                <w:lang w:val="uk-UA"/>
              </w:rPr>
            </w:pPr>
            <w:r w:rsidRPr="00A4368F">
              <w:rPr>
                <w:rFonts w:eastAsia="Calibri"/>
                <w:sz w:val="24"/>
                <w:lang w:val="uk-UA"/>
              </w:rPr>
              <w:t>1</w:t>
            </w:r>
          </w:p>
        </w:tc>
        <w:tc>
          <w:tcPr>
            <w:tcW w:w="1419" w:type="dxa"/>
            <w:tcBorders>
              <w:top w:val="single" w:sz="4" w:space="0" w:color="auto"/>
              <w:left w:val="nil"/>
              <w:bottom w:val="single" w:sz="4" w:space="0" w:color="auto"/>
              <w:right w:val="single" w:sz="8" w:space="0" w:color="auto"/>
            </w:tcBorders>
            <w:shd w:val="clear" w:color="auto" w:fill="auto"/>
            <w:noWrap/>
            <w:vAlign w:val="center"/>
            <w:hideMark/>
          </w:tcPr>
          <w:p w:rsidR="00182EFC" w:rsidRPr="00A4368F" w:rsidRDefault="00182EFC" w:rsidP="00182EFC">
            <w:pPr>
              <w:spacing w:line="240" w:lineRule="auto"/>
              <w:ind w:firstLine="0"/>
              <w:jc w:val="center"/>
              <w:rPr>
                <w:rFonts w:eastAsia="Calibri"/>
                <w:sz w:val="24"/>
                <w:lang w:val="uk-UA"/>
              </w:rPr>
            </w:pPr>
            <w:r>
              <w:rPr>
                <w:rFonts w:eastAsia="Calibri"/>
                <w:sz w:val="24"/>
                <w:lang w:val="uk-UA"/>
              </w:rPr>
              <w:t>30750</w:t>
            </w:r>
          </w:p>
        </w:tc>
        <w:tc>
          <w:tcPr>
            <w:tcW w:w="1559" w:type="dxa"/>
            <w:tcBorders>
              <w:top w:val="single" w:sz="4" w:space="0" w:color="auto"/>
              <w:left w:val="nil"/>
              <w:bottom w:val="single" w:sz="4" w:space="0" w:color="auto"/>
              <w:right w:val="single" w:sz="8" w:space="0" w:color="auto"/>
            </w:tcBorders>
            <w:shd w:val="clear" w:color="auto" w:fill="auto"/>
            <w:noWrap/>
            <w:vAlign w:val="center"/>
            <w:hideMark/>
          </w:tcPr>
          <w:p w:rsidR="00182EFC" w:rsidRPr="00A4368F" w:rsidRDefault="00182EFC" w:rsidP="00182EFC">
            <w:pPr>
              <w:widowControl w:val="0"/>
              <w:suppressLineNumbers/>
              <w:suppressAutoHyphens/>
              <w:spacing w:line="240" w:lineRule="auto"/>
              <w:ind w:firstLine="0"/>
              <w:jc w:val="center"/>
              <w:rPr>
                <w:sz w:val="24"/>
                <w:lang w:val="uk-UA"/>
              </w:rPr>
            </w:pPr>
            <w:r>
              <w:rPr>
                <w:sz w:val="24"/>
                <w:lang w:val="uk-UA"/>
              </w:rPr>
              <w:t>5</w:t>
            </w:r>
            <w:r w:rsidRPr="00A4368F">
              <w:rPr>
                <w:sz w:val="24"/>
                <w:lang w:val="uk-UA"/>
              </w:rPr>
              <w:t>00</w:t>
            </w:r>
            <w:r>
              <w:rPr>
                <w:sz w:val="24"/>
                <w:lang w:val="uk-UA"/>
              </w:rPr>
              <w:t>0</w:t>
            </w:r>
          </w:p>
        </w:tc>
        <w:tc>
          <w:tcPr>
            <w:tcW w:w="1418" w:type="dxa"/>
            <w:tcBorders>
              <w:top w:val="single" w:sz="4" w:space="0" w:color="auto"/>
              <w:left w:val="nil"/>
              <w:bottom w:val="single" w:sz="4" w:space="0" w:color="auto"/>
              <w:right w:val="single" w:sz="8" w:space="0" w:color="auto"/>
            </w:tcBorders>
            <w:shd w:val="clear" w:color="auto" w:fill="auto"/>
            <w:noWrap/>
            <w:vAlign w:val="center"/>
            <w:hideMark/>
          </w:tcPr>
          <w:p w:rsidR="00182EFC" w:rsidRPr="00A4368F" w:rsidRDefault="00182EFC" w:rsidP="00182EFC">
            <w:pPr>
              <w:widowControl w:val="0"/>
              <w:suppressLineNumbers/>
              <w:suppressAutoHyphens/>
              <w:spacing w:line="240" w:lineRule="auto"/>
              <w:ind w:firstLine="0"/>
              <w:jc w:val="center"/>
              <w:rPr>
                <w:sz w:val="24"/>
                <w:lang w:val="uk-UA"/>
              </w:rPr>
            </w:pPr>
            <w:r>
              <w:rPr>
                <w:sz w:val="24"/>
                <w:lang w:val="uk-UA"/>
              </w:rPr>
              <w:t>5</w:t>
            </w:r>
          </w:p>
        </w:tc>
        <w:tc>
          <w:tcPr>
            <w:tcW w:w="1701" w:type="dxa"/>
            <w:tcBorders>
              <w:top w:val="single" w:sz="4" w:space="0" w:color="auto"/>
              <w:left w:val="nil"/>
              <w:bottom w:val="single" w:sz="4" w:space="0" w:color="auto"/>
              <w:right w:val="single" w:sz="8" w:space="0" w:color="auto"/>
            </w:tcBorders>
            <w:noWrap/>
            <w:vAlign w:val="center"/>
            <w:hideMark/>
          </w:tcPr>
          <w:p w:rsidR="00182EFC" w:rsidRPr="00A4368F" w:rsidRDefault="00182EFC" w:rsidP="00182EFC">
            <w:pPr>
              <w:widowControl w:val="0"/>
              <w:suppressLineNumbers/>
              <w:suppressAutoHyphens/>
              <w:spacing w:line="240" w:lineRule="auto"/>
              <w:ind w:left="-110" w:right="-106" w:firstLine="0"/>
              <w:jc w:val="center"/>
              <w:rPr>
                <w:sz w:val="24"/>
                <w:lang w:val="uk-UA"/>
              </w:rPr>
            </w:pPr>
            <w:r w:rsidRPr="00A4368F">
              <w:rPr>
                <w:sz w:val="24"/>
                <w:lang w:val="uk-UA"/>
              </w:rPr>
              <w:t>=B2*(C2-D2)/Е2</w:t>
            </w:r>
          </w:p>
        </w:tc>
      </w:tr>
    </w:tbl>
    <w:p w:rsidR="009357DB" w:rsidRPr="00A4368F" w:rsidRDefault="009357DB" w:rsidP="009357DB">
      <w:pPr>
        <w:rPr>
          <w:lang w:val="uk-UA"/>
        </w:rPr>
      </w:pPr>
    </w:p>
    <w:p w:rsidR="009357DB" w:rsidRPr="00A4368F" w:rsidRDefault="009357DB" w:rsidP="009357DB">
      <w:pPr>
        <w:rPr>
          <w:lang w:val="uk-UA"/>
        </w:rPr>
      </w:pPr>
    </w:p>
    <w:p w:rsidR="009357DB" w:rsidRPr="00A4368F" w:rsidRDefault="00FB5238" w:rsidP="009357DB">
      <w:pPr>
        <w:tabs>
          <w:tab w:val="left" w:pos="900"/>
          <w:tab w:val="left" w:pos="5880"/>
        </w:tabs>
        <w:rPr>
          <w:rFonts w:eastAsia="Calibri"/>
          <w:szCs w:val="28"/>
          <w:lang w:val="uk-UA"/>
        </w:rPr>
      </w:pPr>
      <w:r>
        <w:rPr>
          <w:rFonts w:eastAsia="Calibri"/>
          <w:szCs w:val="28"/>
          <w:lang w:val="uk-UA"/>
        </w:rPr>
        <w:t>Таблиця B.</w:t>
      </w:r>
      <w:r>
        <w:rPr>
          <w:rFonts w:eastAsia="Calibri"/>
          <w:szCs w:val="28"/>
          <w:lang w:val="en-US"/>
        </w:rPr>
        <w:t>2</w:t>
      </w:r>
      <w:r w:rsidR="009357DB" w:rsidRPr="00A4368F">
        <w:rPr>
          <w:rFonts w:eastAsia="Calibri"/>
          <w:szCs w:val="28"/>
          <w:lang w:val="uk-UA"/>
        </w:rPr>
        <w:t xml:space="preserve"> – Кошторис витрат</w:t>
      </w:r>
    </w:p>
    <w:tbl>
      <w:tblPr>
        <w:tblW w:w="9796" w:type="dxa"/>
        <w:tblInd w:w="93" w:type="dxa"/>
        <w:tblLook w:val="04A0" w:firstRow="1" w:lastRow="0" w:firstColumn="1" w:lastColumn="0" w:noHBand="0" w:noVBand="1"/>
      </w:tblPr>
      <w:tblGrid>
        <w:gridCol w:w="3187"/>
        <w:gridCol w:w="2357"/>
        <w:gridCol w:w="2268"/>
        <w:gridCol w:w="2206"/>
      </w:tblGrid>
      <w:tr w:rsidR="009357DB" w:rsidRPr="00A4368F" w:rsidTr="0098133E">
        <w:trPr>
          <w:trHeight w:val="300"/>
        </w:trPr>
        <w:tc>
          <w:tcPr>
            <w:tcW w:w="3187" w:type="dxa"/>
            <w:tcBorders>
              <w:top w:val="single" w:sz="4" w:space="0" w:color="auto"/>
              <w:left w:val="single" w:sz="4" w:space="0" w:color="auto"/>
              <w:bottom w:val="single" w:sz="4" w:space="0" w:color="auto"/>
              <w:right w:val="single" w:sz="4" w:space="0" w:color="auto"/>
            </w:tcBorders>
            <w:noWrap/>
            <w:vAlign w:val="center"/>
            <w:hideMark/>
          </w:tcPr>
          <w:p w:rsidR="009357DB" w:rsidRPr="009905A7" w:rsidRDefault="009357DB" w:rsidP="0098133E">
            <w:pPr>
              <w:spacing w:line="240" w:lineRule="auto"/>
              <w:ind w:firstLine="0"/>
              <w:jc w:val="center"/>
              <w:rPr>
                <w:rFonts w:eastAsia="Calibri"/>
                <w:szCs w:val="28"/>
                <w:lang w:val="uk-UA"/>
              </w:rPr>
            </w:pPr>
            <w:r w:rsidRPr="009905A7">
              <w:rPr>
                <w:rFonts w:eastAsia="Calibri"/>
                <w:szCs w:val="28"/>
                <w:lang w:val="uk-UA"/>
              </w:rPr>
              <w:t>Найменування статей витрат</w:t>
            </w:r>
          </w:p>
        </w:tc>
        <w:tc>
          <w:tcPr>
            <w:tcW w:w="2357" w:type="dxa"/>
            <w:tcBorders>
              <w:top w:val="single" w:sz="4" w:space="0" w:color="auto"/>
              <w:left w:val="nil"/>
              <w:bottom w:val="single" w:sz="4" w:space="0" w:color="auto"/>
              <w:right w:val="single" w:sz="4" w:space="0" w:color="auto"/>
            </w:tcBorders>
            <w:noWrap/>
            <w:vAlign w:val="center"/>
            <w:hideMark/>
          </w:tcPr>
          <w:p w:rsidR="009357DB" w:rsidRPr="009905A7" w:rsidRDefault="009357DB" w:rsidP="0098133E">
            <w:pPr>
              <w:spacing w:line="240" w:lineRule="auto"/>
              <w:ind w:firstLine="0"/>
              <w:jc w:val="center"/>
              <w:rPr>
                <w:rFonts w:eastAsia="Calibri"/>
                <w:szCs w:val="28"/>
                <w:lang w:val="uk-UA"/>
              </w:rPr>
            </w:pPr>
            <w:r w:rsidRPr="009905A7">
              <w:rPr>
                <w:rFonts w:eastAsia="Calibri"/>
                <w:szCs w:val="28"/>
                <w:lang w:val="uk-UA"/>
              </w:rPr>
              <w:t>Сума на рік, грн.</w:t>
            </w:r>
          </w:p>
        </w:tc>
        <w:tc>
          <w:tcPr>
            <w:tcW w:w="2268" w:type="dxa"/>
            <w:tcBorders>
              <w:top w:val="single" w:sz="4" w:space="0" w:color="auto"/>
              <w:left w:val="nil"/>
              <w:bottom w:val="single" w:sz="4" w:space="0" w:color="auto"/>
              <w:right w:val="single" w:sz="4" w:space="0" w:color="auto"/>
            </w:tcBorders>
            <w:noWrap/>
            <w:vAlign w:val="center"/>
            <w:hideMark/>
          </w:tcPr>
          <w:p w:rsidR="009357DB" w:rsidRPr="009905A7" w:rsidRDefault="009357DB" w:rsidP="0098133E">
            <w:pPr>
              <w:spacing w:line="240" w:lineRule="auto"/>
              <w:ind w:firstLine="0"/>
              <w:jc w:val="center"/>
              <w:rPr>
                <w:rFonts w:eastAsia="Calibri"/>
                <w:szCs w:val="28"/>
                <w:lang w:val="uk-UA"/>
              </w:rPr>
            </w:pPr>
            <w:r w:rsidRPr="009905A7">
              <w:rPr>
                <w:rFonts w:eastAsia="Calibri"/>
                <w:szCs w:val="28"/>
                <w:lang w:val="uk-UA"/>
              </w:rPr>
              <w:t>% в загальній сумі</w:t>
            </w:r>
          </w:p>
        </w:tc>
        <w:tc>
          <w:tcPr>
            <w:tcW w:w="1984" w:type="dxa"/>
            <w:tcBorders>
              <w:top w:val="single" w:sz="4" w:space="0" w:color="auto"/>
              <w:left w:val="nil"/>
              <w:bottom w:val="single" w:sz="4" w:space="0" w:color="auto"/>
              <w:right w:val="single" w:sz="4" w:space="0" w:color="auto"/>
            </w:tcBorders>
            <w:noWrap/>
            <w:vAlign w:val="center"/>
            <w:hideMark/>
          </w:tcPr>
          <w:p w:rsidR="009357DB" w:rsidRPr="009905A7" w:rsidRDefault="009357DB" w:rsidP="0098133E">
            <w:pPr>
              <w:spacing w:line="240" w:lineRule="auto"/>
              <w:ind w:firstLine="0"/>
              <w:jc w:val="center"/>
              <w:rPr>
                <w:rFonts w:eastAsia="Calibri"/>
                <w:szCs w:val="28"/>
                <w:lang w:val="uk-UA"/>
              </w:rPr>
            </w:pPr>
            <w:r w:rsidRPr="009905A7">
              <w:rPr>
                <w:rFonts w:eastAsia="Calibri"/>
                <w:szCs w:val="28"/>
                <w:lang w:val="uk-UA"/>
              </w:rPr>
              <w:t>Витрати на 1 автомобіль, грн.</w:t>
            </w:r>
          </w:p>
        </w:tc>
      </w:tr>
      <w:tr w:rsidR="009357DB" w:rsidRPr="00A4368F" w:rsidTr="0098133E">
        <w:trPr>
          <w:trHeight w:val="283"/>
        </w:trPr>
        <w:tc>
          <w:tcPr>
            <w:tcW w:w="3187" w:type="dxa"/>
            <w:tcBorders>
              <w:top w:val="nil"/>
              <w:left w:val="single" w:sz="4" w:space="0" w:color="auto"/>
              <w:bottom w:val="single" w:sz="4" w:space="0" w:color="auto"/>
              <w:right w:val="single" w:sz="4" w:space="0" w:color="auto"/>
            </w:tcBorders>
            <w:noWrap/>
            <w:vAlign w:val="bottom"/>
            <w:hideMark/>
          </w:tcPr>
          <w:p w:rsidR="009357DB" w:rsidRPr="009905A7" w:rsidRDefault="009357DB" w:rsidP="0098133E">
            <w:pPr>
              <w:spacing w:line="240" w:lineRule="auto"/>
              <w:ind w:firstLine="0"/>
              <w:rPr>
                <w:rFonts w:eastAsia="Calibri"/>
                <w:szCs w:val="28"/>
                <w:lang w:val="uk-UA"/>
              </w:rPr>
            </w:pPr>
            <w:r w:rsidRPr="009905A7">
              <w:rPr>
                <w:rFonts w:eastAsia="Calibri"/>
                <w:szCs w:val="28"/>
                <w:lang w:val="uk-UA"/>
              </w:rPr>
              <w:t>Капітальні вкладення</w:t>
            </w:r>
          </w:p>
        </w:tc>
        <w:tc>
          <w:tcPr>
            <w:tcW w:w="2357" w:type="dxa"/>
            <w:tcBorders>
              <w:top w:val="nil"/>
              <w:left w:val="nil"/>
              <w:bottom w:val="single" w:sz="4" w:space="0" w:color="auto"/>
              <w:right w:val="single" w:sz="4" w:space="0" w:color="auto"/>
            </w:tcBorders>
            <w:noWrap/>
            <w:vAlign w:val="center"/>
            <w:hideMark/>
          </w:tcPr>
          <w:p w:rsidR="009357DB" w:rsidRPr="009905A7" w:rsidRDefault="00182EFC" w:rsidP="0098133E">
            <w:pPr>
              <w:spacing w:line="240" w:lineRule="auto"/>
              <w:ind w:firstLine="0"/>
              <w:jc w:val="center"/>
              <w:rPr>
                <w:rFonts w:eastAsia="Calibri"/>
                <w:szCs w:val="28"/>
                <w:lang w:val="uk-UA"/>
              </w:rPr>
            </w:pPr>
            <w:r w:rsidRPr="009905A7">
              <w:rPr>
                <w:rFonts w:eastAsia="Calibri"/>
                <w:szCs w:val="28"/>
                <w:lang w:val="uk-UA"/>
              </w:rPr>
              <w:t>32595</w:t>
            </w:r>
          </w:p>
        </w:tc>
        <w:tc>
          <w:tcPr>
            <w:tcW w:w="2268" w:type="dxa"/>
            <w:tcBorders>
              <w:top w:val="nil"/>
              <w:left w:val="nil"/>
              <w:bottom w:val="single" w:sz="4" w:space="0" w:color="auto"/>
              <w:right w:val="single" w:sz="4" w:space="0" w:color="auto"/>
            </w:tcBorders>
            <w:noWrap/>
            <w:vAlign w:val="center"/>
          </w:tcPr>
          <w:p w:rsidR="009357DB" w:rsidRPr="009905A7" w:rsidRDefault="009357DB" w:rsidP="0098133E">
            <w:pPr>
              <w:widowControl w:val="0"/>
              <w:suppressLineNumbers/>
              <w:suppressAutoHyphens/>
              <w:spacing w:line="240" w:lineRule="auto"/>
              <w:ind w:firstLine="0"/>
              <w:jc w:val="center"/>
              <w:rPr>
                <w:szCs w:val="28"/>
                <w:lang w:val="uk-UA"/>
              </w:rPr>
            </w:pPr>
            <w:r w:rsidRPr="009905A7">
              <w:rPr>
                <w:szCs w:val="28"/>
                <w:lang w:val="uk-UA"/>
              </w:rPr>
              <w:t>= D2/В2*100</w:t>
            </w:r>
          </w:p>
        </w:tc>
        <w:tc>
          <w:tcPr>
            <w:tcW w:w="1984" w:type="dxa"/>
            <w:tcBorders>
              <w:top w:val="nil"/>
              <w:left w:val="nil"/>
              <w:bottom w:val="single" w:sz="4" w:space="0" w:color="auto"/>
              <w:right w:val="single" w:sz="4" w:space="0" w:color="auto"/>
            </w:tcBorders>
            <w:noWrap/>
            <w:vAlign w:val="center"/>
          </w:tcPr>
          <w:p w:rsidR="009357DB" w:rsidRPr="009905A7" w:rsidRDefault="009357DB" w:rsidP="0098133E">
            <w:pPr>
              <w:widowControl w:val="0"/>
              <w:suppressLineNumbers/>
              <w:suppressAutoHyphens/>
              <w:spacing w:line="240" w:lineRule="auto"/>
              <w:ind w:firstLine="0"/>
              <w:jc w:val="center"/>
              <w:rPr>
                <w:szCs w:val="28"/>
                <w:lang w:val="uk-UA"/>
              </w:rPr>
            </w:pPr>
            <w:r w:rsidRPr="009905A7">
              <w:rPr>
                <w:szCs w:val="28"/>
                <w:lang w:val="uk-UA"/>
              </w:rPr>
              <w:t>=В2/2000</w:t>
            </w:r>
          </w:p>
        </w:tc>
      </w:tr>
      <w:tr w:rsidR="009357DB" w:rsidRPr="00A4368F" w:rsidTr="0098133E">
        <w:trPr>
          <w:trHeight w:val="300"/>
        </w:trPr>
        <w:tc>
          <w:tcPr>
            <w:tcW w:w="3187" w:type="dxa"/>
            <w:tcBorders>
              <w:top w:val="nil"/>
              <w:left w:val="single" w:sz="4" w:space="0" w:color="auto"/>
              <w:bottom w:val="single" w:sz="4" w:space="0" w:color="auto"/>
              <w:right w:val="single" w:sz="4" w:space="0" w:color="auto"/>
            </w:tcBorders>
            <w:noWrap/>
            <w:vAlign w:val="bottom"/>
            <w:hideMark/>
          </w:tcPr>
          <w:p w:rsidR="009357DB" w:rsidRPr="009905A7" w:rsidRDefault="009357DB" w:rsidP="0098133E">
            <w:pPr>
              <w:spacing w:line="240" w:lineRule="auto"/>
              <w:ind w:firstLine="0"/>
              <w:rPr>
                <w:rFonts w:eastAsia="Calibri"/>
                <w:szCs w:val="28"/>
                <w:lang w:val="uk-UA"/>
              </w:rPr>
            </w:pPr>
            <w:r w:rsidRPr="009905A7">
              <w:rPr>
                <w:rFonts w:eastAsia="Calibri"/>
                <w:szCs w:val="28"/>
                <w:lang w:val="uk-UA"/>
              </w:rPr>
              <w:t>Річний фонд оплати праці</w:t>
            </w:r>
          </w:p>
        </w:tc>
        <w:tc>
          <w:tcPr>
            <w:tcW w:w="2357" w:type="dxa"/>
            <w:tcBorders>
              <w:top w:val="nil"/>
              <w:left w:val="nil"/>
              <w:bottom w:val="single" w:sz="4" w:space="0" w:color="auto"/>
              <w:right w:val="single" w:sz="4" w:space="0" w:color="auto"/>
            </w:tcBorders>
            <w:noWrap/>
            <w:vAlign w:val="center"/>
            <w:hideMark/>
          </w:tcPr>
          <w:p w:rsidR="009357DB" w:rsidRPr="009905A7" w:rsidRDefault="00182EFC" w:rsidP="0098133E">
            <w:pPr>
              <w:spacing w:line="240" w:lineRule="auto"/>
              <w:ind w:firstLine="0"/>
              <w:jc w:val="center"/>
              <w:rPr>
                <w:rFonts w:eastAsia="Calibri"/>
                <w:szCs w:val="28"/>
                <w:lang w:val="uk-UA"/>
              </w:rPr>
            </w:pPr>
            <w:r w:rsidRPr="009905A7">
              <w:rPr>
                <w:rFonts w:eastAsia="Calibri"/>
                <w:szCs w:val="28"/>
                <w:lang w:val="uk-UA"/>
              </w:rPr>
              <w:t>31146,6</w:t>
            </w:r>
          </w:p>
        </w:tc>
        <w:tc>
          <w:tcPr>
            <w:tcW w:w="2268" w:type="dxa"/>
            <w:tcBorders>
              <w:top w:val="nil"/>
              <w:left w:val="nil"/>
              <w:bottom w:val="single" w:sz="4" w:space="0" w:color="auto"/>
              <w:right w:val="single" w:sz="4" w:space="0" w:color="auto"/>
            </w:tcBorders>
            <w:noWrap/>
            <w:vAlign w:val="center"/>
          </w:tcPr>
          <w:p w:rsidR="009357DB" w:rsidRPr="009905A7" w:rsidRDefault="009357DB" w:rsidP="0098133E">
            <w:pPr>
              <w:widowControl w:val="0"/>
              <w:suppressLineNumbers/>
              <w:suppressAutoHyphens/>
              <w:spacing w:line="240" w:lineRule="auto"/>
              <w:ind w:firstLine="0"/>
              <w:jc w:val="center"/>
              <w:rPr>
                <w:szCs w:val="28"/>
                <w:lang w:val="uk-UA"/>
              </w:rPr>
            </w:pPr>
            <w:r w:rsidRPr="009905A7">
              <w:rPr>
                <w:szCs w:val="28"/>
                <w:lang w:val="uk-UA"/>
              </w:rPr>
              <w:t>= D3/В3*100</w:t>
            </w:r>
          </w:p>
        </w:tc>
        <w:tc>
          <w:tcPr>
            <w:tcW w:w="1984" w:type="dxa"/>
            <w:tcBorders>
              <w:top w:val="nil"/>
              <w:left w:val="nil"/>
              <w:bottom w:val="single" w:sz="4" w:space="0" w:color="auto"/>
              <w:right w:val="single" w:sz="4" w:space="0" w:color="auto"/>
            </w:tcBorders>
            <w:noWrap/>
            <w:vAlign w:val="center"/>
          </w:tcPr>
          <w:p w:rsidR="009357DB" w:rsidRPr="009905A7" w:rsidRDefault="009357DB" w:rsidP="0098133E">
            <w:pPr>
              <w:widowControl w:val="0"/>
              <w:suppressLineNumbers/>
              <w:suppressAutoHyphens/>
              <w:spacing w:line="240" w:lineRule="auto"/>
              <w:ind w:firstLine="0"/>
              <w:jc w:val="center"/>
              <w:rPr>
                <w:szCs w:val="28"/>
                <w:lang w:val="uk-UA"/>
              </w:rPr>
            </w:pPr>
            <w:r w:rsidRPr="009905A7">
              <w:rPr>
                <w:szCs w:val="28"/>
                <w:lang w:val="uk-UA"/>
              </w:rPr>
              <w:t>=В3/2000</w:t>
            </w:r>
          </w:p>
        </w:tc>
      </w:tr>
      <w:tr w:rsidR="009357DB" w:rsidRPr="00A4368F" w:rsidTr="0098133E">
        <w:trPr>
          <w:trHeight w:val="300"/>
        </w:trPr>
        <w:tc>
          <w:tcPr>
            <w:tcW w:w="3187" w:type="dxa"/>
            <w:tcBorders>
              <w:top w:val="nil"/>
              <w:left w:val="single" w:sz="4" w:space="0" w:color="auto"/>
              <w:bottom w:val="single" w:sz="4" w:space="0" w:color="auto"/>
              <w:right w:val="single" w:sz="4" w:space="0" w:color="auto"/>
            </w:tcBorders>
            <w:noWrap/>
            <w:vAlign w:val="bottom"/>
            <w:hideMark/>
          </w:tcPr>
          <w:p w:rsidR="009357DB" w:rsidRPr="009905A7" w:rsidRDefault="009357DB" w:rsidP="0098133E">
            <w:pPr>
              <w:spacing w:line="240" w:lineRule="auto"/>
              <w:ind w:firstLine="0"/>
              <w:rPr>
                <w:rFonts w:eastAsia="Calibri"/>
                <w:szCs w:val="28"/>
                <w:lang w:val="uk-UA"/>
              </w:rPr>
            </w:pPr>
            <w:r w:rsidRPr="009905A7">
              <w:rPr>
                <w:rFonts w:eastAsia="Calibri"/>
                <w:szCs w:val="28"/>
                <w:lang w:val="uk-UA"/>
              </w:rPr>
              <w:t>Єдині соціальні відраху</w:t>
            </w:r>
            <w:r w:rsidR="003861FC" w:rsidRPr="009905A7">
              <w:rPr>
                <w:rFonts w:eastAsia="Calibri"/>
                <w:szCs w:val="28"/>
                <w:lang w:val="uk-UA"/>
              </w:rPr>
              <w:t xml:space="preserve">- </w:t>
            </w:r>
            <w:r w:rsidRPr="009905A7">
              <w:rPr>
                <w:rFonts w:eastAsia="Calibri"/>
                <w:szCs w:val="28"/>
                <w:lang w:val="uk-UA"/>
              </w:rPr>
              <w:t>вання</w:t>
            </w:r>
          </w:p>
        </w:tc>
        <w:tc>
          <w:tcPr>
            <w:tcW w:w="2357" w:type="dxa"/>
            <w:tcBorders>
              <w:top w:val="nil"/>
              <w:left w:val="nil"/>
              <w:bottom w:val="single" w:sz="4" w:space="0" w:color="auto"/>
              <w:right w:val="single" w:sz="4" w:space="0" w:color="auto"/>
            </w:tcBorders>
            <w:noWrap/>
            <w:vAlign w:val="center"/>
            <w:hideMark/>
          </w:tcPr>
          <w:p w:rsidR="009357DB" w:rsidRPr="009905A7" w:rsidRDefault="00182EFC" w:rsidP="0098133E">
            <w:pPr>
              <w:spacing w:line="240" w:lineRule="auto"/>
              <w:ind w:firstLine="0"/>
              <w:jc w:val="center"/>
              <w:rPr>
                <w:rFonts w:eastAsia="Calibri"/>
                <w:szCs w:val="28"/>
                <w:lang w:val="uk-UA"/>
              </w:rPr>
            </w:pPr>
            <w:r w:rsidRPr="009905A7">
              <w:rPr>
                <w:rFonts w:eastAsia="Calibri"/>
                <w:szCs w:val="28"/>
                <w:lang w:val="uk-UA"/>
              </w:rPr>
              <w:t>11648,8</w:t>
            </w:r>
          </w:p>
        </w:tc>
        <w:tc>
          <w:tcPr>
            <w:tcW w:w="2268" w:type="dxa"/>
            <w:tcBorders>
              <w:top w:val="nil"/>
              <w:left w:val="nil"/>
              <w:bottom w:val="single" w:sz="4" w:space="0" w:color="auto"/>
              <w:right w:val="single" w:sz="4" w:space="0" w:color="auto"/>
            </w:tcBorders>
            <w:noWrap/>
            <w:vAlign w:val="center"/>
          </w:tcPr>
          <w:p w:rsidR="009357DB" w:rsidRPr="009905A7" w:rsidRDefault="009357DB" w:rsidP="0098133E">
            <w:pPr>
              <w:widowControl w:val="0"/>
              <w:suppressLineNumbers/>
              <w:suppressAutoHyphens/>
              <w:spacing w:line="240" w:lineRule="auto"/>
              <w:ind w:firstLine="0"/>
              <w:jc w:val="center"/>
              <w:rPr>
                <w:szCs w:val="28"/>
                <w:lang w:val="uk-UA"/>
              </w:rPr>
            </w:pPr>
            <w:r w:rsidRPr="009905A7">
              <w:rPr>
                <w:szCs w:val="28"/>
                <w:lang w:val="uk-UA"/>
              </w:rPr>
              <w:t>= D4/В4*100</w:t>
            </w:r>
          </w:p>
        </w:tc>
        <w:tc>
          <w:tcPr>
            <w:tcW w:w="1984" w:type="dxa"/>
            <w:tcBorders>
              <w:top w:val="nil"/>
              <w:left w:val="nil"/>
              <w:bottom w:val="single" w:sz="4" w:space="0" w:color="auto"/>
              <w:right w:val="single" w:sz="4" w:space="0" w:color="auto"/>
            </w:tcBorders>
            <w:noWrap/>
            <w:vAlign w:val="center"/>
          </w:tcPr>
          <w:p w:rsidR="009357DB" w:rsidRPr="009905A7" w:rsidRDefault="009357DB" w:rsidP="0098133E">
            <w:pPr>
              <w:widowControl w:val="0"/>
              <w:suppressLineNumbers/>
              <w:suppressAutoHyphens/>
              <w:spacing w:line="240" w:lineRule="auto"/>
              <w:ind w:firstLine="0"/>
              <w:jc w:val="center"/>
              <w:rPr>
                <w:szCs w:val="28"/>
                <w:lang w:val="uk-UA"/>
              </w:rPr>
            </w:pPr>
            <w:r w:rsidRPr="009905A7">
              <w:rPr>
                <w:szCs w:val="28"/>
                <w:lang w:val="uk-UA"/>
              </w:rPr>
              <w:t>=В4/2000</w:t>
            </w:r>
          </w:p>
        </w:tc>
      </w:tr>
      <w:tr w:rsidR="009357DB" w:rsidRPr="00A4368F" w:rsidTr="0098133E">
        <w:trPr>
          <w:trHeight w:val="300"/>
        </w:trPr>
        <w:tc>
          <w:tcPr>
            <w:tcW w:w="3187" w:type="dxa"/>
            <w:tcBorders>
              <w:top w:val="nil"/>
              <w:left w:val="single" w:sz="4" w:space="0" w:color="auto"/>
              <w:bottom w:val="single" w:sz="4" w:space="0" w:color="auto"/>
              <w:right w:val="single" w:sz="4" w:space="0" w:color="auto"/>
            </w:tcBorders>
            <w:noWrap/>
            <w:vAlign w:val="bottom"/>
            <w:hideMark/>
          </w:tcPr>
          <w:p w:rsidR="009357DB" w:rsidRPr="009905A7" w:rsidRDefault="009357DB" w:rsidP="0098133E">
            <w:pPr>
              <w:spacing w:line="240" w:lineRule="auto"/>
              <w:ind w:firstLine="0"/>
              <w:rPr>
                <w:rFonts w:eastAsia="Calibri"/>
                <w:szCs w:val="28"/>
                <w:lang w:val="uk-UA"/>
              </w:rPr>
            </w:pPr>
            <w:r w:rsidRPr="009905A7">
              <w:rPr>
                <w:rFonts w:eastAsia="Calibri"/>
                <w:szCs w:val="28"/>
                <w:lang w:val="uk-UA"/>
              </w:rPr>
              <w:t>Річні амортизаційні від</w:t>
            </w:r>
            <w:r w:rsidR="003861FC" w:rsidRPr="009905A7">
              <w:rPr>
                <w:rFonts w:eastAsia="Calibri"/>
                <w:szCs w:val="28"/>
                <w:lang w:val="uk-UA"/>
              </w:rPr>
              <w:t xml:space="preserve">- </w:t>
            </w:r>
            <w:r w:rsidRPr="009905A7">
              <w:rPr>
                <w:rFonts w:eastAsia="Calibri"/>
                <w:szCs w:val="28"/>
                <w:lang w:val="uk-UA"/>
              </w:rPr>
              <w:t>рахування</w:t>
            </w:r>
          </w:p>
        </w:tc>
        <w:tc>
          <w:tcPr>
            <w:tcW w:w="2357" w:type="dxa"/>
            <w:tcBorders>
              <w:top w:val="nil"/>
              <w:left w:val="nil"/>
              <w:bottom w:val="single" w:sz="4" w:space="0" w:color="auto"/>
              <w:right w:val="single" w:sz="4" w:space="0" w:color="auto"/>
            </w:tcBorders>
            <w:noWrap/>
            <w:vAlign w:val="center"/>
            <w:hideMark/>
          </w:tcPr>
          <w:p w:rsidR="009357DB" w:rsidRPr="009905A7" w:rsidRDefault="00182EFC" w:rsidP="0098133E">
            <w:pPr>
              <w:spacing w:line="240" w:lineRule="auto"/>
              <w:ind w:firstLine="0"/>
              <w:jc w:val="center"/>
              <w:rPr>
                <w:rFonts w:eastAsia="Calibri"/>
                <w:szCs w:val="28"/>
                <w:lang w:val="uk-UA"/>
              </w:rPr>
            </w:pPr>
            <w:r w:rsidRPr="009905A7">
              <w:rPr>
                <w:rFonts w:eastAsia="Calibri"/>
                <w:szCs w:val="28"/>
                <w:lang w:val="uk-UA"/>
              </w:rPr>
              <w:t>5150</w:t>
            </w:r>
          </w:p>
        </w:tc>
        <w:tc>
          <w:tcPr>
            <w:tcW w:w="2268" w:type="dxa"/>
            <w:tcBorders>
              <w:top w:val="nil"/>
              <w:left w:val="nil"/>
              <w:bottom w:val="single" w:sz="4" w:space="0" w:color="auto"/>
              <w:right w:val="single" w:sz="4" w:space="0" w:color="auto"/>
            </w:tcBorders>
            <w:noWrap/>
            <w:vAlign w:val="center"/>
          </w:tcPr>
          <w:p w:rsidR="009357DB" w:rsidRPr="009905A7" w:rsidRDefault="009357DB" w:rsidP="0098133E">
            <w:pPr>
              <w:widowControl w:val="0"/>
              <w:suppressLineNumbers/>
              <w:suppressAutoHyphens/>
              <w:spacing w:line="240" w:lineRule="auto"/>
              <w:ind w:firstLine="0"/>
              <w:jc w:val="center"/>
              <w:rPr>
                <w:szCs w:val="28"/>
                <w:lang w:val="uk-UA"/>
              </w:rPr>
            </w:pPr>
            <w:r w:rsidRPr="009905A7">
              <w:rPr>
                <w:szCs w:val="28"/>
                <w:lang w:val="uk-UA"/>
              </w:rPr>
              <w:t>= D5/В5*100</w:t>
            </w:r>
          </w:p>
        </w:tc>
        <w:tc>
          <w:tcPr>
            <w:tcW w:w="1984" w:type="dxa"/>
            <w:tcBorders>
              <w:top w:val="nil"/>
              <w:left w:val="nil"/>
              <w:bottom w:val="single" w:sz="4" w:space="0" w:color="auto"/>
              <w:right w:val="single" w:sz="4" w:space="0" w:color="auto"/>
            </w:tcBorders>
            <w:noWrap/>
            <w:vAlign w:val="center"/>
          </w:tcPr>
          <w:p w:rsidR="009357DB" w:rsidRPr="009905A7" w:rsidRDefault="009357DB" w:rsidP="0098133E">
            <w:pPr>
              <w:widowControl w:val="0"/>
              <w:suppressLineNumbers/>
              <w:suppressAutoHyphens/>
              <w:spacing w:line="240" w:lineRule="auto"/>
              <w:ind w:firstLine="0"/>
              <w:jc w:val="center"/>
              <w:rPr>
                <w:szCs w:val="28"/>
                <w:lang w:val="uk-UA"/>
              </w:rPr>
            </w:pPr>
            <w:r w:rsidRPr="009905A7">
              <w:rPr>
                <w:szCs w:val="28"/>
                <w:lang w:val="uk-UA"/>
              </w:rPr>
              <w:t>=В5/2000</w:t>
            </w:r>
          </w:p>
        </w:tc>
      </w:tr>
      <w:tr w:rsidR="009357DB" w:rsidRPr="00A4368F" w:rsidTr="0098133E">
        <w:trPr>
          <w:trHeight w:val="300"/>
        </w:trPr>
        <w:tc>
          <w:tcPr>
            <w:tcW w:w="3187" w:type="dxa"/>
            <w:tcBorders>
              <w:top w:val="nil"/>
              <w:left w:val="single" w:sz="4" w:space="0" w:color="auto"/>
              <w:bottom w:val="single" w:sz="4" w:space="0" w:color="auto"/>
              <w:right w:val="single" w:sz="4" w:space="0" w:color="auto"/>
            </w:tcBorders>
            <w:noWrap/>
            <w:vAlign w:val="bottom"/>
            <w:hideMark/>
          </w:tcPr>
          <w:p w:rsidR="009357DB" w:rsidRPr="009905A7" w:rsidRDefault="009357DB" w:rsidP="0098133E">
            <w:pPr>
              <w:spacing w:line="240" w:lineRule="auto"/>
              <w:ind w:firstLine="0"/>
              <w:rPr>
                <w:rFonts w:eastAsia="Calibri"/>
                <w:szCs w:val="28"/>
                <w:lang w:val="uk-UA"/>
              </w:rPr>
            </w:pPr>
            <w:r w:rsidRPr="009905A7">
              <w:rPr>
                <w:rFonts w:eastAsia="Calibri"/>
                <w:szCs w:val="28"/>
                <w:lang w:val="uk-UA"/>
              </w:rPr>
              <w:t>Інші витрати</w:t>
            </w:r>
          </w:p>
        </w:tc>
        <w:tc>
          <w:tcPr>
            <w:tcW w:w="2357" w:type="dxa"/>
            <w:tcBorders>
              <w:top w:val="nil"/>
              <w:left w:val="nil"/>
              <w:bottom w:val="single" w:sz="4" w:space="0" w:color="auto"/>
              <w:right w:val="single" w:sz="4" w:space="0" w:color="auto"/>
            </w:tcBorders>
            <w:noWrap/>
            <w:vAlign w:val="center"/>
            <w:hideMark/>
          </w:tcPr>
          <w:p w:rsidR="009357DB" w:rsidRPr="009905A7" w:rsidRDefault="00182EFC" w:rsidP="0098133E">
            <w:pPr>
              <w:spacing w:line="240" w:lineRule="auto"/>
              <w:ind w:firstLine="0"/>
              <w:jc w:val="center"/>
              <w:rPr>
                <w:rFonts w:eastAsia="Calibri"/>
                <w:szCs w:val="28"/>
                <w:lang w:val="uk-UA"/>
              </w:rPr>
            </w:pPr>
            <w:r w:rsidRPr="009905A7">
              <w:rPr>
                <w:rFonts w:eastAsia="Calibri"/>
                <w:szCs w:val="28"/>
                <w:lang w:val="uk-UA"/>
              </w:rPr>
              <w:t>24917,28</w:t>
            </w:r>
          </w:p>
        </w:tc>
        <w:tc>
          <w:tcPr>
            <w:tcW w:w="2268" w:type="dxa"/>
            <w:tcBorders>
              <w:top w:val="nil"/>
              <w:left w:val="nil"/>
              <w:bottom w:val="single" w:sz="4" w:space="0" w:color="auto"/>
              <w:right w:val="single" w:sz="4" w:space="0" w:color="auto"/>
            </w:tcBorders>
            <w:noWrap/>
            <w:vAlign w:val="center"/>
          </w:tcPr>
          <w:p w:rsidR="009357DB" w:rsidRPr="009905A7" w:rsidRDefault="009357DB" w:rsidP="0098133E">
            <w:pPr>
              <w:widowControl w:val="0"/>
              <w:suppressLineNumbers/>
              <w:suppressAutoHyphens/>
              <w:spacing w:line="240" w:lineRule="auto"/>
              <w:ind w:firstLine="0"/>
              <w:jc w:val="center"/>
              <w:rPr>
                <w:szCs w:val="28"/>
                <w:lang w:val="uk-UA"/>
              </w:rPr>
            </w:pPr>
            <w:r w:rsidRPr="009905A7">
              <w:rPr>
                <w:szCs w:val="28"/>
                <w:lang w:val="uk-UA"/>
              </w:rPr>
              <w:t>= D6/В6*100</w:t>
            </w:r>
          </w:p>
        </w:tc>
        <w:tc>
          <w:tcPr>
            <w:tcW w:w="1984" w:type="dxa"/>
            <w:tcBorders>
              <w:top w:val="nil"/>
              <w:left w:val="nil"/>
              <w:bottom w:val="single" w:sz="4" w:space="0" w:color="auto"/>
              <w:right w:val="single" w:sz="4" w:space="0" w:color="auto"/>
            </w:tcBorders>
            <w:noWrap/>
            <w:vAlign w:val="center"/>
          </w:tcPr>
          <w:p w:rsidR="009357DB" w:rsidRPr="009905A7" w:rsidRDefault="009357DB" w:rsidP="0098133E">
            <w:pPr>
              <w:widowControl w:val="0"/>
              <w:suppressLineNumbers/>
              <w:suppressAutoHyphens/>
              <w:spacing w:line="240" w:lineRule="auto"/>
              <w:ind w:firstLine="0"/>
              <w:jc w:val="center"/>
              <w:rPr>
                <w:szCs w:val="28"/>
                <w:lang w:val="uk-UA"/>
              </w:rPr>
            </w:pPr>
            <w:r w:rsidRPr="009905A7">
              <w:rPr>
                <w:szCs w:val="28"/>
                <w:lang w:val="uk-UA"/>
              </w:rPr>
              <w:t>=В6/2000</w:t>
            </w:r>
          </w:p>
        </w:tc>
      </w:tr>
      <w:tr w:rsidR="009357DB" w:rsidRPr="00A4368F" w:rsidTr="009905A7">
        <w:trPr>
          <w:trHeight w:val="371"/>
        </w:trPr>
        <w:tc>
          <w:tcPr>
            <w:tcW w:w="3187" w:type="dxa"/>
            <w:tcBorders>
              <w:top w:val="nil"/>
              <w:left w:val="single" w:sz="4" w:space="0" w:color="auto"/>
              <w:bottom w:val="single" w:sz="4" w:space="0" w:color="auto"/>
              <w:right w:val="single" w:sz="4" w:space="0" w:color="auto"/>
            </w:tcBorders>
            <w:noWrap/>
            <w:vAlign w:val="bottom"/>
            <w:hideMark/>
          </w:tcPr>
          <w:p w:rsidR="009357DB" w:rsidRPr="009905A7" w:rsidRDefault="009357DB" w:rsidP="0098133E">
            <w:pPr>
              <w:spacing w:line="240" w:lineRule="auto"/>
              <w:ind w:firstLine="0"/>
              <w:rPr>
                <w:rFonts w:eastAsia="Calibri"/>
                <w:szCs w:val="28"/>
                <w:lang w:val="uk-UA"/>
              </w:rPr>
            </w:pPr>
            <w:r w:rsidRPr="009905A7">
              <w:rPr>
                <w:rFonts w:eastAsia="Calibri"/>
                <w:szCs w:val="28"/>
                <w:lang w:val="uk-UA"/>
              </w:rPr>
              <w:t>Всього</w:t>
            </w:r>
          </w:p>
        </w:tc>
        <w:tc>
          <w:tcPr>
            <w:tcW w:w="2357" w:type="dxa"/>
            <w:tcBorders>
              <w:top w:val="nil"/>
              <w:left w:val="nil"/>
              <w:bottom w:val="single" w:sz="4" w:space="0" w:color="auto"/>
              <w:right w:val="single" w:sz="4" w:space="0" w:color="auto"/>
            </w:tcBorders>
            <w:noWrap/>
            <w:vAlign w:val="center"/>
            <w:hideMark/>
          </w:tcPr>
          <w:p w:rsidR="009357DB" w:rsidRPr="009905A7" w:rsidRDefault="00182EFC" w:rsidP="0098133E">
            <w:pPr>
              <w:spacing w:line="240" w:lineRule="auto"/>
              <w:ind w:firstLine="0"/>
              <w:jc w:val="center"/>
              <w:rPr>
                <w:rFonts w:eastAsia="Calibri"/>
                <w:szCs w:val="28"/>
                <w:lang w:val="uk-UA"/>
              </w:rPr>
            </w:pPr>
            <w:r w:rsidRPr="009905A7">
              <w:rPr>
                <w:rFonts w:eastAsia="Calibri"/>
                <w:szCs w:val="28"/>
                <w:lang w:val="uk-UA"/>
              </w:rPr>
              <w:t>105457,68</w:t>
            </w:r>
          </w:p>
        </w:tc>
        <w:tc>
          <w:tcPr>
            <w:tcW w:w="2268" w:type="dxa"/>
            <w:tcBorders>
              <w:top w:val="nil"/>
              <w:left w:val="nil"/>
              <w:bottom w:val="single" w:sz="4" w:space="0" w:color="auto"/>
              <w:right w:val="single" w:sz="4" w:space="0" w:color="auto"/>
            </w:tcBorders>
            <w:noWrap/>
            <w:vAlign w:val="center"/>
          </w:tcPr>
          <w:p w:rsidR="009357DB" w:rsidRPr="009905A7" w:rsidRDefault="009357DB" w:rsidP="0098133E">
            <w:pPr>
              <w:widowControl w:val="0"/>
              <w:suppressLineNumbers/>
              <w:suppressAutoHyphens/>
              <w:spacing w:line="240" w:lineRule="auto"/>
              <w:ind w:firstLine="0"/>
              <w:jc w:val="center"/>
              <w:rPr>
                <w:szCs w:val="28"/>
                <w:lang w:val="uk-UA"/>
              </w:rPr>
            </w:pPr>
            <w:r w:rsidRPr="009905A7">
              <w:rPr>
                <w:szCs w:val="28"/>
                <w:lang w:val="uk-UA"/>
              </w:rPr>
              <w:t>=СУММ(С2:С6)</w:t>
            </w:r>
          </w:p>
        </w:tc>
        <w:tc>
          <w:tcPr>
            <w:tcW w:w="1984" w:type="dxa"/>
            <w:tcBorders>
              <w:top w:val="nil"/>
              <w:left w:val="nil"/>
              <w:bottom w:val="single" w:sz="4" w:space="0" w:color="auto"/>
              <w:right w:val="single" w:sz="4" w:space="0" w:color="auto"/>
            </w:tcBorders>
            <w:noWrap/>
            <w:vAlign w:val="center"/>
          </w:tcPr>
          <w:p w:rsidR="009357DB" w:rsidRPr="009905A7" w:rsidRDefault="009357DB" w:rsidP="0098133E">
            <w:pPr>
              <w:widowControl w:val="0"/>
              <w:suppressLineNumbers/>
              <w:suppressAutoHyphens/>
              <w:spacing w:line="240" w:lineRule="auto"/>
              <w:ind w:firstLine="0"/>
              <w:jc w:val="center"/>
              <w:rPr>
                <w:szCs w:val="28"/>
                <w:lang w:val="uk-UA"/>
              </w:rPr>
            </w:pPr>
            <w:r w:rsidRPr="009905A7">
              <w:rPr>
                <w:szCs w:val="28"/>
                <w:lang w:val="uk-UA"/>
              </w:rPr>
              <w:t>=СУММ(D2:D6)</w:t>
            </w:r>
          </w:p>
        </w:tc>
      </w:tr>
    </w:tbl>
    <w:p w:rsidR="009357DB" w:rsidRPr="00A4368F" w:rsidRDefault="009357DB" w:rsidP="009357DB">
      <w:pPr>
        <w:rPr>
          <w:lang w:val="uk-UA"/>
        </w:rPr>
      </w:pPr>
    </w:p>
    <w:p w:rsidR="001F1C64" w:rsidRPr="0097110C" w:rsidRDefault="001F1C64" w:rsidP="00C7488F">
      <w:pPr>
        <w:ind w:firstLine="0"/>
        <w:rPr>
          <w:lang w:val="uk-UA"/>
        </w:rPr>
      </w:pPr>
    </w:p>
    <w:sectPr w:rsidR="001F1C64" w:rsidRPr="0097110C" w:rsidSect="00481DF8">
      <w:pgSz w:w="11906" w:h="16838"/>
      <w:pgMar w:top="993" w:right="566" w:bottom="426"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2A07" w:rsidRDefault="00712A07" w:rsidP="000C1E7C">
      <w:pPr>
        <w:spacing w:line="240" w:lineRule="auto"/>
      </w:pPr>
      <w:r>
        <w:separator/>
      </w:r>
    </w:p>
  </w:endnote>
  <w:endnote w:type="continuationSeparator" w:id="0">
    <w:p w:rsidR="00712A07" w:rsidRDefault="00712A07" w:rsidP="000C1E7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ISOCPEUR">
    <w:altName w:val="Times New Roman"/>
    <w:charset w:val="00"/>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287" w:usb1="00000000" w:usb2="00000000" w:usb3="00000000" w:csb0="0000009F" w:csb1="00000000"/>
  </w:font>
  <w:font w:name="Journal">
    <w:altName w:val="Times New Roman"/>
    <w:charset w:val="00"/>
    <w:family w:val="auto"/>
    <w:pitch w:val="variable"/>
    <w:sig w:usb0="00000203" w:usb1="00000000" w:usb2="00000000" w:usb3="00000000" w:csb0="00000005" w:csb1="00000000"/>
  </w:font>
  <w:font w:name="Cambria Math">
    <w:panose1 w:val="02040503050406030204"/>
    <w:charset w:val="CC"/>
    <w:family w:val="roman"/>
    <w:pitch w:val="variable"/>
    <w:sig w:usb0="E00002FF" w:usb1="420024FF" w:usb2="00000000" w:usb3="00000000" w:csb0="0000019F" w:csb1="00000000"/>
  </w:font>
  <w:font w:name="MS Sans Serif">
    <w:altName w:val="Arial"/>
    <w:panose1 w:val="00000000000000000000"/>
    <w:charset w:val="CC"/>
    <w:family w:val="swiss"/>
    <w:notTrueType/>
    <w:pitch w:val="variable"/>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40FD" w:rsidRDefault="009E40FD">
    <w:pPr>
      <w:pStyle w:val="a5"/>
    </w:pPr>
    <w:r>
      <w:rPr>
        <w:noProof/>
        <w:sz w:val="20"/>
      </w:rPr>
      <mc:AlternateContent>
        <mc:Choice Requires="wpg">
          <w:drawing>
            <wp:anchor distT="0" distB="0" distL="114300" distR="114300" simplePos="0" relativeHeight="251661312" behindDoc="0" locked="1" layoutInCell="0" allowOverlap="1" wp14:anchorId="683C0A4D" wp14:editId="626427D4">
              <wp:simplePos x="0" y="0"/>
              <wp:positionH relativeFrom="page">
                <wp:posOffset>720090</wp:posOffset>
              </wp:positionH>
              <wp:positionV relativeFrom="page">
                <wp:posOffset>252095</wp:posOffset>
              </wp:positionV>
              <wp:extent cx="6588760" cy="10189210"/>
              <wp:effectExtent l="15240" t="13970" r="15875" b="17145"/>
              <wp:wrapNone/>
              <wp:docPr id="51" name="Группа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189210"/>
                        <a:chOff x="0" y="0"/>
                        <a:chExt cx="20000" cy="20000"/>
                      </a:xfrm>
                    </wpg:grpSpPr>
                    <wps:wsp>
                      <wps:cNvPr id="52" name="Rectangle 52"/>
                      <wps:cNvSpPr>
                        <a:spLocks noChangeArrowheads="1"/>
                      </wps:cNvSpPr>
                      <wps:spPr bwMode="auto">
                        <a:xfrm>
                          <a:off x="0" y="0"/>
                          <a:ext cx="20000" cy="20000"/>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3" name="Line 53"/>
                      <wps:cNvCnPr/>
                      <wps:spPr bwMode="auto">
                        <a:xfrm>
                          <a:off x="1093"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 name="Line 54"/>
                      <wps:cNvCnPr/>
                      <wps:spPr bwMode="auto">
                        <a:xfrm>
                          <a:off x="10" y="18941"/>
                          <a:ext cx="19967"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 name="Line 55"/>
                      <wps:cNvCnPr/>
                      <wps:spPr bwMode="auto">
                        <a:xfrm>
                          <a:off x="2186"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 name="Line 56"/>
                      <wps:cNvCnPr/>
                      <wps:spPr bwMode="auto">
                        <a:xfrm>
                          <a:off x="4919" y="18949"/>
                          <a:ext cx="2"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 name="Line 57"/>
                      <wps:cNvCnPr/>
                      <wps:spPr bwMode="auto">
                        <a:xfrm>
                          <a:off x="6557" y="18959"/>
                          <a:ext cx="2" cy="10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8" name="Line 58"/>
                      <wps:cNvCnPr/>
                      <wps:spPr bwMode="auto">
                        <a:xfrm>
                          <a:off x="7650" y="18949"/>
                          <a:ext cx="2" cy="103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9" name="Line 59"/>
                      <wps:cNvCnPr/>
                      <wps:spPr bwMode="auto">
                        <a:xfrm>
                          <a:off x="18905" y="18949"/>
                          <a:ext cx="4" cy="10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0" name="Line 60"/>
                      <wps:cNvCnPr/>
                      <wps:spPr bwMode="auto">
                        <a:xfrm>
                          <a:off x="10" y="19293"/>
                          <a:ext cx="7621" cy="2"/>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 name="Line 61"/>
                      <wps:cNvCnPr/>
                      <wps:spPr bwMode="auto">
                        <a:xfrm>
                          <a:off x="10" y="19646"/>
                          <a:ext cx="7621"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2" name="Line 62"/>
                      <wps:cNvCnPr/>
                      <wps:spPr bwMode="auto">
                        <a:xfrm>
                          <a:off x="18919" y="19296"/>
                          <a:ext cx="107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3" name="Rectangle 63"/>
                      <wps:cNvSpPr>
                        <a:spLocks noChangeArrowheads="1"/>
                      </wps:cNvSpPr>
                      <wps:spPr bwMode="auto">
                        <a:xfrm>
                          <a:off x="54" y="19660"/>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jc w:val="center"/>
                              <w:rPr>
                                <w:sz w:val="18"/>
                              </w:rPr>
                            </w:pPr>
                            <w:r>
                              <w:rPr>
                                <w:sz w:val="18"/>
                              </w:rPr>
                              <w:t>Змн.</w:t>
                            </w:r>
                          </w:p>
                        </w:txbxContent>
                      </wps:txbx>
                      <wps:bodyPr rot="0" vert="horz" wrap="square" lIns="12700" tIns="12700" rIns="12700" bIns="12700" anchor="t" anchorCtr="0" upright="1">
                        <a:noAutofit/>
                      </wps:bodyPr>
                    </wps:wsp>
                    <wps:wsp>
                      <wps:cNvPr id="64" name="Rectangle 64"/>
                      <wps:cNvSpPr>
                        <a:spLocks noChangeArrowheads="1"/>
                      </wps:cNvSpPr>
                      <wps:spPr bwMode="auto">
                        <a:xfrm>
                          <a:off x="1139" y="19660"/>
                          <a:ext cx="1001"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jc w:val="center"/>
                              <w:rPr>
                                <w:sz w:val="18"/>
                              </w:rPr>
                            </w:pPr>
                            <w:r>
                              <w:rPr>
                                <w:sz w:val="18"/>
                              </w:rPr>
                              <w:t>Арк.</w:t>
                            </w:r>
                          </w:p>
                        </w:txbxContent>
                      </wps:txbx>
                      <wps:bodyPr rot="0" vert="horz" wrap="square" lIns="12700" tIns="12700" rIns="12700" bIns="12700" anchor="t" anchorCtr="0" upright="1">
                        <a:noAutofit/>
                      </wps:bodyPr>
                    </wps:wsp>
                    <wps:wsp>
                      <wps:cNvPr id="65" name="Rectangle 65"/>
                      <wps:cNvSpPr>
                        <a:spLocks noChangeArrowheads="1"/>
                      </wps:cNvSpPr>
                      <wps:spPr bwMode="auto">
                        <a:xfrm>
                          <a:off x="2267" y="19660"/>
                          <a:ext cx="2573"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jc w:val="center"/>
                              <w:rPr>
                                <w:sz w:val="18"/>
                              </w:rPr>
                            </w:pPr>
                            <w:r>
                              <w:rPr>
                                <w:sz w:val="18"/>
                              </w:rPr>
                              <w:t>№ докум.</w:t>
                            </w:r>
                          </w:p>
                        </w:txbxContent>
                      </wps:txbx>
                      <wps:bodyPr rot="0" vert="horz" wrap="square" lIns="12700" tIns="12700" rIns="12700" bIns="12700" anchor="t" anchorCtr="0" upright="1">
                        <a:noAutofit/>
                      </wps:bodyPr>
                    </wps:wsp>
                    <wps:wsp>
                      <wps:cNvPr id="66" name="Rectangle 66"/>
                      <wps:cNvSpPr>
                        <a:spLocks noChangeArrowheads="1"/>
                      </wps:cNvSpPr>
                      <wps:spPr bwMode="auto">
                        <a:xfrm>
                          <a:off x="4983" y="19660"/>
                          <a:ext cx="1534"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jc w:val="center"/>
                              <w:rPr>
                                <w:sz w:val="18"/>
                              </w:rPr>
                            </w:pPr>
                            <w:r>
                              <w:rPr>
                                <w:sz w:val="18"/>
                              </w:rPr>
                              <w:t>Підпис</w:t>
                            </w:r>
                          </w:p>
                        </w:txbxContent>
                      </wps:txbx>
                      <wps:bodyPr rot="0" vert="horz" wrap="square" lIns="12700" tIns="12700" rIns="12700" bIns="12700" anchor="t" anchorCtr="0" upright="1">
                        <a:noAutofit/>
                      </wps:bodyPr>
                    </wps:wsp>
                    <wps:wsp>
                      <wps:cNvPr id="67" name="Rectangle 67"/>
                      <wps:cNvSpPr>
                        <a:spLocks noChangeArrowheads="1"/>
                      </wps:cNvSpPr>
                      <wps:spPr bwMode="auto">
                        <a:xfrm>
                          <a:off x="6604" y="19660"/>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jc w:val="center"/>
                              <w:rPr>
                                <w:sz w:val="18"/>
                              </w:rPr>
                            </w:pPr>
                            <w:r>
                              <w:rPr>
                                <w:sz w:val="18"/>
                              </w:rPr>
                              <w:t>Дата</w:t>
                            </w:r>
                          </w:p>
                        </w:txbxContent>
                      </wps:txbx>
                      <wps:bodyPr rot="0" vert="horz" wrap="square" lIns="12700" tIns="12700" rIns="12700" bIns="12700" anchor="t" anchorCtr="0" upright="1">
                        <a:noAutofit/>
                      </wps:bodyPr>
                    </wps:wsp>
                    <wps:wsp>
                      <wps:cNvPr id="68" name="Rectangle 68"/>
                      <wps:cNvSpPr>
                        <a:spLocks noChangeArrowheads="1"/>
                      </wps:cNvSpPr>
                      <wps:spPr bwMode="auto">
                        <a:xfrm>
                          <a:off x="18949" y="18977"/>
                          <a:ext cx="1001"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jc w:val="center"/>
                              <w:rPr>
                                <w:sz w:val="18"/>
                              </w:rPr>
                            </w:pPr>
                            <w:r>
                              <w:rPr>
                                <w:sz w:val="18"/>
                              </w:rPr>
                              <w:t>Арк.</w:t>
                            </w:r>
                          </w:p>
                        </w:txbxContent>
                      </wps:txbx>
                      <wps:bodyPr rot="0" vert="horz" wrap="square" lIns="12700" tIns="12700" rIns="12700" bIns="12700" anchor="t" anchorCtr="0" upright="1">
                        <a:noAutofit/>
                      </wps:bodyPr>
                    </wps:wsp>
                    <wps:wsp>
                      <wps:cNvPr id="69" name="Rectangle 69"/>
                      <wps:cNvSpPr>
                        <a:spLocks noChangeArrowheads="1"/>
                      </wps:cNvSpPr>
                      <wps:spPr bwMode="auto">
                        <a:xfrm>
                          <a:off x="18949" y="19435"/>
                          <a:ext cx="1001" cy="42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jc w:val="center"/>
                              <w:rPr>
                                <w:sz w:val="24"/>
                              </w:rPr>
                            </w:pPr>
                            <w:r>
                              <w:rPr>
                                <w:sz w:val="24"/>
                              </w:rPr>
                              <w:fldChar w:fldCharType="begin"/>
                            </w:r>
                            <w:r>
                              <w:rPr>
                                <w:sz w:val="24"/>
                              </w:rPr>
                              <w:instrText xml:space="preserve"> PAGE  \* LOWER </w:instrText>
                            </w:r>
                            <w:r>
                              <w:rPr>
                                <w:sz w:val="24"/>
                              </w:rPr>
                              <w:fldChar w:fldCharType="separate"/>
                            </w:r>
                            <w:r w:rsidR="00DD3542">
                              <w:rPr>
                                <w:noProof/>
                                <w:sz w:val="24"/>
                              </w:rPr>
                              <w:t>69</w:t>
                            </w:r>
                            <w:r>
                              <w:rPr>
                                <w:sz w:val="24"/>
                              </w:rPr>
                              <w:fldChar w:fldCharType="end"/>
                            </w:r>
                          </w:p>
                        </w:txbxContent>
                      </wps:txbx>
                      <wps:bodyPr rot="0" vert="horz" wrap="square" lIns="12700" tIns="12700" rIns="12700" bIns="12700" anchor="t" anchorCtr="0" upright="1">
                        <a:noAutofit/>
                      </wps:bodyPr>
                    </wps:wsp>
                    <wps:wsp>
                      <wps:cNvPr id="70" name="Rectangle 70"/>
                      <wps:cNvSpPr>
                        <a:spLocks noChangeArrowheads="1"/>
                      </wps:cNvSpPr>
                      <wps:spPr bwMode="auto">
                        <a:xfrm>
                          <a:off x="7745" y="19221"/>
                          <a:ext cx="11075" cy="47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jc w:val="center"/>
                            </w:pPr>
                            <w:r>
                              <w:t>5.05070205.024 ПЗ</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1" o:spid="_x0000_s1026" style="position:absolute;left:0;text-align:left;margin-left:56.7pt;margin-top:19.85pt;width:518.8pt;height:802.3pt;z-index:251661312;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" o:allowincell="f">
              <v:rect id="Rectangle 52" o:spid="_x0000_s1027"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KDMQA&#10;AADbAAAADwAAAGRycy9kb3ducmV2LnhtbESPzWrDMBCE74G8g9hAb4lcQ0vsRgl2wdBTSd08wGJt&#10;bRNr5VryT/v0UaGQ4zAz3zCH02I6MdHgWssKHncRCOLK6pZrBZfPYrsH4Tyyxs4yKfghB6fjenXA&#10;VNuZP2gqfS0ChF2KChrv+1RKVzVk0O1sTxy8LzsY9EEOtdQDzgFuOhlH0bM02HJYaLCn14aqazka&#10;BVe/TO9ZXf4WySVPqnOezeN3ptTDZsleQHha/D38337TCp5i+PsSfoA8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GigzEAAAA2wAAAA8AAAAAAAAAAAAAAAAAmAIAAGRycy9k&#10;b3ducmV2LnhtbFBLBQYAAAAABAAEAPUAAACJAwAAAAA=&#10;" filled="f" strokeweight="2pt"/>
              <v:line id="Line 53" o:spid="_x0000_s1028" style="position:absolute;visibility:visible;mso-wrap-style:square" from="1093,18949" to="1095,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wIG78AAADbAAAADwAAAGRycy9kb3ducmV2LnhtbESPwQrCMBBE74L/EFbwpqmKItUoIlS8&#10;idWLt7VZ22KzKU3U+vdGEDwOM/OGWa5bU4knNa60rGA0jEAQZ1aXnCs4n5LBHITzyBory6TgTQ7W&#10;q25nibG2Lz7SM/W5CBB2MSoovK9jKV1WkEE3tDVx8G62MeiDbHKpG3wFuKnkOIpm0mDJYaHAmrYF&#10;Zff0YRTcL+dpsjts9alKN/qaJ/5yvWml+r12swDhqfX/8K+91wqmE/h+CT9Arj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0wIG78AAADbAAAADwAAAAAAAAAAAAAAAACh&#10;AgAAZHJzL2Rvd25yZXYueG1sUEsFBgAAAAAEAAQA+QAAAI0DAAAAAA==&#10;" strokeweight="2pt"/>
              <v:line id="Line 54" o:spid="_x0000_s1029" style="position:absolute;visibility:visible;mso-wrap-style:square" from="10,18941" to="19977,189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WQb78AAADbAAAADwAAAGRycy9kb3ducmV2LnhtbESPwQrCMBBE74L/EFbwpqmiItUoIlS8&#10;idWLt7VZ22KzKU3U+vdGEDwOM/OGWa5bU4knNa60rGA0jEAQZ1aXnCs4n5LBHITzyBory6TgTQ7W&#10;q25nibG2Lz7SM/W5CBB2MSoovK9jKV1WkEE3tDVx8G62MeiDbHKpG3wFuKnkOIpm0mDJYaHAmrYF&#10;Zff0YRTcL+dpsjts9alKN/qaJ/5yvWml+r12swDhqfX/8K+91wqmE/h+CT9Arj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3KWQb78AAADbAAAADwAAAAAAAAAAAAAAAACh&#10;AgAAZHJzL2Rvd25yZXYueG1sUEsFBgAAAAAEAAQA+QAAAI0DAAAAAA==&#10;" strokeweight="2pt"/>
              <v:line id="Line 55" o:spid="_x0000_s1030" style="position:absolute;visibility:visible;mso-wrap-style:square" from="2186,18949" to="2188,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19L8AAADbAAAADwAAAGRycy9kb3ducmV2LnhtbESPwQrCMBBE74L/EFbwpqlCRapRRKh4&#10;E6sXb2uztsVmU5qo9e+NIHgcZuYNs1x3phZPal1lWcFkHIEgzq2uuFBwPqWjOQjnkTXWlknBmxys&#10;V/3eEhNtX3ykZ+YLESDsElRQet8kUrq8JINubBvi4N1sa9AH2RZSt/gKcFPLaRTNpMGKw0KJDW1L&#10;yu/Zwyi4X85xujts9anONvpapP5yvWmlhoNuswDhqfP/8K+91wriGL5fwg+Qqw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s+k19L8AAADbAAAADwAAAAAAAAAAAAAAAACh&#10;AgAAZHJzL2Rvd25yZXYueG1sUEsFBgAAAAAEAAQA+QAAAI0DAAAAAA==&#10;" strokeweight="2pt"/>
              <v:line id="Line 56" o:spid="_x0000_s1031" style="position:absolute;visibility:visible;mso-wrap-style:square" from="4919,18949" to="4921,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urg78AAADbAAAADwAAAGRycy9kb3ducmV2LnhtbESPwQrCMBBE74L/EFbwpqmCItUoIlS8&#10;idVLb2uztsVmU5qo9e+NIHgcZuYNs9p0phZPal1lWcFkHIEgzq2uuFBwOSejBQjnkTXWlknBmxxs&#10;1v3eCmNtX3yiZ+oLESDsYlRQet/EUrq8JINubBvi4N1sa9AH2RZSt/gKcFPLaRTNpcGKw0KJDe1K&#10;yu/pwyi4Z5dZsj/u9LlOt/paJD673rRSw0G3XYLw1Pl/+Nc+aAWzOXy/hB8g1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Qzurg78AAADbAAAADwAAAAAAAAAAAAAAAACh&#10;AgAAZHJzL2Rvd25yZXYueG1sUEsFBgAAAAAEAAQA+QAAAI0DAAAAAA==&#10;" strokeweight="2pt"/>
              <v:line id="Line 57" o:spid="_x0000_s1032" style="position:absolute;visibility:visible;mso-wrap-style:square" from="6557,18959" to="655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cOGL8AAADbAAAADwAAAGRycy9kb3ducmV2LnhtbESPzQrCMBCE74LvEFbwpqmCP1SjiFDx&#10;JlYv3tZmbYvNpjRR69sbQfA4zMw3zHLdmko8qXGlZQWjYQSCOLO65FzB+ZQM5iCcR9ZYWSYFb3Kw&#10;XnU7S4y1ffGRnqnPRYCwi1FB4X0dS+myggy6oa2Jg3ezjUEfZJNL3eArwE0lx1E0lQZLDgsF1rQt&#10;KLunD6PgfjlPkt1hq09VutHXPPGX600r1e+1mwUIT63/h3/tvVYwmcH3S/gBcv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HcOGL8AAADbAAAADwAAAAAAAAAAAAAAAACh&#10;AgAAZHJzL2Rvd25yZXYueG1sUEsFBgAAAAAEAAQA+QAAAI0DAAAAAA==&#10;" strokeweight="2pt"/>
              <v:line id="Line 58" o:spid="_x0000_s1033" style="position:absolute;visibility:visible;mso-wrap-style:square" from="7650,18949" to="7652,19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iaarwAAADbAAAADwAAAGRycy9kb3ducmV2LnhtbERPuwrCMBTdBf8hXMFNUwVFqqmIUHET&#10;q4vbtbl9YHNTmqj1780gOB7Oe7PtTSNe1LnasoLZNAJBnFtdc6ngekknKxDOI2tsLJOCDznYJsPB&#10;BmNt33ymV+ZLEULYxaig8r6NpXR5RQbd1LbEgStsZ9AH2JVSd/gO4aaR8yhaSoM1h4YKW9pXlD+y&#10;p1HwuF0X6eG015cm2+l7mfrbvdBKjUf9bg3CU+//4p/7qBUswtjwJfwAmXwB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XeiaarwAAADbAAAADwAAAAAAAAAAAAAAAAChAgAA&#10;ZHJzL2Rvd25yZXYueG1sUEsFBgAAAAAEAAQA+QAAAIoDAAAAAA==&#10;" strokeweight="2pt"/>
              <v:line id="Line 59" o:spid="_x0000_s1034" style="position:absolute;visibility:visible;mso-wrap-style:square" from="18905,18949" to="1890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Q/8b8AAADbAAAADwAAAGRycy9kb3ducmV2LnhtbESPwQrCMBBE74L/EFbwpqmCotUoIlS8&#10;idWLt7VZ22KzKU3U+vdGEDwOM/OGWa5bU4knNa60rGA0jEAQZ1aXnCs4n5LBDITzyBory6TgTQ7W&#10;q25nibG2Lz7SM/W5CBB2MSoovK9jKV1WkEE3tDVx8G62MeiDbHKpG3wFuKnkOIqm0mDJYaHAmrYF&#10;Zff0YRTcL+dJsjts9alKN/qaJ/5yvWml+r12swDhqfX/8K+91womc/h+CT9Arj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qQ/8b8AAADbAAAADwAAAAAAAAAAAAAAAACh&#10;AgAAZHJzL2Rvd25yZXYueG1sUEsFBgAAAAAEAAQA+QAAAI0DAAAAAA==&#10;" strokeweight="2pt"/>
              <v:line id="Line 60" o:spid="_x0000_s1035" style="position:absolute;visibility:visible;mso-wrap-style:square" from="10,19293" to="7631,19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iVNcAAAADbAAAADwAAAGRycy9kb3ducmV2LnhtbERPy4rCMBTdC/5DuII7TXUh2jHKoA4o&#10;LsTHB1ybO03H5qYkGe3M15uF4PJw3vNla2txJx8qxwpGwwwEceF0xaWCy/lrMAURIrLG2jEp+KMA&#10;y0W3M8dcuwcf6X6KpUghHHJUYGJscilDYchiGLqGOHHfzluMCfpSao+PFG5rOc6yibRYcWow2NDK&#10;UHE7/VoFO3/d30b/pZFX3vlNfVjPgv1Rqt9rPz9ARGrjW/xyb7WCSVqfvqQf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VYlTXAAAAA2wAAAA8AAAAAAAAAAAAAAAAA&#10;oQIAAGRycy9kb3ducmV2LnhtbFBLBQYAAAAABAAEAPkAAACOAwAAAAA=&#10;" strokeweight="1pt"/>
              <v:line id="Line 61" o:spid="_x0000_s1036" style="position:absolute;visibility:visible;mso-wrap-style:square" from="10,19646" to="7631,19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75Sr8AAADbAAAADwAAAGRycy9kb3ducmV2LnhtbESPwQrCMBBE74L/EFbwpqmCItUoIlS8&#10;idVLb2uztsVmU5qo9e+NIHgcZuYNs9p0phZPal1lWcFkHIEgzq2uuFBwOSejBQjnkTXWlknBmxxs&#10;1v3eCmNtX3yiZ+oLESDsYlRQet/EUrq8JINubBvi4N1sa9AH2RZSt/gKcFPLaRTNpcGKw0KJDe1K&#10;yu/pwyi4Z5dZsj/u9LlOt/paJD673rRSw0G3XYLw1Pl/+Nc+aAXzCXy/hB8g1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r75Sr8AAADbAAAADwAAAAAAAAAAAAAAAACh&#10;AgAAZHJzL2Rvd25yZXYueG1sUEsFBgAAAAAEAAQA+QAAAI0DAAAAAA==&#10;" strokeweight="2pt"/>
              <v:line id="Line 62" o:spid="_x0000_s1037" style="position:absolute;visibility:visible;mso-wrap-style:square" from="18919,19296" to="19990,19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au2cQAAADbAAAADwAAAGRycy9kb3ducmV2LnhtbESPQWsCMRSE7wX/Q3iCt5rVg7Rbs0tp&#10;Kyg9SLU/4Ll5blY3L0sSdfXXm0LB4zAz3zDzsretOJMPjWMFk3EGgrhyuuFawe928fwCIkRkja1j&#10;UnClAGUxeJpjrt2Ff+i8ibVIEA45KjAxdrmUoTJkMYxdR5y8vfMWY5K+ltrjJcFtK6dZNpMWG04L&#10;Bjv6MFQdNyerYOV338fJrTZyxyv/1a4/X4M9KDUa9u9vICL18RH+by+1gtkU/r6kHyC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xq7ZxAAAANsAAAAPAAAAAAAAAAAA&#10;AAAAAKECAABkcnMvZG93bnJldi54bWxQSwUGAAAAAAQABAD5AAAAkgMAAAAA&#10;" strokeweight="1pt"/>
              <v:rect id="Rectangle 63" o:spid="_x0000_s1038" style="position:absolute;left:5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3zHsAA&#10;AADbAAAADwAAAGRycy9kb3ducmV2LnhtbESPQYvCMBSE74L/ITxhb5qqS9FqlCIIXrer4PHRPNtq&#10;81KTqN1/v1lY8DjMzDfMetubVjzJ+caygukkAUFcWt1wpeD4vR8vQPiArLG1TAp+yMN2MxysMdP2&#10;xV/0LEIlIoR9hgrqELpMSl/WZNBPbEccvYt1BkOUrpLa4SvCTStnSZJKgw3HhRo72tVU3oqHUZDn&#10;1/50L5a493KRuFR/6io/K/Ux6vMViEB9eIf/2wetIJ3D35f4A+Tm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73zHsAAAADbAAAADwAAAAAAAAAAAAAAAACYAgAAZHJzL2Rvd25y&#10;ZXYueG1sUEsFBgAAAAAEAAQA9QAAAIUDAAAAAA==&#10;" filled="f" stroked="f" strokeweight=".25pt">
                <v:textbox inset="1pt,1pt,1pt,1pt">
                  <w:txbxContent>
                    <w:p w:rsidR="009E40FD" w:rsidRDefault="009E40FD">
                      <w:pPr>
                        <w:pStyle w:val="a7"/>
                        <w:jc w:val="center"/>
                        <w:rPr>
                          <w:sz w:val="18"/>
                        </w:rPr>
                      </w:pPr>
                      <w:r>
                        <w:rPr>
                          <w:sz w:val="18"/>
                        </w:rPr>
                        <w:t>Змн.</w:t>
                      </w:r>
                    </w:p>
                  </w:txbxContent>
                </v:textbox>
              </v:rect>
              <v:rect id="Rectangle 64" o:spid="_x0000_s1039" style="position:absolute;left:1139;top:19660;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RrasAA&#10;AADbAAAADwAAAGRycy9kb3ducmV2LnhtbESPQYvCMBSE74L/ITzBm6YuUrRrlLIgeLUqeHw0b9vu&#10;Ni81iVr/vREEj8PMfMOsNr1pxY2cbywrmE0TEMSl1Q1XCo6H7WQBwgdkja1lUvAgD5v1cLDCTNs7&#10;7+lWhEpECPsMFdQhdJmUvqzJoJ/ajjh6v9YZDFG6SmqH9wg3rfxKklQabDgu1NjRT03lf3E1CvL8&#10;rz9diiVuvVwkLtVzXeVnpcajPv8GEagPn/C7vdMK0jm8vsQf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FRrasAAAADbAAAADwAAAAAAAAAAAAAAAACYAgAAZHJzL2Rvd25y&#10;ZXYueG1sUEsFBgAAAAAEAAQA9QAAAIUDAAAAAA==&#10;" filled="f" stroked="f" strokeweight=".25pt">
                <v:textbox inset="1pt,1pt,1pt,1pt">
                  <w:txbxContent>
                    <w:p w:rsidR="009E40FD" w:rsidRDefault="009E40FD">
                      <w:pPr>
                        <w:pStyle w:val="a7"/>
                        <w:jc w:val="center"/>
                        <w:rPr>
                          <w:sz w:val="18"/>
                        </w:rPr>
                      </w:pPr>
                      <w:r>
                        <w:rPr>
                          <w:sz w:val="18"/>
                        </w:rPr>
                        <w:t>Арк.</w:t>
                      </w:r>
                    </w:p>
                  </w:txbxContent>
                </v:textbox>
              </v:rect>
              <v:rect id="Rectangle 65" o:spid="_x0000_s1040" style="position:absolute;left:2267;top:19660;width:2573;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jO8cAA&#10;AADbAAAADwAAAGRycy9kb3ducmV2LnhtbESPQYvCMBSE74L/ITxhb5oqbtFqlCIIXrer4PHRPNtq&#10;81KTqN1/v1lY8DjMzDfMetubVjzJ+caygukkAUFcWt1wpeD4vR8vQPiArLG1TAp+yMN2MxysMdP2&#10;xV/0LEIlIoR9hgrqELpMSl/WZNBPbEccvYt1BkOUrpLa4SvCTStnSZJKgw3HhRo72tVU3oqHUZDn&#10;1/50L5a493KRuFTPdZWflfoY9fkKRKA+vMP/7YNWkH7C35f4A+Tm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xjO8cAAAADbAAAADwAAAAAAAAAAAAAAAACYAgAAZHJzL2Rvd25y&#10;ZXYueG1sUEsFBgAAAAAEAAQA9QAAAIUDAAAAAA==&#10;" filled="f" stroked="f" strokeweight=".25pt">
                <v:textbox inset="1pt,1pt,1pt,1pt">
                  <w:txbxContent>
                    <w:p w:rsidR="009E40FD" w:rsidRDefault="009E40FD">
                      <w:pPr>
                        <w:pStyle w:val="a7"/>
                        <w:jc w:val="center"/>
                        <w:rPr>
                          <w:sz w:val="18"/>
                        </w:rPr>
                      </w:pPr>
                      <w:r>
                        <w:rPr>
                          <w:sz w:val="18"/>
                        </w:rPr>
                        <w:t>№ докум.</w:t>
                      </w:r>
                    </w:p>
                  </w:txbxContent>
                </v:textbox>
              </v:rect>
              <v:rect id="Rectangle 66" o:spid="_x0000_s1041" style="position:absolute;left:4983;top:19660;width:1534;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pQhsAA&#10;AADbAAAADwAAAGRycy9kb3ducmV2LnhtbESPQYvCMBSE74L/ITxhbzZdWYp2jVIEwatVweOjebbd&#10;bV5qErX+eyMs7HGYmW+Y5XownbiT861lBZ9JCoK4srrlWsHxsJ3OQfiArLGzTAqe5GG9Go+WmGv7&#10;4D3dy1CLCGGfo4ImhD6X0lcNGfSJ7Ymjd7HOYIjS1VI7fES46eQsTTNpsOW40GBPm4aq3/JmFBTF&#10;z3C6lgvcejlPXaa/dF2clfqYDMU3iEBD+A//tXdaQZbB+0v8AXL1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8pQhsAAAADbAAAADwAAAAAAAAAAAAAAAACYAgAAZHJzL2Rvd25y&#10;ZXYueG1sUEsFBgAAAAAEAAQA9QAAAIUDAAAAAA==&#10;" filled="f" stroked="f" strokeweight=".25pt">
                <v:textbox inset="1pt,1pt,1pt,1pt">
                  <w:txbxContent>
                    <w:p w:rsidR="009E40FD" w:rsidRDefault="009E40FD">
                      <w:pPr>
                        <w:pStyle w:val="a7"/>
                        <w:jc w:val="center"/>
                        <w:rPr>
                          <w:sz w:val="18"/>
                        </w:rPr>
                      </w:pPr>
                      <w:r>
                        <w:rPr>
                          <w:sz w:val="18"/>
                        </w:rPr>
                        <w:t>Підпис</w:t>
                      </w:r>
                    </w:p>
                  </w:txbxContent>
                </v:textbox>
              </v:rect>
              <v:rect id="Rectangle 67" o:spid="_x0000_s1042" style="position:absolute;left:6604;top:19660;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b1HcAA&#10;AADbAAAADwAAAGRycy9kb3ducmV2LnhtbESPQYvCMBSE74L/ITxhb5oqUrUapQiC1+0qeHw0z7ba&#10;vNQkavffbxYW9jjMzDfMZtebVrzI+caygukkAUFcWt1wpeD0dRgvQfiArLG1TAq+ycNuOxxsMNP2&#10;zZ/0KkIlIoR9hgrqELpMSl/WZNBPbEccvat1BkOUrpLa4TvCTStnSZJKgw3HhRo72tdU3ounUZDn&#10;t/78KFZ48HKZuFTPdZVflPoY9fkaRKA+/If/2ketIF3A75f4A+T2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Ib1HcAAAADbAAAADwAAAAAAAAAAAAAAAACYAgAAZHJzL2Rvd25y&#10;ZXYueG1sUEsFBgAAAAAEAAQA9QAAAIUDAAAAAA==&#10;" filled="f" stroked="f" strokeweight=".25pt">
                <v:textbox inset="1pt,1pt,1pt,1pt">
                  <w:txbxContent>
                    <w:p w:rsidR="009E40FD" w:rsidRDefault="009E40FD">
                      <w:pPr>
                        <w:pStyle w:val="a7"/>
                        <w:jc w:val="center"/>
                        <w:rPr>
                          <w:sz w:val="18"/>
                        </w:rPr>
                      </w:pPr>
                      <w:r>
                        <w:rPr>
                          <w:sz w:val="18"/>
                        </w:rPr>
                        <w:t>Дата</w:t>
                      </w:r>
                    </w:p>
                  </w:txbxContent>
                </v:textbox>
              </v:rect>
              <v:rect id="Rectangle 68" o:spid="_x0000_s1043" style="position:absolute;left:18949;top:18977;width:1001;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lhb78A&#10;AADbAAAADwAAAGRycy9kb3ducmV2LnhtbERPz2vCMBS+D/Y/hCd4m6lDStcZpQwKXq0KOz6at7ba&#10;vHRJbOt/vxwGHj++39v9bHoxkvOdZQXrVQKCuLa640bB+VS+ZSB8QNbYWyYFD/Kw372+bDHXduIj&#10;jVVoRAxhn6OCNoQhl9LXLRn0KzsQR+7HOoMhQtdI7XCK4aaX70mSSoMdx4YWB/pqqb5Vd6OgKK7z&#10;5bf6wNLLLHGp3uim+FZquZiLTxCB5vAU/7sPWkEax8Yv8QfI3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1GWFvvwAAANsAAAAPAAAAAAAAAAAAAAAAAJgCAABkcnMvZG93bnJl&#10;di54bWxQSwUGAAAAAAQABAD1AAAAhAMAAAAA&#10;" filled="f" stroked="f" strokeweight=".25pt">
                <v:textbox inset="1pt,1pt,1pt,1pt">
                  <w:txbxContent>
                    <w:p w:rsidR="009E40FD" w:rsidRDefault="009E40FD">
                      <w:pPr>
                        <w:pStyle w:val="a7"/>
                        <w:jc w:val="center"/>
                        <w:rPr>
                          <w:sz w:val="18"/>
                        </w:rPr>
                      </w:pPr>
                      <w:r>
                        <w:rPr>
                          <w:sz w:val="18"/>
                        </w:rPr>
                        <w:t>Арк.</w:t>
                      </w:r>
                    </w:p>
                  </w:txbxContent>
                </v:textbox>
              </v:rect>
              <v:rect id="Rectangle 69" o:spid="_x0000_s1044" style="position:absolute;left:18949;top:19435;width:1001;height: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XE9MAA&#10;AADbAAAADwAAAGRycy9kb3ducmV2LnhtbESPQYvCMBSE7wv+h/AEb2u6IsV2jVIEwat1Fzw+mmfb&#10;3ealJlHrvzeC4HGYmW+Y5XownbiS861lBV/TBARxZXXLtYKfw/ZzAcIHZI2dZVJwJw/r1ehjibm2&#10;N97TtQy1iBD2OSpoQuhzKX3VkEE/tT1x9E7WGQxRulpqh7cIN52cJUkqDbYcFxrsadNQ9V9ejIKi&#10;+Bt+z2WGWy8XiUv1XNfFUanJeCi+QQQawjv8au+0gjSD55f4A+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lXE9MAAAADbAAAADwAAAAAAAAAAAAAAAACYAgAAZHJzL2Rvd25y&#10;ZXYueG1sUEsFBgAAAAAEAAQA9QAAAIUDAAAAAA==&#10;" filled="f" stroked="f" strokeweight=".25pt">
                <v:textbox inset="1pt,1pt,1pt,1pt">
                  <w:txbxContent>
                    <w:p w:rsidR="009E40FD" w:rsidRDefault="009E40FD">
                      <w:pPr>
                        <w:pStyle w:val="a7"/>
                        <w:jc w:val="center"/>
                        <w:rPr>
                          <w:sz w:val="24"/>
                        </w:rPr>
                      </w:pPr>
                      <w:r>
                        <w:rPr>
                          <w:sz w:val="24"/>
                        </w:rPr>
                        <w:fldChar w:fldCharType="begin"/>
                      </w:r>
                      <w:r>
                        <w:rPr>
                          <w:sz w:val="24"/>
                        </w:rPr>
                        <w:instrText xml:space="preserve"> PAGE  \* LOWER </w:instrText>
                      </w:r>
                      <w:r>
                        <w:rPr>
                          <w:sz w:val="24"/>
                        </w:rPr>
                        <w:fldChar w:fldCharType="separate"/>
                      </w:r>
                      <w:r w:rsidR="00DD3542">
                        <w:rPr>
                          <w:noProof/>
                          <w:sz w:val="24"/>
                        </w:rPr>
                        <w:t>69</w:t>
                      </w:r>
                      <w:r>
                        <w:rPr>
                          <w:sz w:val="24"/>
                        </w:rPr>
                        <w:fldChar w:fldCharType="end"/>
                      </w:r>
                    </w:p>
                  </w:txbxContent>
                </v:textbox>
              </v:rect>
              <v:rect id="Rectangle 70" o:spid="_x0000_s1045" style="position:absolute;left:7745;top:19221;width:11075;height: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b7tL0A&#10;AADbAAAADwAAAGRycy9kb3ducmV2LnhtbERPy4rCMBTdC/5DuII7TRXxUY1SBGG2dkZweWmubbW5&#10;qUlG69+bheDycN6bXWca8SDna8sKJuMEBHFhdc2lgr/fw2gJwgdkjY1lUvAiD7ttv7fBVNsnH+mR&#10;h1LEEPYpKqhCaFMpfVGRQT+2LXHkLtYZDBG6UmqHzxhuGjlNkrk0WHNsqLClfUXFLf83CrLs2p3u&#10;+QoPXi4TN9czXWZnpYaDLluDCNSFr/jj/tEKFnF9/BJ/gNy+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rb7tL0AAADbAAAADwAAAAAAAAAAAAAAAACYAgAAZHJzL2Rvd25yZXYu&#10;eG1sUEsFBgAAAAAEAAQA9QAAAIIDAAAAAA==&#10;" filled="f" stroked="f" strokeweight=".25pt">
                <v:textbox inset="1pt,1pt,1pt,1pt">
                  <w:txbxContent>
                    <w:p w:rsidR="009E40FD" w:rsidRDefault="009E40FD">
                      <w:pPr>
                        <w:pStyle w:val="a7"/>
                        <w:jc w:val="center"/>
                      </w:pPr>
                      <w:r>
                        <w:t>5.05070205.024 ПЗ</w:t>
                      </w:r>
                    </w:p>
                  </w:txbxContent>
                </v:textbox>
              </v:rect>
              <w10:wrap anchorx="page" anchory="page"/>
              <w10:anchorlock/>
            </v:group>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40FD" w:rsidRDefault="009E40FD">
    <w:pPr>
      <w:pStyle w:val="a5"/>
    </w:pPr>
    <w:r>
      <w:rPr>
        <w:noProof/>
        <w:sz w:val="20"/>
      </w:rPr>
      <mc:AlternateContent>
        <mc:Choice Requires="wpg">
          <w:drawing>
            <wp:anchor distT="0" distB="0" distL="114300" distR="114300" simplePos="0" relativeHeight="251659264" behindDoc="0" locked="1" layoutInCell="0" allowOverlap="1" wp14:anchorId="3758D385" wp14:editId="65B7778C">
              <wp:simplePos x="0" y="0"/>
              <wp:positionH relativeFrom="page">
                <wp:posOffset>720090</wp:posOffset>
              </wp:positionH>
              <wp:positionV relativeFrom="page">
                <wp:posOffset>252095</wp:posOffset>
              </wp:positionV>
              <wp:extent cx="6588760" cy="10189210"/>
              <wp:effectExtent l="15240" t="13970" r="15875" b="17145"/>
              <wp:wrapNone/>
              <wp:docPr id="1"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189210"/>
                        <a:chOff x="0" y="0"/>
                        <a:chExt cx="20000" cy="20000"/>
                      </a:xfrm>
                    </wpg:grpSpPr>
                    <wps:wsp>
                      <wps:cNvPr id="2" name="Rectangle 2"/>
                      <wps:cNvSpPr>
                        <a:spLocks noChangeArrowheads="1"/>
                      </wps:cNvSpPr>
                      <wps:spPr bwMode="auto">
                        <a:xfrm>
                          <a:off x="0" y="0"/>
                          <a:ext cx="20000" cy="20000"/>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 name="Line 3"/>
                      <wps:cNvCnPr/>
                      <wps:spPr bwMode="auto">
                        <a:xfrm>
                          <a:off x="993" y="17183"/>
                          <a:ext cx="2" cy="1038"/>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 name="Line 4"/>
                      <wps:cNvCnPr/>
                      <wps:spPr bwMode="auto">
                        <a:xfrm>
                          <a:off x="10" y="17173"/>
                          <a:ext cx="19967"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 name="Line 5"/>
                      <wps:cNvCnPr/>
                      <wps:spPr bwMode="auto">
                        <a:xfrm>
                          <a:off x="2186" y="17192"/>
                          <a:ext cx="2" cy="2797"/>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 name="Line 6"/>
                      <wps:cNvCnPr/>
                      <wps:spPr bwMode="auto">
                        <a:xfrm>
                          <a:off x="4919" y="17192"/>
                          <a:ext cx="2" cy="2797"/>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 name="Line 7"/>
                      <wps:cNvCnPr/>
                      <wps:spPr bwMode="auto">
                        <a:xfrm>
                          <a:off x="6557" y="17192"/>
                          <a:ext cx="2" cy="2797"/>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 name="Line 8"/>
                      <wps:cNvCnPr/>
                      <wps:spPr bwMode="auto">
                        <a:xfrm>
                          <a:off x="7650" y="17183"/>
                          <a:ext cx="2" cy="2796"/>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 name="Line 9"/>
                      <wps:cNvCnPr/>
                      <wps:spPr bwMode="auto">
                        <a:xfrm>
                          <a:off x="15848" y="18239"/>
                          <a:ext cx="4" cy="693"/>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 name="Line 10"/>
                      <wps:cNvCnPr/>
                      <wps:spPr bwMode="auto">
                        <a:xfrm>
                          <a:off x="10" y="19293"/>
                          <a:ext cx="7621" cy="2"/>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 name="Line 11"/>
                      <wps:cNvCnPr/>
                      <wps:spPr bwMode="auto">
                        <a:xfrm>
                          <a:off x="10" y="19646"/>
                          <a:ext cx="762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 name="Rectangle 12"/>
                      <wps:cNvSpPr>
                        <a:spLocks noChangeArrowheads="1"/>
                      </wps:cNvSpPr>
                      <wps:spPr bwMode="auto">
                        <a:xfrm>
                          <a:off x="54" y="17912"/>
                          <a:ext cx="883"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jc w:val="center"/>
                              <w:rPr>
                                <w:rFonts w:ascii="Journal" w:hAnsi="Journal"/>
                                <w:sz w:val="18"/>
                              </w:rPr>
                            </w:pPr>
                            <w:r>
                              <w:rPr>
                                <w:sz w:val="18"/>
                              </w:rPr>
                              <w:t>Змн</w:t>
                            </w:r>
                            <w:r>
                              <w:rPr>
                                <w:rFonts w:ascii="Journal" w:hAnsi="Journal"/>
                                <w:sz w:val="18"/>
                              </w:rPr>
                              <w:t>.</w:t>
                            </w:r>
                          </w:p>
                        </w:txbxContent>
                      </wps:txbx>
                      <wps:bodyPr rot="0" vert="horz" wrap="square" lIns="12700" tIns="12700" rIns="12700" bIns="12700" anchor="t" anchorCtr="0" upright="1">
                        <a:noAutofit/>
                      </wps:bodyPr>
                    </wps:wsp>
                    <wps:wsp>
                      <wps:cNvPr id="13" name="Rectangle 13"/>
                      <wps:cNvSpPr>
                        <a:spLocks noChangeArrowheads="1"/>
                      </wps:cNvSpPr>
                      <wps:spPr bwMode="auto">
                        <a:xfrm>
                          <a:off x="1051" y="17912"/>
                          <a:ext cx="11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jc w:val="center"/>
                              <w:rPr>
                                <w:sz w:val="18"/>
                              </w:rPr>
                            </w:pPr>
                            <w:r>
                              <w:rPr>
                                <w:sz w:val="18"/>
                              </w:rPr>
                              <w:t>Арк.</w:t>
                            </w:r>
                          </w:p>
                        </w:txbxContent>
                      </wps:txbx>
                      <wps:bodyPr rot="0" vert="horz" wrap="square" lIns="12700" tIns="12700" rIns="12700" bIns="12700" anchor="t" anchorCtr="0" upright="1">
                        <a:noAutofit/>
                      </wps:bodyPr>
                    </wps:wsp>
                    <wps:wsp>
                      <wps:cNvPr id="14" name="Rectangle 14"/>
                      <wps:cNvSpPr>
                        <a:spLocks noChangeArrowheads="1"/>
                      </wps:cNvSpPr>
                      <wps:spPr bwMode="auto">
                        <a:xfrm>
                          <a:off x="2267" y="17912"/>
                          <a:ext cx="2573"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jc w:val="center"/>
                              <w:rPr>
                                <w:sz w:val="18"/>
                              </w:rPr>
                            </w:pPr>
                            <w:r>
                              <w:rPr>
                                <w:sz w:val="18"/>
                              </w:rPr>
                              <w:t>№ докум.</w:t>
                            </w:r>
                          </w:p>
                        </w:txbxContent>
                      </wps:txbx>
                      <wps:bodyPr rot="0" vert="horz" wrap="square" lIns="12700" tIns="12700" rIns="12700" bIns="12700" anchor="t" anchorCtr="0" upright="1">
                        <a:noAutofit/>
                      </wps:bodyPr>
                    </wps:wsp>
                    <wps:wsp>
                      <wps:cNvPr id="15" name="Rectangle 15"/>
                      <wps:cNvSpPr>
                        <a:spLocks noChangeArrowheads="1"/>
                      </wps:cNvSpPr>
                      <wps:spPr bwMode="auto">
                        <a:xfrm>
                          <a:off x="4983" y="17912"/>
                          <a:ext cx="1534"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jc w:val="center"/>
                              <w:rPr>
                                <w:sz w:val="18"/>
                              </w:rPr>
                            </w:pPr>
                            <w:r>
                              <w:rPr>
                                <w:sz w:val="18"/>
                              </w:rPr>
                              <w:t>Підпис</w:t>
                            </w:r>
                          </w:p>
                        </w:txbxContent>
                      </wps:txbx>
                      <wps:bodyPr rot="0" vert="horz" wrap="square" lIns="12700" tIns="12700" rIns="12700" bIns="12700" anchor="t" anchorCtr="0" upright="1">
                        <a:noAutofit/>
                      </wps:bodyPr>
                    </wps:wsp>
                    <wps:wsp>
                      <wps:cNvPr id="16" name="Rectangle 16"/>
                      <wps:cNvSpPr>
                        <a:spLocks noChangeArrowheads="1"/>
                      </wps:cNvSpPr>
                      <wps:spPr bwMode="auto">
                        <a:xfrm>
                          <a:off x="6604" y="17912"/>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jc w:val="center"/>
                              <w:rPr>
                                <w:sz w:val="18"/>
                              </w:rPr>
                            </w:pPr>
                            <w:r>
                              <w:rPr>
                                <w:sz w:val="18"/>
                              </w:rPr>
                              <w:t>Дата</w:t>
                            </w:r>
                          </w:p>
                        </w:txbxContent>
                      </wps:txbx>
                      <wps:bodyPr rot="0" vert="horz" wrap="square" lIns="12700" tIns="12700" rIns="12700" bIns="12700" anchor="t" anchorCtr="0" upright="1">
                        <a:noAutofit/>
                      </wps:bodyPr>
                    </wps:wsp>
                    <wps:wsp>
                      <wps:cNvPr id="17" name="Rectangle 17"/>
                      <wps:cNvSpPr>
                        <a:spLocks noChangeArrowheads="1"/>
                      </wps:cNvSpPr>
                      <wps:spPr bwMode="auto">
                        <a:xfrm>
                          <a:off x="15929" y="18258"/>
                          <a:ext cx="1475"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jc w:val="center"/>
                              <w:rPr>
                                <w:rFonts w:ascii="Journal" w:hAnsi="Journal"/>
                                <w:sz w:val="18"/>
                              </w:rPr>
                            </w:pPr>
                            <w:r>
                              <w:rPr>
                                <w:sz w:val="18"/>
                              </w:rPr>
                              <w:t>Арк.</w:t>
                            </w:r>
                          </w:p>
                        </w:txbxContent>
                      </wps:txbx>
                      <wps:bodyPr rot="0" vert="horz" wrap="square" lIns="12700" tIns="12700" rIns="12700" bIns="12700" anchor="t" anchorCtr="0" upright="1">
                        <a:noAutofit/>
                      </wps:bodyPr>
                    </wps:wsp>
                    <wps:wsp>
                      <wps:cNvPr id="18" name="Rectangle 18"/>
                      <wps:cNvSpPr>
                        <a:spLocks noChangeArrowheads="1"/>
                      </wps:cNvSpPr>
                      <wps:spPr bwMode="auto">
                        <a:xfrm>
                          <a:off x="15929" y="18623"/>
                          <a:ext cx="1475" cy="31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jc w:val="center"/>
                              <w:rPr>
                                <w:sz w:val="18"/>
                              </w:rPr>
                            </w:pPr>
                            <w:r>
                              <w:rPr>
                                <w:sz w:val="18"/>
                              </w:rPr>
                              <w:fldChar w:fldCharType="begin"/>
                            </w:r>
                            <w:r>
                              <w:rPr>
                                <w:sz w:val="18"/>
                              </w:rPr>
                              <w:instrText xml:space="preserve"> PAGE  \* LOWER </w:instrText>
                            </w:r>
                            <w:r>
                              <w:rPr>
                                <w:sz w:val="18"/>
                              </w:rPr>
                              <w:fldChar w:fldCharType="separate"/>
                            </w:r>
                            <w:r w:rsidR="00F40D76">
                              <w:rPr>
                                <w:noProof/>
                                <w:sz w:val="18"/>
                              </w:rPr>
                              <w:t>1</w:t>
                            </w:r>
                            <w:r>
                              <w:rPr>
                                <w:sz w:val="18"/>
                              </w:rPr>
                              <w:fldChar w:fldCharType="end"/>
                            </w:r>
                          </w:p>
                        </w:txbxContent>
                      </wps:txbx>
                      <wps:bodyPr rot="0" vert="horz" wrap="square" lIns="12700" tIns="12700" rIns="12700" bIns="12700" anchor="t" anchorCtr="0" upright="1">
                        <a:noAutofit/>
                      </wps:bodyPr>
                    </wps:wsp>
                    <wps:wsp>
                      <wps:cNvPr id="19" name="Rectangle 19"/>
                      <wps:cNvSpPr>
                        <a:spLocks noChangeArrowheads="1"/>
                      </wps:cNvSpPr>
                      <wps:spPr bwMode="auto">
                        <a:xfrm>
                          <a:off x="7760" y="17481"/>
                          <a:ext cx="12159" cy="47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jc w:val="center"/>
                              <w:rPr>
                                <w:rFonts w:ascii="Journal" w:hAnsi="Journal"/>
                                <w:lang w:val="ru-RU"/>
                              </w:rPr>
                            </w:pPr>
                            <w:r>
                              <w:t>5.05070205. 024 ПЗ</w:t>
                            </w:r>
                          </w:p>
                        </w:txbxContent>
                      </wps:txbx>
                      <wps:bodyPr rot="0" vert="horz" wrap="square" lIns="12700" tIns="12700" rIns="12700" bIns="12700" anchor="t" anchorCtr="0" upright="1">
                        <a:noAutofit/>
                      </wps:bodyPr>
                    </wps:wsp>
                    <wps:wsp>
                      <wps:cNvPr id="20" name="Line 20"/>
                      <wps:cNvCnPr/>
                      <wps:spPr bwMode="auto">
                        <a:xfrm>
                          <a:off x="12" y="18233"/>
                          <a:ext cx="19967"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 name="Line 21"/>
                      <wps:cNvCnPr/>
                      <wps:spPr bwMode="auto">
                        <a:xfrm>
                          <a:off x="25" y="17881"/>
                          <a:ext cx="7621"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 name="Line 22"/>
                      <wps:cNvCnPr/>
                      <wps:spPr bwMode="auto">
                        <a:xfrm>
                          <a:off x="10" y="17526"/>
                          <a:ext cx="762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 name="Line 23"/>
                      <wps:cNvCnPr/>
                      <wps:spPr bwMode="auto">
                        <a:xfrm>
                          <a:off x="10" y="18938"/>
                          <a:ext cx="762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 name="Line 24"/>
                      <wps:cNvCnPr/>
                      <wps:spPr bwMode="auto">
                        <a:xfrm>
                          <a:off x="10" y="18583"/>
                          <a:ext cx="762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25" name="Group 25"/>
                      <wpg:cNvGrpSpPr>
                        <a:grpSpLocks/>
                      </wpg:cNvGrpSpPr>
                      <wpg:grpSpPr bwMode="auto">
                        <a:xfrm>
                          <a:off x="39" y="18267"/>
                          <a:ext cx="4801" cy="310"/>
                          <a:chOff x="0" y="0"/>
                          <a:chExt cx="19999" cy="20000"/>
                        </a:xfrm>
                      </wpg:grpSpPr>
                      <wps:wsp>
                        <wps:cNvPr id="26" name="Rectangle 26"/>
                        <wps:cNvSpPr>
                          <a:spLocks noChangeArrowheads="1"/>
                        </wps:cNvSpPr>
                        <wps:spPr bwMode="auto">
                          <a:xfrm>
                            <a:off x="0" y="0"/>
                            <a:ext cx="8856"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rPr>
                                  <w:rFonts w:ascii="Journal" w:hAnsi="Journal"/>
                                  <w:sz w:val="18"/>
                                </w:rPr>
                              </w:pPr>
                              <w:r>
                                <w:rPr>
                                  <w:sz w:val="18"/>
                                </w:rPr>
                                <w:t xml:space="preserve"> Розро</w:t>
                              </w:r>
                              <w:r>
                                <w:rPr>
                                  <w:rFonts w:ascii="Journal" w:hAnsi="Journal"/>
                                  <w:sz w:val="18"/>
                                </w:rPr>
                                <w:t>б.</w:t>
                              </w:r>
                            </w:p>
                          </w:txbxContent>
                        </wps:txbx>
                        <wps:bodyPr rot="0" vert="horz" wrap="square" lIns="12700" tIns="12700" rIns="12700" bIns="12700" anchor="t" anchorCtr="0" upright="1">
                          <a:noAutofit/>
                        </wps:bodyPr>
                      </wps:wsp>
                      <wps:wsp>
                        <wps:cNvPr id="27" name="Rectangle 27"/>
                        <wps:cNvSpPr>
                          <a:spLocks noChangeArrowheads="1"/>
                        </wps:cNvSpPr>
                        <wps:spPr bwMode="auto">
                          <a:xfrm>
                            <a:off x="9281" y="0"/>
                            <a:ext cx="10718"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Pr="00941CFD" w:rsidRDefault="009E40FD">
                              <w:pPr>
                                <w:pStyle w:val="a7"/>
                                <w:rPr>
                                  <w:rFonts w:ascii="Journal" w:hAnsi="Journal"/>
                                  <w:i w:val="0"/>
                                  <w:sz w:val="18"/>
                                </w:rPr>
                              </w:pPr>
                              <w:r>
                                <w:rPr>
                                  <w:rFonts w:ascii="Journal" w:hAnsi="Journal"/>
                                  <w:i w:val="0"/>
                                  <w:sz w:val="18"/>
                                </w:rPr>
                                <w:t>Шалавінський В</w:t>
                              </w:r>
                            </w:p>
                          </w:txbxContent>
                        </wps:txbx>
                        <wps:bodyPr rot="0" vert="horz" wrap="square" lIns="12700" tIns="12700" rIns="12700" bIns="12700" anchor="t" anchorCtr="0" upright="1">
                          <a:noAutofit/>
                        </wps:bodyPr>
                      </wps:wsp>
                    </wpg:grpSp>
                    <wpg:grpSp>
                      <wpg:cNvPr id="28" name="Group 28"/>
                      <wpg:cNvGrpSpPr>
                        <a:grpSpLocks/>
                      </wpg:cNvGrpSpPr>
                      <wpg:grpSpPr bwMode="auto">
                        <a:xfrm>
                          <a:off x="39" y="18614"/>
                          <a:ext cx="4801" cy="309"/>
                          <a:chOff x="0" y="0"/>
                          <a:chExt cx="19999" cy="20000"/>
                        </a:xfrm>
                      </wpg:grpSpPr>
                      <wps:wsp>
                        <wps:cNvPr id="29" name="Rectangle 29"/>
                        <wps:cNvSpPr>
                          <a:spLocks noChangeArrowheads="1"/>
                        </wps:cNvSpPr>
                        <wps:spPr bwMode="auto">
                          <a:xfrm>
                            <a:off x="0" y="0"/>
                            <a:ext cx="8856"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rPr>
                                  <w:sz w:val="18"/>
                                </w:rPr>
                              </w:pPr>
                              <w:r>
                                <w:rPr>
                                  <w:sz w:val="18"/>
                                </w:rPr>
                                <w:t xml:space="preserve"> Перевір.</w:t>
                              </w:r>
                            </w:p>
                          </w:txbxContent>
                        </wps:txbx>
                        <wps:bodyPr rot="0" vert="horz" wrap="square" lIns="12700" tIns="12700" rIns="12700" bIns="12700" anchor="t" anchorCtr="0" upright="1">
                          <a:noAutofit/>
                        </wps:bodyPr>
                      </wps:wsp>
                      <wps:wsp>
                        <wps:cNvPr id="30" name="Rectangle 30"/>
                        <wps:cNvSpPr>
                          <a:spLocks noChangeArrowheads="1"/>
                        </wps:cNvSpPr>
                        <wps:spPr bwMode="auto">
                          <a:xfrm>
                            <a:off x="9281" y="0"/>
                            <a:ext cx="10718"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Pr="00753C1F" w:rsidRDefault="009E40FD">
                              <w:pPr>
                                <w:pStyle w:val="a7"/>
                                <w:rPr>
                                  <w:rFonts w:ascii="Times New Roman" w:hAnsi="Times New Roman"/>
                                  <w:i w:val="0"/>
                                  <w:sz w:val="18"/>
                                </w:rPr>
                              </w:pPr>
                              <w:r>
                                <w:rPr>
                                  <w:rFonts w:ascii="Times New Roman" w:hAnsi="Times New Roman"/>
                                  <w:i w:val="0"/>
                                  <w:sz w:val="18"/>
                                </w:rPr>
                                <w:t>Ситніков О. О</w:t>
                              </w:r>
                              <w:r w:rsidRPr="00753C1F">
                                <w:rPr>
                                  <w:rFonts w:ascii="Times New Roman" w:hAnsi="Times New Roman"/>
                                  <w:i w:val="0"/>
                                  <w:sz w:val="18"/>
                                </w:rPr>
                                <w:t>.</w:t>
                              </w:r>
                            </w:p>
                          </w:txbxContent>
                        </wps:txbx>
                        <wps:bodyPr rot="0" vert="horz" wrap="square" lIns="12700" tIns="12700" rIns="12700" bIns="12700" anchor="t" anchorCtr="0" upright="1">
                          <a:noAutofit/>
                        </wps:bodyPr>
                      </wps:wsp>
                    </wpg:grpSp>
                    <wpg:grpSp>
                      <wpg:cNvPr id="31" name="Group 31"/>
                      <wpg:cNvGrpSpPr>
                        <a:grpSpLocks/>
                      </wpg:cNvGrpSpPr>
                      <wpg:grpSpPr bwMode="auto">
                        <a:xfrm>
                          <a:off x="39" y="18969"/>
                          <a:ext cx="4801" cy="309"/>
                          <a:chOff x="0" y="0"/>
                          <a:chExt cx="19999" cy="20000"/>
                        </a:xfrm>
                      </wpg:grpSpPr>
                      <wps:wsp>
                        <wps:cNvPr id="32" name="Rectangle 32"/>
                        <wps:cNvSpPr>
                          <a:spLocks noChangeArrowheads="1"/>
                        </wps:cNvSpPr>
                        <wps:spPr bwMode="auto">
                          <a:xfrm>
                            <a:off x="0" y="0"/>
                            <a:ext cx="8856"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rPr>
                                  <w:sz w:val="18"/>
                                </w:rPr>
                              </w:pPr>
                            </w:p>
                          </w:txbxContent>
                        </wps:txbx>
                        <wps:bodyPr rot="0" vert="horz" wrap="square" lIns="12700" tIns="12700" rIns="12700" bIns="12700" anchor="t" anchorCtr="0" upright="1">
                          <a:noAutofit/>
                        </wps:bodyPr>
                      </wps:wsp>
                      <wps:wsp>
                        <wps:cNvPr id="33" name="Rectangle 33"/>
                        <wps:cNvSpPr>
                          <a:spLocks noChangeArrowheads="1"/>
                        </wps:cNvSpPr>
                        <wps:spPr bwMode="auto">
                          <a:xfrm>
                            <a:off x="9281" y="0"/>
                            <a:ext cx="10718"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rPr>
                                  <w:rFonts w:ascii="Journal" w:hAnsi="Journal"/>
                                  <w:sz w:val="18"/>
                                </w:rPr>
                              </w:pPr>
                            </w:p>
                          </w:txbxContent>
                        </wps:txbx>
                        <wps:bodyPr rot="0" vert="horz" wrap="square" lIns="12700" tIns="12700" rIns="12700" bIns="12700" anchor="t" anchorCtr="0" upright="1">
                          <a:noAutofit/>
                        </wps:bodyPr>
                      </wps:wsp>
                    </wpg:grpSp>
                    <wpg:grpSp>
                      <wpg:cNvPr id="34" name="Group 34"/>
                      <wpg:cNvGrpSpPr>
                        <a:grpSpLocks/>
                      </wpg:cNvGrpSpPr>
                      <wpg:grpSpPr bwMode="auto">
                        <a:xfrm>
                          <a:off x="39" y="19314"/>
                          <a:ext cx="4801" cy="310"/>
                          <a:chOff x="0" y="0"/>
                          <a:chExt cx="19999" cy="20000"/>
                        </a:xfrm>
                      </wpg:grpSpPr>
                      <wps:wsp>
                        <wps:cNvPr id="35" name="Rectangle 35"/>
                        <wps:cNvSpPr>
                          <a:spLocks noChangeArrowheads="1"/>
                        </wps:cNvSpPr>
                        <wps:spPr bwMode="auto">
                          <a:xfrm>
                            <a:off x="0" y="0"/>
                            <a:ext cx="8856"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rPr>
                                  <w:sz w:val="18"/>
                                </w:rPr>
                              </w:pPr>
                              <w:r>
                                <w:rPr>
                                  <w:sz w:val="18"/>
                                </w:rPr>
                                <w:t xml:space="preserve"> Н. Контр.</w:t>
                              </w:r>
                            </w:p>
                          </w:txbxContent>
                        </wps:txbx>
                        <wps:bodyPr rot="0" vert="horz" wrap="square" lIns="12700" tIns="12700" rIns="12700" bIns="12700" anchor="t" anchorCtr="0" upright="1">
                          <a:noAutofit/>
                        </wps:bodyPr>
                      </wps:wsp>
                      <wps:wsp>
                        <wps:cNvPr id="36" name="Rectangle 36"/>
                        <wps:cNvSpPr>
                          <a:spLocks noChangeArrowheads="1"/>
                        </wps:cNvSpPr>
                        <wps:spPr bwMode="auto">
                          <a:xfrm>
                            <a:off x="9281" y="0"/>
                            <a:ext cx="10718"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Pr="00753C1F" w:rsidRDefault="009E40FD">
                              <w:pPr>
                                <w:pStyle w:val="a7"/>
                                <w:rPr>
                                  <w:rFonts w:ascii="Times New Roman" w:hAnsi="Times New Roman"/>
                                  <w:i w:val="0"/>
                                  <w:sz w:val="18"/>
                                </w:rPr>
                              </w:pPr>
                              <w:r>
                                <w:rPr>
                                  <w:rFonts w:ascii="Times New Roman" w:hAnsi="Times New Roman"/>
                                  <w:i w:val="0"/>
                                  <w:sz w:val="18"/>
                                </w:rPr>
                                <w:t>Кузнєцова І.П.</w:t>
                              </w:r>
                            </w:p>
                          </w:txbxContent>
                        </wps:txbx>
                        <wps:bodyPr rot="0" vert="horz" wrap="square" lIns="12700" tIns="12700" rIns="12700" bIns="12700" anchor="t" anchorCtr="0" upright="1">
                          <a:noAutofit/>
                        </wps:bodyPr>
                      </wps:wsp>
                    </wpg:grpSp>
                    <wpg:grpSp>
                      <wpg:cNvPr id="37" name="Group 37"/>
                      <wpg:cNvGrpSpPr>
                        <a:grpSpLocks/>
                      </wpg:cNvGrpSpPr>
                      <wpg:grpSpPr bwMode="auto">
                        <a:xfrm>
                          <a:off x="39" y="19660"/>
                          <a:ext cx="4801" cy="309"/>
                          <a:chOff x="0" y="0"/>
                          <a:chExt cx="19999" cy="20000"/>
                        </a:xfrm>
                      </wpg:grpSpPr>
                      <wps:wsp>
                        <wps:cNvPr id="38" name="Rectangle 38"/>
                        <wps:cNvSpPr>
                          <a:spLocks noChangeArrowheads="1"/>
                        </wps:cNvSpPr>
                        <wps:spPr bwMode="auto">
                          <a:xfrm>
                            <a:off x="0" y="0"/>
                            <a:ext cx="8856"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rPr>
                                  <w:sz w:val="18"/>
                                </w:rPr>
                              </w:pPr>
                              <w:r>
                                <w:rPr>
                                  <w:sz w:val="18"/>
                                </w:rPr>
                                <w:t xml:space="preserve"> Затверд.</w:t>
                              </w:r>
                            </w:p>
                          </w:txbxContent>
                        </wps:txbx>
                        <wps:bodyPr rot="0" vert="horz" wrap="square" lIns="12700" tIns="12700" rIns="12700" bIns="12700" anchor="t" anchorCtr="0" upright="1">
                          <a:noAutofit/>
                        </wps:bodyPr>
                      </wps:wsp>
                      <wps:wsp>
                        <wps:cNvPr id="39" name="Rectangle 39"/>
                        <wps:cNvSpPr>
                          <a:spLocks noChangeArrowheads="1"/>
                        </wps:cNvSpPr>
                        <wps:spPr bwMode="auto">
                          <a:xfrm>
                            <a:off x="9281" y="0"/>
                            <a:ext cx="10718"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Pr="00753C1F" w:rsidRDefault="009E40FD">
                              <w:pPr>
                                <w:pStyle w:val="a7"/>
                                <w:rPr>
                                  <w:rFonts w:ascii="Times New Roman" w:hAnsi="Times New Roman"/>
                                  <w:i w:val="0"/>
                                  <w:sz w:val="18"/>
                                </w:rPr>
                              </w:pPr>
                              <w:r>
                                <w:rPr>
                                  <w:rFonts w:ascii="Times New Roman" w:hAnsi="Times New Roman"/>
                                  <w:i w:val="0"/>
                                  <w:sz w:val="18"/>
                                </w:rPr>
                                <w:t>Фіголь С.І.</w:t>
                              </w:r>
                            </w:p>
                          </w:txbxContent>
                        </wps:txbx>
                        <wps:bodyPr rot="0" vert="horz" wrap="square" lIns="12700" tIns="12700" rIns="12700" bIns="12700" anchor="t" anchorCtr="0" upright="1">
                          <a:noAutofit/>
                        </wps:bodyPr>
                      </wps:wsp>
                    </wpg:grpSp>
                    <wps:wsp>
                      <wps:cNvPr id="40" name="Line 40"/>
                      <wps:cNvCnPr/>
                      <wps:spPr bwMode="auto">
                        <a:xfrm>
                          <a:off x="14208" y="18239"/>
                          <a:ext cx="2" cy="17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 name="Rectangle 41"/>
                      <wps:cNvSpPr>
                        <a:spLocks noChangeArrowheads="1"/>
                      </wps:cNvSpPr>
                      <wps:spPr bwMode="auto">
                        <a:xfrm>
                          <a:off x="7787" y="18314"/>
                          <a:ext cx="6292" cy="16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Pr="000D26F1" w:rsidRDefault="009E40FD" w:rsidP="000D26F1">
                            <w:pPr>
                              <w:pStyle w:val="a7"/>
                              <w:jc w:val="center"/>
                              <w:rPr>
                                <w:rFonts w:ascii="Times New Roman" w:hAnsi="Times New Roman"/>
                                <w:i w:val="0"/>
                                <w:sz w:val="18"/>
                              </w:rPr>
                            </w:pPr>
                            <w:r>
                              <w:rPr>
                                <w:rFonts w:ascii="Times New Roman" w:hAnsi="Times New Roman"/>
                                <w:i w:val="0"/>
                                <w:sz w:val="24"/>
                              </w:rPr>
                              <w:t>Проект відділення технічного обслуговування і ремонту електроустаткуваня авто- мобілів ПП «Алекс-Дизель»</w:t>
                            </w:r>
                          </w:p>
                        </w:txbxContent>
                      </wps:txbx>
                      <wps:bodyPr rot="0" vert="horz" wrap="square" lIns="12700" tIns="12700" rIns="12700" bIns="12700" anchor="t" anchorCtr="0" upright="1">
                        <a:noAutofit/>
                      </wps:bodyPr>
                    </wps:wsp>
                    <wps:wsp>
                      <wps:cNvPr id="42" name="Line 42"/>
                      <wps:cNvCnPr/>
                      <wps:spPr bwMode="auto">
                        <a:xfrm>
                          <a:off x="14221" y="18587"/>
                          <a:ext cx="5769"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 name="Line 43"/>
                      <wps:cNvCnPr/>
                      <wps:spPr bwMode="auto">
                        <a:xfrm>
                          <a:off x="14219" y="18939"/>
                          <a:ext cx="5769" cy="2"/>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 name="Line 44"/>
                      <wps:cNvCnPr/>
                      <wps:spPr bwMode="auto">
                        <a:xfrm>
                          <a:off x="17487" y="18239"/>
                          <a:ext cx="3" cy="693"/>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 name="Rectangle 45"/>
                      <wps:cNvSpPr>
                        <a:spLocks noChangeArrowheads="1"/>
                      </wps:cNvSpPr>
                      <wps:spPr bwMode="auto">
                        <a:xfrm>
                          <a:off x="14295" y="18258"/>
                          <a:ext cx="1474"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jc w:val="center"/>
                              <w:rPr>
                                <w:sz w:val="18"/>
                              </w:rPr>
                            </w:pPr>
                            <w:r>
                              <w:rPr>
                                <w:sz w:val="18"/>
                              </w:rPr>
                              <w:t>Літ.</w:t>
                            </w:r>
                          </w:p>
                        </w:txbxContent>
                      </wps:txbx>
                      <wps:bodyPr rot="0" vert="horz" wrap="square" lIns="12700" tIns="12700" rIns="12700" bIns="12700" anchor="t" anchorCtr="0" upright="1">
                        <a:noAutofit/>
                      </wps:bodyPr>
                    </wps:wsp>
                    <wps:wsp>
                      <wps:cNvPr id="46" name="Rectangle 46"/>
                      <wps:cNvSpPr>
                        <a:spLocks noChangeArrowheads="1"/>
                      </wps:cNvSpPr>
                      <wps:spPr bwMode="auto">
                        <a:xfrm>
                          <a:off x="17577" y="18258"/>
                          <a:ext cx="2327"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jc w:val="center"/>
                              <w:rPr>
                                <w:rFonts w:ascii="Journal" w:hAnsi="Journal"/>
                                <w:sz w:val="18"/>
                              </w:rPr>
                            </w:pPr>
                            <w:r>
                              <w:rPr>
                                <w:sz w:val="18"/>
                              </w:rPr>
                              <w:t>Акрушів</w:t>
                            </w:r>
                          </w:p>
                        </w:txbxContent>
                      </wps:txbx>
                      <wps:bodyPr rot="0" vert="horz" wrap="square" lIns="12700" tIns="12700" rIns="12700" bIns="12700" anchor="t" anchorCtr="0" upright="1">
                        <a:noAutofit/>
                      </wps:bodyPr>
                    </wps:wsp>
                    <wps:wsp>
                      <wps:cNvPr id="47" name="Rectangle 47"/>
                      <wps:cNvSpPr>
                        <a:spLocks noChangeArrowheads="1"/>
                      </wps:cNvSpPr>
                      <wps:spPr bwMode="auto">
                        <a:xfrm>
                          <a:off x="17591" y="18613"/>
                          <a:ext cx="2326"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Pr="00310633" w:rsidRDefault="009E40FD">
                            <w:pPr>
                              <w:pStyle w:val="a7"/>
                              <w:jc w:val="center"/>
                              <w:rPr>
                                <w:sz w:val="18"/>
                                <w:lang w:val="ru-RU"/>
                              </w:rPr>
                            </w:pPr>
                            <w:r>
                              <w:rPr>
                                <w:sz w:val="18"/>
                              </w:rPr>
                              <w:t>69</w:t>
                            </w:r>
                          </w:p>
                        </w:txbxContent>
                      </wps:txbx>
                      <wps:bodyPr rot="0" vert="horz" wrap="square" lIns="12700" tIns="12700" rIns="12700" bIns="12700" anchor="t" anchorCtr="0" upright="1">
                        <a:noAutofit/>
                      </wps:bodyPr>
                    </wps:wsp>
                    <wps:wsp>
                      <wps:cNvPr id="48" name="Line 48"/>
                      <wps:cNvCnPr/>
                      <wps:spPr bwMode="auto">
                        <a:xfrm>
                          <a:off x="14755" y="18594"/>
                          <a:ext cx="2" cy="338"/>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 name="Line 49"/>
                      <wps:cNvCnPr/>
                      <wps:spPr bwMode="auto">
                        <a:xfrm>
                          <a:off x="15301" y="18595"/>
                          <a:ext cx="2" cy="338"/>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 name="Rectangle 50"/>
                      <wps:cNvSpPr>
                        <a:spLocks noChangeArrowheads="1"/>
                      </wps:cNvSpPr>
                      <wps:spPr bwMode="auto">
                        <a:xfrm>
                          <a:off x="14295" y="19221"/>
                          <a:ext cx="5609" cy="4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40FD" w:rsidRDefault="009E40FD">
                            <w:pPr>
                              <w:pStyle w:val="a7"/>
                              <w:jc w:val="center"/>
                              <w:rPr>
                                <w:rFonts w:ascii="Journal" w:hAnsi="Journal"/>
                                <w:sz w:val="24"/>
                              </w:rPr>
                            </w:pPr>
                            <w:r>
                              <w:rPr>
                                <w:sz w:val="24"/>
                              </w:rPr>
                              <w:t>ВТК, гр. 4ЕА2</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 o:spid="_x0000_s1046" style="position:absolute;left:0;text-align:left;margin-left:56.7pt;margin-top:19.85pt;width:518.8pt;height:802.3pt;z-index:251659264;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" o:allowincell="f">
              <v:rect id="Rectangle 2" o:spid="_x0000_s1047"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iFI8MA&#10;AADaAAAADwAAAGRycy9kb3ducmV2LnhtbESPzWrDMBCE74G+g9hAb7GcHErjRDZOwZBTaV0/wGJt&#10;bRNr5VryT/r0VaHQ4zAz3zDnbDW9mGl0nWUF+ygGQVxb3XGjoPoods8gnEfW2FsmBXdykKUPmzMm&#10;2i78TnPpGxEg7BJU0Ho/JFK6uiWDLrIDcfA+7WjQBzk2Uo+4BLjp5SGOn6TBjsNCiwO9tFTfysko&#10;uPl1fs2b8rs4Vpdj/XbJl+krV+pxu+YnEJ5W/x/+a1+1ggP8Xgk3QK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xiFI8MAAADaAAAADwAAAAAAAAAAAAAAAACYAgAAZHJzL2Rv&#10;d25yZXYueG1sUEsFBgAAAAAEAAQA9QAAAIgDAAAAAA==&#10;" filled="f" strokeweight="2pt"/>
              <v:line id="Line 3" o:spid="_x0000_s1048" style="position:absolute;visibility:visible;mso-wrap-style:square" from="993,17183" to="995,18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laTL4AAADaAAAADwAAAGRycy9kb3ducmV2LnhtbESPwQrCMBBE74L/EFbwpqmKItUoIlS8&#10;idWLt7VZ22KzKU3U+vdGEDwOM/OGWa5bU4knNa60rGA0jEAQZ1aXnCs4n5LBHITzyBory6TgTQ7W&#10;q25nibG2Lz7SM/W5CBB2MSoovK9jKV1WkEE3tDVx8G62MeiDbHKpG3wFuKnkOIpm0mDJYaHAmrYF&#10;Zff0YRTcL+dpsjts9alKN/qaJ/5yvWml+r12swDhqfX/8K+91wom8L0SboBcfQ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imVpMvgAAANoAAAAPAAAAAAAAAAAAAAAAAKEC&#10;AABkcnMvZG93bnJldi54bWxQSwUGAAAAAAQABAD5AAAAjAMAAAAA&#10;" strokeweight="2pt"/>
              <v:line id="Line 4" o:spid="_x0000_s1049" style="position:absolute;visibility:visible;mso-wrap-style:square" from="10,17173" to="19977,17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DCOL4AAADaAAAADwAAAGRycy9kb3ducmV2LnhtbESPwQrCMBBE74L/EFbwpqmiItUoIlS8&#10;idWLt7VZ22KzKU3U+vdGEDwOM/OGWa5bU4knNa60rGA0jEAQZ1aXnCs4n5LBHITzyBory6TgTQ7W&#10;q25nibG2Lz7SM/W5CBB2MSoovK9jKV1WkEE3tDVx8G62MeiDbHKpG3wFuKnkOIpm0mDJYaHAmrYF&#10;Zff0YRTcL+dpsjts9alKN/qaJ/5yvWml+r12swDhqfX/8K+91wom8L0SboBcfQ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tcMI4vgAAANoAAAAPAAAAAAAAAAAAAAAAAKEC&#10;AABkcnMvZG93bnJldi54bWxQSwUGAAAAAAQABAD5AAAAjAMAAAAA&#10;" strokeweight="2pt"/>
              <v:line id="Line 5" o:spid="_x0000_s1050" style="position:absolute;visibility:visible;mso-wrap-style:square" from="2186,17192" to="2188,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xno74AAADaAAAADwAAAGRycy9kb3ducmV2LnhtbESPwQrCMBBE74L/EFbwpqmCItUoIlS8&#10;idVLb2uztsVmU5qo9e+NIHgcZuYNs9p0phZPal1lWcFkHIEgzq2uuFBwOSejBQjnkTXWlknBmxxs&#10;1v3eCmNtX3yiZ+oLESDsYlRQet/EUrq8JINubBvi4N1sa9AH2RZSt/gKcFPLaRTNpcGKw0KJDe1K&#10;yu/pwyi4Z5dZsj/u9LlOt/paJD673rRSw0G3XYLw1Pl/+Nc+aAUz+F4JN0CuP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CPGejvgAAANoAAAAPAAAAAAAAAAAAAAAAAKEC&#10;AABkcnMvZG93bnJldi54bWxQSwUGAAAAAAQABAD5AAAAjAMAAAAA&#10;" strokeweight="2pt"/>
              <v:line id="Line 6" o:spid="_x0000_s1051" style="position:absolute;visibility:visible;mso-wrap-style:square" from="4919,17192" to="4921,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751L4AAADaAAAADwAAAGRycy9kb3ducmV2LnhtbESPwQrCMBBE74L/EFbwpqmCItUoIlS8&#10;idVLb2uztsVmU5qo9e+NIHgcZuYNs9p0phZPal1lWcFkHIEgzq2uuFBwOSejBQjnkTXWlknBmxxs&#10;1v3eCmNtX3yiZ+oLESDsYlRQet/EUrq8JINubBvi4N1sa9AH2RZSt/gKcFPLaRTNpcGKw0KJDe1K&#10;yu/pwyi4Z5dZsj/u9LlOt/paJD673rRSw0G3XYLw1Pl/+Nc+aAVz+F4JN0CuP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y7vnUvgAAANoAAAAPAAAAAAAAAAAAAAAAAKEC&#10;AABkcnMvZG93bnJldi54bWxQSwUGAAAAAAQABAD5AAAAjAMAAAAA&#10;" strokeweight="2pt"/>
              <v:line id="Line 7" o:spid="_x0000_s1052" style="position:absolute;visibility:visible;mso-wrap-style:square" from="6557,17192" to="6559,19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JcT74AAADaAAAADwAAAGRycy9kb3ducmV2LnhtbESPzQrCMBCE74LvEFbwpqmCP1SjiFDx&#10;JlYv3tZmbYvNpjRR69sbQfA4zMw3zHLdmko8qXGlZQWjYQSCOLO65FzB+ZQM5iCcR9ZYWSYFb3Kw&#10;XnU7S4y1ffGRnqnPRYCwi1FB4X0dS+myggy6oa2Jg3ezjUEfZJNL3eArwE0lx1E0lQZLDgsF1rQt&#10;KLunD6PgfjlPkt1hq09VutHXPPGX600r1e+1mwUIT63/h3/tvVYwg++VcAPk6g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dolxPvgAAANoAAAAPAAAAAAAAAAAAAAAAAKEC&#10;AABkcnMvZG93bnJldi54bWxQSwUGAAAAAAQABAD5AAAAjAMAAAAA&#10;" strokeweight="2pt"/>
              <v:line id="Line 8" o:spid="_x0000_s1053" style="position:absolute;visibility:visible;mso-wrap-style:square" from="7650,17183" to="7652,19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3IPbsAAADaAAAADwAAAGRycy9kb3ducmV2LnhtbERPuwrCMBTdBf8hXMFNUwVFqqmIUHET&#10;q4vbtbl9YHNTmqj1780gOB7Oe7PtTSNe1LnasoLZNAJBnFtdc6ngekknKxDOI2tsLJOCDznYJsPB&#10;BmNt33ymV+ZLEULYxaig8r6NpXR5RQbd1LbEgStsZ9AH2JVSd/gO4aaR8yhaSoM1h4YKW9pXlD+y&#10;p1HwuF0X6eG015cm2+l7mfrbvdBKjUf9bg3CU+//4p/7qBWEreFKuAEy+QI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DsPcg9uwAAANoAAAAPAAAAAAAAAAAAAAAAAKECAABk&#10;cnMvZG93bnJldi54bWxQSwUGAAAAAAQABAD5AAAAiQMAAAAA&#10;" strokeweight="2pt"/>
              <v:line id="Line 9" o:spid="_x0000_s1054" style="position:absolute;visibility:visible;mso-wrap-style:square" from="15848,18239" to="15852,18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Ftpr4AAADaAAAADwAAAGRycy9kb3ducmV2LnhtbESPwQrCMBBE74L/EFbwpqmCotUoIlS8&#10;idWLt7VZ22KzKU3U+vdGEDwOM/OGWa5bU4knNa60rGA0jEAQZ1aXnCs4n5LBDITzyBory6TgTQ7W&#10;q25nibG2Lz7SM/W5CBB2MSoovK9jKV1WkEE3tDVx8G62MeiDbHKpG3wFuKnkOIqm0mDJYaHAmrYF&#10;Zff0YRTcL+dJsjts9alKN/qaJ/5yvWml+r12swDhqfX/8K+91wrm8L0SboBcfQ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DcW2mvgAAANoAAAAPAAAAAAAAAAAAAAAAAKEC&#10;AABkcnMvZG93bnJldi54bWxQSwUGAAAAAAQABAD5AAAAjAMAAAAA&#10;" strokeweight="2pt"/>
              <v:line id="Line 10" o:spid="_x0000_s1055" style="position:absolute;visibility:visible;mso-wrap-style:square" from="10,19293" to="7631,19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7mSMQAAADbAAAADwAAAGRycy9kb3ducmV2LnhtbESPzW4CMQyE70i8Q2Sk3iBLD1VZCKjq&#10;j1TUQ8XPA5iNu9mycVZJCgtPXx+QuNma8cznxar3rTpRTE1gA9NJAYq4Crbh2sB+9zF+BpUyssU2&#10;MBm4UILVcjhYYGnDmTd02uZaSQinEg24nLtS61Q58pgmoSMW7SdEj1nWWGsb8SzhvtWPRfGkPTYs&#10;DQ47enVUHbd/3sA6Hr6O02vt9IHX8b39fpsl/2vMw6h/mYPK1Oe7+Xb9aQVf6OUXGUA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XuZIxAAAANsAAAAPAAAAAAAAAAAA&#10;AAAAAKECAABkcnMvZG93bnJldi54bWxQSwUGAAAAAAQABAD5AAAAkgMAAAAA&#10;" strokeweight="1pt"/>
              <v:line id="Line 11" o:spid="_x0000_s1056" style="position:absolute;visibility:visible;mso-wrap-style:square" from="10,19646" to="7631,19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JD08EAAADbAAAADwAAAGRycy9kb3ducmV2LnhtbERPzWoCMRC+C32HMAVvml0PYlejlKpQ&#10;8SC1PsC4GTerm8mSpLr69KZQ6G0+vt+ZLTrbiCv5UDtWkA8zEMSl0zVXCg7f68EERIjIGhvHpOBO&#10;ARbzl94MC+1u/EXXfaxECuFQoAITY1tIGUpDFsPQtcSJOzlvMSboK6k93lK4beQoy8bSYs2pwWBL&#10;H4bKy/7HKtj44/aSPyojj7zxq2a3fAv2rFT/tXufgojUxX/xn/tTp/k5/P6SDpDz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EkPTwQAAANsAAAAPAAAAAAAAAAAAAAAA&#10;AKECAABkcnMvZG93bnJldi54bWxQSwUGAAAAAAQABAD5AAAAjwMAAAAA&#10;" strokeweight="1pt"/>
              <v:rect id="Rectangle 12" o:spid="_x0000_s1057" style="position:absolute;left:54;top:17912;width:883;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cl+L0A&#10;AADbAAAADwAAAGRycy9kb3ducmV2LnhtbERPTYvCMBC9C/6HMII3TRURtxqlCIJXuwp7HJqxrTaT&#10;mkSt/94sCN7m8T5ntelMIx7kfG1ZwWScgCAurK65VHD83Y0WIHxA1thYJgUv8rBZ93srTLV98oEe&#10;eShFDGGfooIqhDaV0hcVGfRj2xJH7mydwRChK6V2+IzhppHTJJlLgzXHhgpb2lZUXPO7UZBll+50&#10;y39w5+UicXM902X2p9Rw0GVLEIG68BV/3Hsd50/h/5d4gFy/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Pcl+L0AAADbAAAADwAAAAAAAAAAAAAAAACYAgAAZHJzL2Rvd25yZXYu&#10;eG1sUEsFBgAAAAAEAAQA9QAAAIIDAAAAAA==&#10;" filled="f" stroked="f" strokeweight=".25pt">
                <v:textbox inset="1pt,1pt,1pt,1pt">
                  <w:txbxContent>
                    <w:p w:rsidR="009E40FD" w:rsidRDefault="009E40FD">
                      <w:pPr>
                        <w:pStyle w:val="a7"/>
                        <w:jc w:val="center"/>
                        <w:rPr>
                          <w:rFonts w:ascii="Journal" w:hAnsi="Journal"/>
                          <w:sz w:val="18"/>
                        </w:rPr>
                      </w:pPr>
                      <w:r>
                        <w:rPr>
                          <w:sz w:val="18"/>
                        </w:rPr>
                        <w:t>Змн</w:t>
                      </w:r>
                      <w:r>
                        <w:rPr>
                          <w:rFonts w:ascii="Journal" w:hAnsi="Journal"/>
                          <w:sz w:val="18"/>
                        </w:rPr>
                        <w:t>.</w:t>
                      </w:r>
                    </w:p>
                  </w:txbxContent>
                </v:textbox>
              </v:rect>
              <v:rect id="Rectangle 13" o:spid="_x0000_s1058" style="position:absolute;left:1051;top:17912;width:11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uAY8AA&#10;AADbAAAADwAAAGRycy9kb3ducmV2LnhtbERPTWvCQBC9F/wPywi9NZtaCTZmlSAIvTZW8Dhkp0ls&#10;djburib9911B6G0e73OK7WR6cSPnO8sKXpMUBHFtdceNgq/D/mUFwgdkjb1lUvBLHrab2VOBubYj&#10;f9KtCo2IIexzVNCGMORS+rolgz6xA3Hkvq0zGCJ0jdQOxxhuerlI00wa7Dg2tDjQrqX6p7oaBWV5&#10;no6X6h33Xq5Sl+mlbsqTUs/zqVyDCDSFf/HD/aHj/De4/xIPkJ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7uAY8AAAADbAAAADwAAAAAAAAAAAAAAAACYAgAAZHJzL2Rvd25y&#10;ZXYueG1sUEsFBgAAAAAEAAQA9QAAAIUDAAAAAA==&#10;" filled="f" stroked="f" strokeweight=".25pt">
                <v:textbox inset="1pt,1pt,1pt,1pt">
                  <w:txbxContent>
                    <w:p w:rsidR="009E40FD" w:rsidRDefault="009E40FD">
                      <w:pPr>
                        <w:pStyle w:val="a7"/>
                        <w:jc w:val="center"/>
                        <w:rPr>
                          <w:sz w:val="18"/>
                        </w:rPr>
                      </w:pPr>
                      <w:r>
                        <w:rPr>
                          <w:sz w:val="18"/>
                        </w:rPr>
                        <w:t>Арк.</w:t>
                      </w:r>
                    </w:p>
                  </w:txbxContent>
                </v:textbox>
              </v:rect>
              <v:rect id="Rectangle 14" o:spid="_x0000_s1059" style="position:absolute;left:2267;top:17912;width:2573;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IYF74A&#10;AADbAAAADwAAAGRycy9kb3ducmV2LnhtbERPTYvCMBC9C/sfwgh701QR0a5pKYKw160KHodmtq02&#10;k26S1frvjSB4m8f7nE0+mE5cyfnWsoLZNAFBXFndcq3gsN9NViB8QNbYWSYFd/KQZx+jDaba3viH&#10;rmWoRQxhn6KCJoQ+ldJXDRn0U9sTR+7XOoMhQldL7fAWw00n50mylAZbjg0N9rRtqLqU/0ZBUZyH&#10;41+5xp2Xq8Qt9ULXxUmpz/FQfIEINIS3+OX+1nH+Ap6/xANk9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xSGBe+AAAA2wAAAA8AAAAAAAAAAAAAAAAAmAIAAGRycy9kb3ducmV2&#10;LnhtbFBLBQYAAAAABAAEAPUAAACDAwAAAAA=&#10;" filled="f" stroked="f" strokeweight=".25pt">
                <v:textbox inset="1pt,1pt,1pt,1pt">
                  <w:txbxContent>
                    <w:p w:rsidR="009E40FD" w:rsidRDefault="009E40FD">
                      <w:pPr>
                        <w:pStyle w:val="a7"/>
                        <w:jc w:val="center"/>
                        <w:rPr>
                          <w:sz w:val="18"/>
                        </w:rPr>
                      </w:pPr>
                      <w:r>
                        <w:rPr>
                          <w:sz w:val="18"/>
                        </w:rPr>
                        <w:t>№ докум.</w:t>
                      </w:r>
                    </w:p>
                  </w:txbxContent>
                </v:textbox>
              </v:rect>
              <v:rect id="Rectangle 15" o:spid="_x0000_s1060" style="position:absolute;left:4983;top:17912;width:1534;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69jMAA&#10;AADbAAAADwAAAGRycy9kb3ducmV2LnhtbERPTWvCQBC9F/wPywi9NZtKDTZmlSAIvTZW8Dhkp0ls&#10;djburib9911B6G0e73OK7WR6cSPnO8sKXpMUBHFtdceNgq/D/mUFwgdkjb1lUvBLHrab2VOBubYj&#10;f9KtCo2IIexzVNCGMORS+rolgz6xA3Hkvq0zGCJ0jdQOxxhuerlI00wa7Dg2tDjQrqX6p7oaBWV5&#10;no6X6h33Xq5Sl+k33ZQnpZ7nU7kGEWgK/+KH+0PH+Uu4/xIPkJ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x69jMAAAADbAAAADwAAAAAAAAAAAAAAAACYAgAAZHJzL2Rvd25y&#10;ZXYueG1sUEsFBgAAAAAEAAQA9QAAAIUDAAAAAA==&#10;" filled="f" stroked="f" strokeweight=".25pt">
                <v:textbox inset="1pt,1pt,1pt,1pt">
                  <w:txbxContent>
                    <w:p w:rsidR="009E40FD" w:rsidRDefault="009E40FD">
                      <w:pPr>
                        <w:pStyle w:val="a7"/>
                        <w:jc w:val="center"/>
                        <w:rPr>
                          <w:sz w:val="18"/>
                        </w:rPr>
                      </w:pPr>
                      <w:r>
                        <w:rPr>
                          <w:sz w:val="18"/>
                        </w:rPr>
                        <w:t>Підпис</w:t>
                      </w:r>
                    </w:p>
                  </w:txbxContent>
                </v:textbox>
              </v:rect>
              <v:rect id="Rectangle 16" o:spid="_x0000_s1061" style="position:absolute;left:6604;top:17912;width:10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wj+74A&#10;AADbAAAADwAAAGRycy9kb3ducmV2LnhtbERPTYvCMBC9C/6HMMLebLqyFO0apQiCV6uCx6EZ2+42&#10;k5pErf/eCAt7m8f7nOV6MJ24k/OtZQWfSQqCuLK65VrB8bCdzkH4gKyxs0wKnuRhvRqPlphr++A9&#10;3ctQixjCPkcFTQh9LqWvGjLoE9sTR+5incEQoauldviI4aaTszTNpMGWY0ODPW0aqn7Lm1FQFD/D&#10;6VoucOvlPHWZ/tJ1cVbqYzIU3yACDeFf/Ofe6Tg/g/cv8QC5e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PMI/u+AAAA2wAAAA8AAAAAAAAAAAAAAAAAmAIAAGRycy9kb3ducmV2&#10;LnhtbFBLBQYAAAAABAAEAPUAAACDAwAAAAA=&#10;" filled="f" stroked="f" strokeweight=".25pt">
                <v:textbox inset="1pt,1pt,1pt,1pt">
                  <w:txbxContent>
                    <w:p w:rsidR="009E40FD" w:rsidRDefault="009E40FD">
                      <w:pPr>
                        <w:pStyle w:val="a7"/>
                        <w:jc w:val="center"/>
                        <w:rPr>
                          <w:sz w:val="18"/>
                        </w:rPr>
                      </w:pPr>
                      <w:r>
                        <w:rPr>
                          <w:sz w:val="18"/>
                        </w:rPr>
                        <w:t>Дата</w:t>
                      </w:r>
                    </w:p>
                  </w:txbxContent>
                </v:textbox>
              </v:rect>
              <v:rect id="Rectangle 17" o:spid="_x0000_s1062" style="position:absolute;left:15929;top:18258;width:1475;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CGYMAA&#10;AADbAAAADwAAAGRycy9kb3ducmV2LnhtbERPTWvCQBC9F/wPywi9NZtKSW3MKkEQem2s4HHITpPY&#10;7GzcXU3677uC4G0e73OKzWR6cSXnO8sKXpMUBHFtdceNgu/97mUJwgdkjb1lUvBHHjbr2VOBubYj&#10;f9G1Co2IIexzVNCGMORS+rolgz6xA3HkfqwzGCJ0jdQOxxhuerlI00wa7Dg2tDjQtqX6t7oYBWV5&#10;mg7n6gN3Xi5Tl+k33ZRHpZ7nU7kCEWgKD/Hd/anj/He4/RIPkO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ICGYMAAAADbAAAADwAAAAAAAAAAAAAAAACYAgAAZHJzL2Rvd25y&#10;ZXYueG1sUEsFBgAAAAAEAAQA9QAAAIUDAAAAAA==&#10;" filled="f" stroked="f" strokeweight=".25pt">
                <v:textbox inset="1pt,1pt,1pt,1pt">
                  <w:txbxContent>
                    <w:p w:rsidR="009E40FD" w:rsidRDefault="009E40FD">
                      <w:pPr>
                        <w:pStyle w:val="a7"/>
                        <w:jc w:val="center"/>
                        <w:rPr>
                          <w:rFonts w:ascii="Journal" w:hAnsi="Journal"/>
                          <w:sz w:val="18"/>
                        </w:rPr>
                      </w:pPr>
                      <w:r>
                        <w:rPr>
                          <w:sz w:val="18"/>
                        </w:rPr>
                        <w:t>Арк.</w:t>
                      </w:r>
                    </w:p>
                  </w:txbxContent>
                </v:textbox>
              </v:rect>
              <v:rect id="Rectangle 18" o:spid="_x0000_s1063" style="position:absolute;left:15929;top:18623;width:1475;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8SEsIA&#10;AADbAAAADwAAAGRycy9kb3ducmV2LnhtbESPQWvCQBCF70L/wzKF3nRTKWKjawhCoNdGhR6H7JhE&#10;s7Pp7lbTf985FLzN8N689822mNygbhRi79nA6yIDRdx423Nr4Hio5mtQMSFbHDyTgV+KUOyeZlvM&#10;rb/zJ93q1CoJ4ZijgS6lMdc6Nh05jAs/Eot29sFhkjW02ga8S7gb9DLLVtphz9LQ4Uj7jppr/eMM&#10;lOVlOn3X71hFvc7Cyr7Ztvwy5uV5KjegEk3pYf6//rCCL7Dyiwygd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HxISwgAAANsAAAAPAAAAAAAAAAAAAAAAAJgCAABkcnMvZG93&#10;bnJldi54bWxQSwUGAAAAAAQABAD1AAAAhwMAAAAA&#10;" filled="f" stroked="f" strokeweight=".25pt">
                <v:textbox inset="1pt,1pt,1pt,1pt">
                  <w:txbxContent>
                    <w:p w:rsidR="009E40FD" w:rsidRDefault="009E40FD">
                      <w:pPr>
                        <w:pStyle w:val="a7"/>
                        <w:jc w:val="center"/>
                        <w:rPr>
                          <w:sz w:val="18"/>
                        </w:rPr>
                      </w:pPr>
                      <w:r>
                        <w:rPr>
                          <w:sz w:val="18"/>
                        </w:rPr>
                        <w:fldChar w:fldCharType="begin"/>
                      </w:r>
                      <w:r>
                        <w:rPr>
                          <w:sz w:val="18"/>
                        </w:rPr>
                        <w:instrText xml:space="preserve"> PAGE  \* LOWER </w:instrText>
                      </w:r>
                      <w:r>
                        <w:rPr>
                          <w:sz w:val="18"/>
                        </w:rPr>
                        <w:fldChar w:fldCharType="separate"/>
                      </w:r>
                      <w:r w:rsidR="00F40D76">
                        <w:rPr>
                          <w:noProof/>
                          <w:sz w:val="18"/>
                        </w:rPr>
                        <w:t>1</w:t>
                      </w:r>
                      <w:r>
                        <w:rPr>
                          <w:sz w:val="18"/>
                        </w:rPr>
                        <w:fldChar w:fldCharType="end"/>
                      </w:r>
                    </w:p>
                  </w:txbxContent>
                </v:textbox>
              </v:rect>
              <v:rect id="Rectangle 19" o:spid="_x0000_s1064" style="position:absolute;left:7760;top:17481;width:12159;height: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3ib0A&#10;AADbAAAADwAAAGRycy9kb3ducmV2LnhtbERPTYvCMBC9C/6HMII3TRURrUYpguDVrsIeh2a2rTaT&#10;mkSt/94sCN7m8T5nve1MIx7kfG1ZwWScgCAurK65VHD62Y8WIHxA1thYJgUv8rDd9HtrTLV98pEe&#10;eShFDGGfooIqhDaV0hcVGfRj2xJH7s86gyFCV0rt8BnDTSOnSTKXBmuODRW2tKuouOZ3oyDLLt35&#10;li9x7+UicXM902X2q9Rw0GUrEIG68BV/3Acd5y/h/5d4gNy8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lO3ib0AAADbAAAADwAAAAAAAAAAAAAAAACYAgAAZHJzL2Rvd25yZXYu&#10;eG1sUEsFBgAAAAAEAAQA9QAAAIIDAAAAAA==&#10;" filled="f" stroked="f" strokeweight=".25pt">
                <v:textbox inset="1pt,1pt,1pt,1pt">
                  <w:txbxContent>
                    <w:p w:rsidR="009E40FD" w:rsidRDefault="009E40FD">
                      <w:pPr>
                        <w:pStyle w:val="a7"/>
                        <w:jc w:val="center"/>
                        <w:rPr>
                          <w:rFonts w:ascii="Journal" w:hAnsi="Journal"/>
                          <w:lang w:val="ru-RU"/>
                        </w:rPr>
                      </w:pPr>
                      <w:r>
                        <w:t>5.05070205. 024 ПЗ</w:t>
                      </w:r>
                    </w:p>
                  </w:txbxContent>
                </v:textbox>
              </v:rect>
              <v:line id="Line 20" o:spid="_x0000_s1065" style="position:absolute;visibility:visible;mso-wrap-style:square" from="12,18233" to="19979,18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lEbwAAADbAAAADwAAAGRycy9kb3ducmV2LnhtbERPuwrCMBTdBf8hXMFNUwVFqqmIUHET&#10;q4vbtbl9YHNTmqj1780gOB7Oe7PtTSNe1LnasoLZNAJBnFtdc6ngekknKxDOI2tsLJOCDznYJsPB&#10;BmNt33ymV+ZLEULYxaig8r6NpXR5RQbd1LbEgStsZ9AH2JVSd/gO4aaR8yhaSoM1h4YKW9pXlD+y&#10;p1HwuF0X6eG015cm2+l7mfrbvdBKjUf9bg3CU+//4p/7qBXMw/rwJfwAmXwB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5jlEbwAAADbAAAADwAAAAAAAAAAAAAAAAChAgAA&#10;ZHJzL2Rvd25yZXYueG1sUEsFBgAAAAAEAAQA+QAAAIoDAAAAAA==&#10;" strokeweight="2pt"/>
              <v:line id="Line 21" o:spid="_x0000_s1066" style="position:absolute;visibility:visible;mso-wrap-style:square" from="25,17881" to="7646,17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RAir8AAADbAAAADwAAAGRycy9kb3ducmV2LnhtbESPwQrCMBBE74L/EFbwpqmCItUoIlS8&#10;idVLb2uztsVmU5qo9e+NIHgcZuYNs9p0phZPal1lWcFkHIEgzq2uuFBwOSejBQjnkTXWlknBmxxs&#10;1v3eCmNtX3yiZ+oLESDsYlRQet/EUrq8JINubBvi4N1sa9AH2RZSt/gKcFPLaRTNpcGKw0KJDe1K&#10;yu/pwyi4Z5dZsj/u9LlOt/paJD673rRSw0G3XYLw1Pl/+Nc+aAXTCXy/hB8g1x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NRAir8AAADbAAAADwAAAAAAAAAAAAAAAACh&#10;AgAAZHJzL2Rvd25yZXYueG1sUEsFBgAAAAAEAAQA+QAAAI0DAAAAAA==&#10;" strokeweight="2pt"/>
              <v:line id="Line 22" o:spid="_x0000_s1067" style="position:absolute;visibility:visible;mso-wrap-style:square" from="10,17526" to="7631,175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wXGcMAAADbAAAADwAAAGRycy9kb3ducmV2LnhtbESP3WoCMRSE7wu+QziCdzXrXki7NUrx&#10;B5RelKoPcNycbrZuTpYk6urTN4Lg5TAz3zCTWWcbcSYfascKRsMMBHHpdM2Vgv1u9foGIkRkjY1j&#10;UnClALNp72WChXYX/qHzNlYiQTgUqMDE2BZShtKQxTB0LXHyfp23GJP0ldQeLwluG5ln2VharDkt&#10;GGxpbqg8bk9WwcYfvo6jW2XkgTd+2Xwv3oP9U2rQ7z4/QETq4jP8aK+1gjyH+5f0A+T0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ysFxnDAAAA2wAAAA8AAAAAAAAAAAAA&#10;AAAAoQIAAGRycy9kb3ducmV2LnhtbFBLBQYAAAAABAAEAPkAAACRAwAAAAA=&#10;" strokeweight="1pt"/>
              <v:line id="Line 23" o:spid="_x0000_s1068" style="position:absolute;visibility:visible;mso-wrap-style:square" from="10,18938" to="7631,18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ygsQAAADbAAAADwAAAGRycy9kb3ducmV2LnhtbESP3WoCMRSE74W+QziF3tWsFsSuZhfp&#10;D1S8kKoPcNwcN6ubkyVJde3TN0LBy2FmvmHmZW9bcSYfGscKRsMMBHHldMO1gt3283kKIkRkja1j&#10;UnClAGXxMJhjrt2Fv+m8ibVIEA45KjAxdrmUoTJkMQxdR5y8g/MWY5K+ltrjJcFtK8dZNpEWG04L&#10;Bjt6M1SdNj9WwdLvV6fRb23knpf+o12/vwZ7VOrpsV/MQETq4z383/7SCsYv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4LKCxAAAANsAAAAPAAAAAAAAAAAA&#10;AAAAAKECAABkcnMvZG93bnJldi54bWxQSwUGAAAAAAQABAD5AAAAkgMAAAAA&#10;" strokeweight="1pt"/>
              <v:line id="Line 24" o:spid="_x0000_s1069" style="position:absolute;visibility:visible;mso-wrap-style:square" from="10,18583" to="7631,18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kq9sQAAADbAAAADwAAAGRycy9kb3ducmV2LnhtbESP3WoCMRSE74W+QziF3tWsUsSuZhfp&#10;D1S8kKoPcNwcN6ubkyVJde3TN0LBy2FmvmHmZW9bcSYfGscKRsMMBHHldMO1gt3283kKIkRkja1j&#10;UnClAGXxMJhjrt2Fv+m8ibVIEA45KjAxdrmUoTJkMQxdR5y8g/MWY5K+ltrjJcFtK8dZNpEWG04L&#10;Bjt6M1SdNj9WwdLvV6fRb23knpf+o12/vwZ7VOrpsV/MQETq4z383/7SCsYv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CSr2xAAAANsAAAAPAAAAAAAAAAAA&#10;AAAAAKECAABkcnMvZG93bnJldi54bWxQSwUGAAAAAAQABAD5AAAAkgMAAAAA&#10;" strokeweight="1pt"/>
              <v:group id="Group 25" o:spid="_x0000_s1070" style="position:absolute;left:39;top:18267;width:4801;height:310" coordsize="19999,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rect id="Rectangle 26" o:spid="_x0000_s1071" style="position:absolute;width:8856;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DpRsAA&#10;AADbAAAADwAAAGRycy9kb3ducmV2LnhtbESPQYvCMBSE7wv+h/AEb2uqSNFqlLIgeLWr4PHRPNtq&#10;81KTrNZ/bxYEj8PMfMOsNr1pxZ2cbywrmIwTEMSl1Q1XCg6/2+85CB+QNbaWScGTPGzWg68VZto+&#10;eE/3IlQiQthnqKAOocuk9GVNBv3YdsTRO1tnMETpKqkdPiLctHKaJKk02HBcqLGjn5rKa/FnFOT5&#10;pT/eigVuvZwnLtUzXeUnpUbDPl+CCNSHT/jd3mkF0xT+v8QfIN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aDpRsAAAADbAAAADwAAAAAAAAAAAAAAAACYAgAAZHJzL2Rvd25y&#10;ZXYueG1sUEsFBgAAAAAEAAQA9QAAAIUDAAAAAA==&#10;" filled="f" stroked="f" strokeweight=".25pt">
                  <v:textbox inset="1pt,1pt,1pt,1pt">
                    <w:txbxContent>
                      <w:p w:rsidR="009E40FD" w:rsidRDefault="009E40FD">
                        <w:pPr>
                          <w:pStyle w:val="a7"/>
                          <w:rPr>
                            <w:rFonts w:ascii="Journal" w:hAnsi="Journal"/>
                            <w:sz w:val="18"/>
                          </w:rPr>
                        </w:pPr>
                        <w:r>
                          <w:rPr>
                            <w:sz w:val="18"/>
                          </w:rPr>
                          <w:t xml:space="preserve"> Розро</w:t>
                        </w:r>
                        <w:r>
                          <w:rPr>
                            <w:rFonts w:ascii="Journal" w:hAnsi="Journal"/>
                            <w:sz w:val="18"/>
                          </w:rPr>
                          <w:t>б.</w:t>
                        </w:r>
                      </w:p>
                    </w:txbxContent>
                  </v:textbox>
                </v:rect>
                <v:rect id="Rectangle 27" o:spid="_x0000_s1072" style="position:absolute;left:9281;width:10718;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xM3cIA&#10;AADbAAAADwAAAGRycy9kb3ducmV2LnhtbESPwWrDMBBE74H8g9hAb7GcUBLXtRJMINBr3QR6XKyt&#10;7dZaOZJiu39fFQo9DjPzhimOs+nFSM53lhVskhQEcW11x42Cy9t5nYHwAVljb5kUfJOH42G5KDDX&#10;duJXGqvQiAhhn6OCNoQhl9LXLRn0iR2Io/dhncEQpWukdjhFuOnlNk130mDHcaHFgU4t1V/V3Sgo&#10;y8/5eque8OxllrqdftRN+a7Uw2oun0EEmsN/+K/9ohVs9/D7Jf4Ae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7EzdwgAAANsAAAAPAAAAAAAAAAAAAAAAAJgCAABkcnMvZG93&#10;bnJldi54bWxQSwUGAAAAAAQABAD1AAAAhwMAAAAA&#10;" filled="f" stroked="f" strokeweight=".25pt">
                  <v:textbox inset="1pt,1pt,1pt,1pt">
                    <w:txbxContent>
                      <w:p w:rsidR="009E40FD" w:rsidRPr="00941CFD" w:rsidRDefault="009E40FD">
                        <w:pPr>
                          <w:pStyle w:val="a7"/>
                          <w:rPr>
                            <w:rFonts w:ascii="Journal" w:hAnsi="Journal"/>
                            <w:i w:val="0"/>
                            <w:sz w:val="18"/>
                          </w:rPr>
                        </w:pPr>
                        <w:r>
                          <w:rPr>
                            <w:rFonts w:ascii="Journal" w:hAnsi="Journal"/>
                            <w:i w:val="0"/>
                            <w:sz w:val="18"/>
                          </w:rPr>
                          <w:t>Шалавінський В</w:t>
                        </w:r>
                      </w:p>
                    </w:txbxContent>
                  </v:textbox>
                </v:rect>
              </v:group>
              <v:group id="Group 28" o:spid="_x0000_s1073" style="position:absolute;left:39;top:18614;width:4801;height:309" coordsize="19999,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rect id="Rectangle 29" o:spid="_x0000_s1074" style="position:absolute;width:8856;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99NMEA&#10;AADbAAAADwAAAGRycy9kb3ducmV2LnhtbESPQWvCQBSE7wX/w/KE3pqNUsREVwmFgFfTFjw+ss8k&#10;mn0bd7cx/nu3UOhxmJlvmO1+Mr0YyfnOsoJFkoIgrq3uuFHw9Vm+rUH4gKyxt0wKHuRhv5u9bDHX&#10;9s5HGqvQiAhhn6OCNoQhl9LXLRn0iR2Io3e2zmCI0jVSO7xHuOnlMk1X0mDHcaHFgT5aqq/Vj1FQ&#10;FJfp+1ZlWHq5Tt1Kv+umOCn1Op+KDYhAU/gP/7UPWsEyg98v8QfI3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fTTBAAAA2wAAAA8AAAAAAAAAAAAAAAAAmAIAAGRycy9kb3du&#10;cmV2LnhtbFBLBQYAAAAABAAEAPUAAACGAwAAAAA=&#10;" filled="f" stroked="f" strokeweight=".25pt">
                  <v:textbox inset="1pt,1pt,1pt,1pt">
                    <w:txbxContent>
                      <w:p w:rsidR="009E40FD" w:rsidRDefault="009E40FD">
                        <w:pPr>
                          <w:pStyle w:val="a7"/>
                          <w:rPr>
                            <w:sz w:val="18"/>
                          </w:rPr>
                        </w:pPr>
                        <w:r>
                          <w:rPr>
                            <w:sz w:val="18"/>
                          </w:rPr>
                          <w:t xml:space="preserve"> Перевір.</w:t>
                        </w:r>
                      </w:p>
                    </w:txbxContent>
                  </v:textbox>
                </v:rect>
                <v:rect id="Rectangle 30" o:spid="_x0000_s1075" style="position:absolute;left:9281;width:10718;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xCdL0A&#10;AADbAAAADwAAAGRycy9kb3ducmV2LnhtbERPy4rCMBTdC/5DuII7TX0gWo1SBGG2VgWXl+baVpub&#10;mmS0/r1ZDMzycN6bXWca8SLna8sKJuMEBHFhdc2lgvPpMFqC8AFZY2OZFHzIw27b720w1fbNR3rl&#10;oRQxhH2KCqoQ2lRKX1Rk0I9tSxy5m3UGQ4SulNrhO4abRk6TZCEN1hwbKmxpX1HxyH+Ngiy7d5dn&#10;vsKDl8vELfRcl9lVqeGgy9YgAnXhX/zn/tEKZnF9/BJ/gN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2NxCdL0AAADbAAAADwAAAAAAAAAAAAAAAACYAgAAZHJzL2Rvd25yZXYu&#10;eG1sUEsFBgAAAAAEAAQA9QAAAIIDAAAAAA==&#10;" filled="f" stroked="f" strokeweight=".25pt">
                  <v:textbox inset="1pt,1pt,1pt,1pt">
                    <w:txbxContent>
                      <w:p w:rsidR="009E40FD" w:rsidRPr="00753C1F" w:rsidRDefault="009E40FD">
                        <w:pPr>
                          <w:pStyle w:val="a7"/>
                          <w:rPr>
                            <w:rFonts w:ascii="Times New Roman" w:hAnsi="Times New Roman"/>
                            <w:i w:val="0"/>
                            <w:sz w:val="18"/>
                          </w:rPr>
                        </w:pPr>
                        <w:r>
                          <w:rPr>
                            <w:rFonts w:ascii="Times New Roman" w:hAnsi="Times New Roman"/>
                            <w:i w:val="0"/>
                            <w:sz w:val="18"/>
                          </w:rPr>
                          <w:t>Ситніков О. О</w:t>
                        </w:r>
                        <w:r w:rsidRPr="00753C1F">
                          <w:rPr>
                            <w:rFonts w:ascii="Times New Roman" w:hAnsi="Times New Roman"/>
                            <w:i w:val="0"/>
                            <w:sz w:val="18"/>
                          </w:rPr>
                          <w:t>.</w:t>
                        </w:r>
                      </w:p>
                    </w:txbxContent>
                  </v:textbox>
                </v:rect>
              </v:group>
              <v:group id="Group 31" o:spid="_x0000_s1076" style="position:absolute;left:39;top:18969;width:4801;height:309" coordsize="19999,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rect id="Rectangle 32" o:spid="_x0000_s1077" style="position:absolute;width:8856;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J5mMIA&#10;AADbAAAADwAAAGRycy9kb3ducmV2LnhtbESPwWrDMBBE74H8g9hAb7GctATXtRJMINBr3QR6XKyt&#10;7dZaOZJiu39fFQo5DjPzhikOs+nFSM53lhVskhQEcW11x42C8/tpnYHwAVljb5kU/JCHw365KDDX&#10;duI3GqvQiAhhn6OCNoQhl9LXLRn0iR2Io/dpncEQpWukdjhFuOnlNk130mDHcaHFgY4t1d/VzSgo&#10;y6/5cq2e8eRllrqdftJN+aHUw2ouX0AEmsM9/N9+1Qoet/D3Jf4Au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QnmYwgAAANsAAAAPAAAAAAAAAAAAAAAAAJgCAABkcnMvZG93&#10;bnJldi54bWxQSwUGAAAAAAQABAD1AAAAhwMAAAAA&#10;" filled="f" stroked="f" strokeweight=".25pt">
                  <v:textbox inset="1pt,1pt,1pt,1pt">
                    <w:txbxContent>
                      <w:p w:rsidR="009E40FD" w:rsidRDefault="009E40FD">
                        <w:pPr>
                          <w:pStyle w:val="a7"/>
                          <w:rPr>
                            <w:sz w:val="18"/>
                          </w:rPr>
                        </w:pPr>
                      </w:p>
                    </w:txbxContent>
                  </v:textbox>
                </v:rect>
                <v:rect id="Rectangle 33" o:spid="_x0000_s1078" style="position:absolute;left:9281;width:10718;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7cA8IA&#10;AADbAAAADwAAAGRycy9kb3ducmV2LnhtbESPQWvCQBSE74L/YXmF3nTTpoiNrhIKgV5NFXp8ZJ9J&#10;NPs27m6T9N+7hYLHYWa+Ybb7yXRiIOdbywpelgkI4srqlmsFx69isQbhA7LGzjIp+CUP+918tsVM&#10;25EPNJShFhHCPkMFTQh9JqWvGjLol7Ynjt7ZOoMhSldL7XCMcNPJ1yRZSYMtx4UGe/poqLqWP0ZB&#10;nl+m0618x8LLdeJW+k3X+bdSz09TvgERaAqP8H/7UytIU/j7En+A3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DtwDwgAAANsAAAAPAAAAAAAAAAAAAAAAAJgCAABkcnMvZG93&#10;bnJldi54bWxQSwUGAAAAAAQABAD1AAAAhwMAAAAA&#10;" filled="f" stroked="f" strokeweight=".25pt">
                  <v:textbox inset="1pt,1pt,1pt,1pt">
                    <w:txbxContent>
                      <w:p w:rsidR="009E40FD" w:rsidRDefault="009E40FD">
                        <w:pPr>
                          <w:pStyle w:val="a7"/>
                          <w:rPr>
                            <w:rFonts w:ascii="Journal" w:hAnsi="Journal"/>
                            <w:sz w:val="18"/>
                          </w:rPr>
                        </w:pPr>
                      </w:p>
                    </w:txbxContent>
                  </v:textbox>
                </v:rect>
              </v:group>
              <v:group id="Group 34" o:spid="_x0000_s1079" style="position:absolute;left:39;top:19314;width:4801;height:310" coordsize="19999,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rect id="Rectangle 35" o:spid="_x0000_s1080" style="position:absolute;width:8856;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vh7MMA&#10;AADbAAAADwAAAGRycy9kb3ducmV2LnhtbESPzWrDMBCE74G8g9hAb4ncnxjXjRJMwdBrnARyXKyt&#10;7dZauZLquG8fFQI5DjPzDbPZTaYXIznfWVbwuEpAENdWd9woOB7KZQbCB2SNvWVS8Ecedtv5bIO5&#10;thfe01iFRkQI+xwVtCEMuZS+bsmgX9mBOHqf1hkMUbpGaoeXCDe9fEqSVBrsOC60ONB7S/V39WsU&#10;FMXXdPqpXrH0Mktcql90U5yVelhMxRuIQFO4h2/tD63geQ3/X+IPkN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vh7MMAAADbAAAADwAAAAAAAAAAAAAAAACYAgAAZHJzL2Rv&#10;d25yZXYueG1sUEsFBgAAAAAEAAQA9QAAAIgDAAAAAA==&#10;" filled="f" stroked="f" strokeweight=".25pt">
                  <v:textbox inset="1pt,1pt,1pt,1pt">
                    <w:txbxContent>
                      <w:p w:rsidR="009E40FD" w:rsidRDefault="009E40FD">
                        <w:pPr>
                          <w:pStyle w:val="a7"/>
                          <w:rPr>
                            <w:sz w:val="18"/>
                          </w:rPr>
                        </w:pPr>
                        <w:r>
                          <w:rPr>
                            <w:sz w:val="18"/>
                          </w:rPr>
                          <w:t xml:space="preserve"> Н. Контр.</w:t>
                        </w:r>
                      </w:p>
                    </w:txbxContent>
                  </v:textbox>
                </v:rect>
                <v:rect id="Rectangle 36" o:spid="_x0000_s1081" style="position:absolute;left:9281;width:10718;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l/m8AA&#10;AADbAAAADwAAAGRycy9kb3ducmV2LnhtbESPQYvCMBSE74L/ITxhb5qqS9FqlCIIXrer4PHRPNtq&#10;81KTqN1/v1lY8DjMzDfMetubVjzJ+caygukkAUFcWt1wpeD4vR8vQPiArLG1TAp+yMN2MxysMdP2&#10;xV/0LEIlIoR9hgrqELpMSl/WZNBPbEccvYt1BkOUrpLa4SvCTStnSZJKgw3HhRo72tVU3oqHUZDn&#10;1/50L5a493KRuFR/6io/K/Ux6vMViEB9eIf/2wetYJ7C35f4A+Tm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Hl/m8AAAADbAAAADwAAAAAAAAAAAAAAAACYAgAAZHJzL2Rvd25y&#10;ZXYueG1sUEsFBgAAAAAEAAQA9QAAAIUDAAAAAA==&#10;" filled="f" stroked="f" strokeweight=".25pt">
                  <v:textbox inset="1pt,1pt,1pt,1pt">
                    <w:txbxContent>
                      <w:p w:rsidR="009E40FD" w:rsidRPr="00753C1F" w:rsidRDefault="009E40FD">
                        <w:pPr>
                          <w:pStyle w:val="a7"/>
                          <w:rPr>
                            <w:rFonts w:ascii="Times New Roman" w:hAnsi="Times New Roman"/>
                            <w:i w:val="0"/>
                            <w:sz w:val="18"/>
                          </w:rPr>
                        </w:pPr>
                        <w:r>
                          <w:rPr>
                            <w:rFonts w:ascii="Times New Roman" w:hAnsi="Times New Roman"/>
                            <w:i w:val="0"/>
                            <w:sz w:val="18"/>
                          </w:rPr>
                          <w:t>Кузнєцова І.П.</w:t>
                        </w:r>
                      </w:p>
                    </w:txbxContent>
                  </v:textbox>
                </v:rect>
              </v:group>
              <v:group id="Group 37" o:spid="_x0000_s1082" style="position:absolute;left:39;top:19660;width:4801;height:309" coordsize="19999,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rect id="Rectangle 38" o:spid="_x0000_s1083" style="position:absolute;width:8856;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pOcr0A&#10;AADbAAAADwAAAGRycy9kb3ducmV2LnhtbERPy4rCMBTdC/5DuII7TX0gWo1SBGG2VgWXl+baVpub&#10;mmS0/r1ZDMzycN6bXWca8SLna8sKJuMEBHFhdc2lgvPpMFqC8AFZY2OZFHzIw27b720w1fbNR3rl&#10;oRQxhH2KCqoQ2lRKX1Rk0I9tSxy5m3UGQ4SulNrhO4abRk6TZCEN1hwbKmxpX1HxyH+Ngiy7d5dn&#10;vsKDl8vELfRcl9lVqeGgy9YgAnXhX/zn/tEKZnFs/BJ/gN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JqpOcr0AAADbAAAADwAAAAAAAAAAAAAAAACYAgAAZHJzL2Rvd25yZXYu&#10;eG1sUEsFBgAAAAAEAAQA9QAAAIIDAAAAAA==&#10;" filled="f" stroked="f" strokeweight=".25pt">
                  <v:textbox inset="1pt,1pt,1pt,1pt">
                    <w:txbxContent>
                      <w:p w:rsidR="009E40FD" w:rsidRDefault="009E40FD">
                        <w:pPr>
                          <w:pStyle w:val="a7"/>
                          <w:rPr>
                            <w:sz w:val="18"/>
                          </w:rPr>
                        </w:pPr>
                        <w:r>
                          <w:rPr>
                            <w:sz w:val="18"/>
                          </w:rPr>
                          <w:t xml:space="preserve"> Затверд.</w:t>
                        </w:r>
                      </w:p>
                    </w:txbxContent>
                  </v:textbox>
                </v:rect>
                <v:rect id="Rectangle 39" o:spid="_x0000_s1084" style="position:absolute;left:9281;width:10718;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br6cAA&#10;AADbAAAADwAAAGRycy9kb3ducmV2LnhtbESPQYvCMBSE74L/ITxhb5quimjXKEUQvFoVPD6aZ9vd&#10;5qUmUbv/3giCx2FmvmGW68404k7O15YVfI8SEMSF1TWXCo6H7XAOwgdkjY1lUvBPHtarfm+JqbYP&#10;3tM9D6WIEPYpKqhCaFMpfVGRQT+yLXH0LtYZDFG6UmqHjwg3jRwnyUwarDkuVNjSpqLiL78ZBVn2&#10;252u+QK3Xs4TN9NTXWZnpb4GXfYDIlAXPuF3e6cVTBbw+hJ/gFw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ebr6cAAAADbAAAADwAAAAAAAAAAAAAAAACYAgAAZHJzL2Rvd25y&#10;ZXYueG1sUEsFBgAAAAAEAAQA9QAAAIUDAAAAAA==&#10;" filled="f" stroked="f" strokeweight=".25pt">
                  <v:textbox inset="1pt,1pt,1pt,1pt">
                    <w:txbxContent>
                      <w:p w:rsidR="009E40FD" w:rsidRPr="00753C1F" w:rsidRDefault="009E40FD">
                        <w:pPr>
                          <w:pStyle w:val="a7"/>
                          <w:rPr>
                            <w:rFonts w:ascii="Times New Roman" w:hAnsi="Times New Roman"/>
                            <w:i w:val="0"/>
                            <w:sz w:val="18"/>
                          </w:rPr>
                        </w:pPr>
                        <w:r>
                          <w:rPr>
                            <w:rFonts w:ascii="Times New Roman" w:hAnsi="Times New Roman"/>
                            <w:i w:val="0"/>
                            <w:sz w:val="18"/>
                          </w:rPr>
                          <w:t>Фіголь С.І.</w:t>
                        </w:r>
                      </w:p>
                    </w:txbxContent>
                  </v:textbox>
                </v:rect>
              </v:group>
              <v:line id="Line 40" o:spid="_x0000_s1085" style="position:absolute;visibility:visible;mso-wrap-style:square" from="14208,18239" to="14210,19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cAsbwAAADbAAAADwAAAGRycy9kb3ducmV2LnhtbERPvQrCMBDeBd8hnOCmqaIi1SgiVNzE&#10;2sXtbM622FxKE7W+vRkEx4/vf73tTC1e1LrKsoLJOAJBnFtdcaEguySjJQjnkTXWlknBhxxsN/3e&#10;GmNt33ymV+oLEULYxaig9L6JpXR5SQbd2DbEgbvb1qAPsC2kbvEdwk0tp1G0kAYrDg0lNrQvKX+k&#10;T6Pgcc3myeG015c63elbkfjr7a6VGg663QqEp87/xT/3USuYhfXhS/gBcvMF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JkcAsbwAAADbAAAADwAAAAAAAAAAAAAAAAChAgAA&#10;ZHJzL2Rvd25yZXYueG1sUEsFBgAAAAAEAAQA+QAAAIoDAAAAAA==&#10;" strokeweight="2pt"/>
              <v:rect id="Rectangle 41" o:spid="_x0000_s1086" style="position:absolute;left:7787;top:18314;width:6292;height:1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aUksEA&#10;AADbAAAADwAAAGRycy9kb3ducmV2LnhtbESPQWvCQBSE7wX/w/IEb3VjCUGjmxAKQq+mLXh8ZJ9J&#10;NPs27m41/nu3UOhxmJlvmF05mUHcyPnesoLVMgFB3Fjdc6vg63P/ugbhA7LGwTIpeJCHspi97DDX&#10;9s4HutWhFRHCPkcFXQhjLqVvOjLol3Ykjt7JOoMhStdK7fAe4WaQb0mSSYM9x4UOR3rvqLnUP0ZB&#10;VZ2n72u9wb2X68RlOtVtdVRqMZ+qLYhAU/gP/7U/tIJ0Bb9f4g+Q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lJLBAAAA2wAAAA8AAAAAAAAAAAAAAAAAmAIAAGRycy9kb3du&#10;cmV2LnhtbFBLBQYAAAAABAAEAPUAAACGAwAAAAA=&#10;" filled="f" stroked="f" strokeweight=".25pt">
                <v:textbox inset="1pt,1pt,1pt,1pt">
                  <w:txbxContent>
                    <w:p w:rsidR="009E40FD" w:rsidRPr="000D26F1" w:rsidRDefault="009E40FD" w:rsidP="000D26F1">
                      <w:pPr>
                        <w:pStyle w:val="a7"/>
                        <w:jc w:val="center"/>
                        <w:rPr>
                          <w:rFonts w:ascii="Times New Roman" w:hAnsi="Times New Roman"/>
                          <w:i w:val="0"/>
                          <w:sz w:val="18"/>
                        </w:rPr>
                      </w:pPr>
                      <w:r>
                        <w:rPr>
                          <w:rFonts w:ascii="Times New Roman" w:hAnsi="Times New Roman"/>
                          <w:i w:val="0"/>
                          <w:sz w:val="24"/>
                        </w:rPr>
                        <w:t>Проект відділення технічного обслуговування і ремонту електроустаткуваня авто- мобілів ПП «Алекс-Дизель»</w:t>
                      </w:r>
                    </w:p>
                  </w:txbxContent>
                </v:textbox>
              </v:rect>
              <v:line id="Line 42" o:spid="_x0000_s1087" style="position:absolute;visibility:visible;mso-wrap-style:square" from="14221,18587" to="19990,18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k7Xb8AAADbAAAADwAAAGRycy9kb3ducmV2LnhtbESPwQrCMBBE74L/EFbwpqmiItUoIlS8&#10;idWLt7VZ22KzKU3U+vdGEDwOM/OGWa5bU4knNa60rGA0jEAQZ1aXnCs4n5LBHITzyBory6TgTQ7W&#10;q25nibG2Lz7SM/W5CBB2MSoovK9jKV1WkEE3tDVx8G62MeiDbHKpG3wFuKnkOIpm0mDJYaHAmrYF&#10;Zff0YRTcL+dpsjts9alKN/qaJ/5yvWml+r12swDhqfX/8K+91womY/h+CT9Arj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dk7Xb8AAADbAAAADwAAAAAAAAAAAAAAAACh&#10;AgAAZHJzL2Rvd25yZXYueG1sUEsFBgAAAAAEAAQA+QAAAI0DAAAAAA==&#10;" strokeweight="2pt"/>
              <v:line id="Line 43" o:spid="_x0000_s1088" style="position:absolute;visibility:visible;mso-wrap-style:square" from="14219,18939" to="19988,18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WexsIAAADbAAAADwAAAGRycy9kb3ducmV2LnhtbESPS4vCQBCE7wv+h6EFb+vEx4rEjCJC&#10;xNti9OKtzXQemOkJmVHjv98RhD0WVfUVlWx604gHda62rGAyjkAQ51bXXCo4n9LvJQjnkTU2lknB&#10;ixxs1oOvBGNtn3ykR+ZLESDsYlRQed/GUrq8IoNubFvi4BW2M+iD7EqpO3wGuGnkNIoW0mDNYaHC&#10;lnYV5bfsbhTcLuefdP+706cm2+prmfrLtdBKjYb9dgXCU+//w5/2QSuYz+D9JfwAuf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pWexsIAAADbAAAADwAAAAAAAAAAAAAA&#10;AAChAgAAZHJzL2Rvd25yZXYueG1sUEsFBgAAAAAEAAQA+QAAAJADAAAAAA==&#10;" strokeweight="2pt"/>
              <v:line id="Line 44" o:spid="_x0000_s1089" style="position:absolute;visibility:visible;mso-wrap-style:square" from="17487,18239" to="17490,18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wGsr8AAADbAAAADwAAAGRycy9kb3ducmV2LnhtbESPwQrCMBBE74L/EFbwpqmiItUoIlS8&#10;idWLt7VZ22KzKU3U+vdGEDwOM/OGWa5bU4knNa60rGA0jEAQZ1aXnCs4n5LBHITzyBory6TgTQ7W&#10;q25nibG2Lz7SM/W5CBB2MSoovK9jKV1WkEE3tDVx8G62MeiDbHKpG3wFuKnkOIpm0mDJYaHAmrYF&#10;Zff0YRTcL+dpsjts9alKN/qaJ/5yvWml+r12swDhqfX/8K+91womE/h+CT9Arj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XwGsr8AAADbAAAADwAAAAAAAAAAAAAAAACh&#10;AgAAZHJzL2Rvd25yZXYueG1sUEsFBgAAAAAEAAQA+QAAAI0DAAAAAA==&#10;" strokeweight="2pt"/>
              <v:rect id="Rectangle 45" o:spid="_x0000_s1090" style="position:absolute;left:14295;top:18258;width:1474;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2SkcIA&#10;AADbAAAADwAAAGRycy9kb3ducmV2LnhtbESPQWvCQBSE74L/YXmF3nTTkoqNrhIKgV5NFXp8ZJ9J&#10;NPs27m6T9N+7hYLHYWa+Ybb7yXRiIOdbywpelgkI4srqlmsFx69isQbhA7LGzjIp+CUP+918tsVM&#10;25EPNJShFhHCPkMFTQh9JqWvGjLol7Ynjt7ZOoMhSldL7XCMcNPJ1yRZSYMtx4UGe/poqLqWP0ZB&#10;nl+m0618x8LLdeJWOtV1/q3U89OUb0AEmsIj/N/+1ArSN/j7En+A3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rZKRwgAAANsAAAAPAAAAAAAAAAAAAAAAAJgCAABkcnMvZG93&#10;bnJldi54bWxQSwUGAAAAAAQABAD1AAAAhwMAAAAA&#10;" filled="f" stroked="f" strokeweight=".25pt">
                <v:textbox inset="1pt,1pt,1pt,1pt">
                  <w:txbxContent>
                    <w:p w:rsidR="009E40FD" w:rsidRDefault="009E40FD">
                      <w:pPr>
                        <w:pStyle w:val="a7"/>
                        <w:jc w:val="center"/>
                        <w:rPr>
                          <w:sz w:val="18"/>
                        </w:rPr>
                      </w:pPr>
                      <w:r>
                        <w:rPr>
                          <w:sz w:val="18"/>
                        </w:rPr>
                        <w:t>Літ.</w:t>
                      </w:r>
                    </w:p>
                  </w:txbxContent>
                </v:textbox>
              </v:rect>
              <v:rect id="Rectangle 46" o:spid="_x0000_s1091" style="position:absolute;left:17577;top:18258;width:2327;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8M5sAA&#10;AADbAAAADwAAAGRycy9kb3ducmV2LnhtbESPQYvCMBSE74L/ITzBm6YuUrRrlLIgeLUqeHw0b9vu&#10;Ni81iVr/vREEj8PMfMOsNr1pxY2cbywrmE0TEMSl1Q1XCo6H7WQBwgdkja1lUvAgD5v1cLDCTNs7&#10;7+lWhEpECPsMFdQhdJmUvqzJoJ/ajjh6v9YZDFG6SmqH9wg3rfxKklQabDgu1NjRT03lf3E1CvL8&#10;rz9diiVuvVwkLtVzXeVnpcajPv8GEagPn/C7vdMK5im8vsQf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H8M5sAAAADbAAAADwAAAAAAAAAAAAAAAACYAgAAZHJzL2Rvd25y&#10;ZXYueG1sUEsFBgAAAAAEAAQA9QAAAIUDAAAAAA==&#10;" filled="f" stroked="f" strokeweight=".25pt">
                <v:textbox inset="1pt,1pt,1pt,1pt">
                  <w:txbxContent>
                    <w:p w:rsidR="009E40FD" w:rsidRDefault="009E40FD">
                      <w:pPr>
                        <w:pStyle w:val="a7"/>
                        <w:jc w:val="center"/>
                        <w:rPr>
                          <w:rFonts w:ascii="Journal" w:hAnsi="Journal"/>
                          <w:sz w:val="18"/>
                        </w:rPr>
                      </w:pPr>
                      <w:r>
                        <w:rPr>
                          <w:sz w:val="18"/>
                        </w:rPr>
                        <w:t>Акрушів</w:t>
                      </w:r>
                    </w:p>
                  </w:txbxContent>
                </v:textbox>
              </v:rect>
              <v:rect id="Rectangle 47" o:spid="_x0000_s1092" style="position:absolute;left:17591;top:18613;width:2326;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OpfcIA&#10;AADbAAAADwAAAGRycy9kb3ducmV2LnhtbESPQWvCQBSE74L/YXmF3nTTEtRGVwmFQK+mCj0+ss8k&#10;mn0bd7dJ+u/dQqHHYWa+YXaHyXRiIOdbywpelgkI4srqlmsFp89isQHhA7LGzjIp+CEPh/18tsNM&#10;25GPNJShFhHCPkMFTQh9JqWvGjLol7Ynjt7FOoMhSldL7XCMcNPJ1yRZSYMtx4UGe3pvqLqV30ZB&#10;nl+n8718w8LLTeJWOtV1/qXU89OUb0EEmsJ/+K/9oRWka/j9En+A3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M6l9wgAAANsAAAAPAAAAAAAAAAAAAAAAAJgCAABkcnMvZG93&#10;bnJldi54bWxQSwUGAAAAAAQABAD1AAAAhwMAAAAA&#10;" filled="f" stroked="f" strokeweight=".25pt">
                <v:textbox inset="1pt,1pt,1pt,1pt">
                  <w:txbxContent>
                    <w:p w:rsidR="009E40FD" w:rsidRPr="00310633" w:rsidRDefault="009E40FD">
                      <w:pPr>
                        <w:pStyle w:val="a7"/>
                        <w:jc w:val="center"/>
                        <w:rPr>
                          <w:sz w:val="18"/>
                          <w:lang w:val="ru-RU"/>
                        </w:rPr>
                      </w:pPr>
                      <w:r>
                        <w:rPr>
                          <w:sz w:val="18"/>
                        </w:rPr>
                        <w:t>69</w:t>
                      </w:r>
                    </w:p>
                  </w:txbxContent>
                </v:textbox>
              </v:rect>
              <v:line id="Line 48" o:spid="_x0000_s1093" style="position:absolute;visibility:visible;mso-wrap-style:square" from="14755,18594" to="14757,18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vFU8EAAADbAAAADwAAAGRycy9kb3ducmV2LnhtbERPy2oCMRTdF/yHcIXuakYpUqdGKT6g&#10;4kIc/YDr5HYydXIzJFGnfr1ZCF0ezns672wjruRD7VjBcJCBIC6drrlScDys3z5AhIissXFMCv4o&#10;wHzWe5lirt2N93QtYiVSCIccFZgY21zKUBqyGAauJU7cj/MWY4K+ktrjLYXbRo6ybCwt1pwaDLa0&#10;MFSei4tVsPGn7Xl4r4w88cavmt1yEuyvUq/97usTRKQu/ouf7m+t4D2NTV/SD5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m8VTwQAAANsAAAAPAAAAAAAAAAAAAAAA&#10;AKECAABkcnMvZG93bnJldi54bWxQSwUGAAAAAAQABAD5AAAAjwMAAAAA&#10;" strokeweight="1pt"/>
              <v:line id="Line 49" o:spid="_x0000_s1094" style="position:absolute;visibility:visible;mso-wrap-style:square" from="15301,18595" to="15303,18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dgyMMAAADbAAAADwAAAGRycy9kb3ducmV2LnhtbESP3WoCMRSE7wXfIRyhd5q1FKmrUURb&#10;qPRC/HmA4+a4Wd2cLEmqW5++EQpeDjPzDTOdt7YWV/KhcqxgOMhAEBdOV1wqOOw/++8gQkTWWDsm&#10;Bb8UYD7rdqaYa3fjLV13sRQJwiFHBSbGJpcyFIYshoFriJN3ct5iTNKXUnu8Jbit5WuWjaTFitOC&#10;wYaWhorL7scqWPvj92V4L4088tp/1JvVONizUi+9djEBEamNz/B/+0sreBvD40v6AXL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XYMjDAAAA2wAAAA8AAAAAAAAAAAAA&#10;AAAAoQIAAGRycy9kb3ducmV2LnhtbFBLBQYAAAAABAAEAPkAAACRAwAAAAA=&#10;" strokeweight="1pt"/>
              <v:rect id="Rectangle 50" o:spid="_x0000_s1095" style="position:absolute;left:14295;top:19221;width:5609;height: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On1L0A&#10;AADbAAAADwAAAGRycy9kb3ducmV2LnhtbERPTYvCMBC9C/6HMII3TRUVrUYpgrBXq4LHoRnbajOp&#10;SVbrvzeHhT0+3vdm15lGvMj52rKCyTgBQVxYXXOp4Hw6jJYgfEDW2FgmBR/ysNv2extMtX3zkV55&#10;KEUMYZ+igiqENpXSFxUZ9GPbEkfuZp3BEKErpXb4juGmkdMkWUiDNceGClvaV1Q88l+jIMvu3eWZ&#10;r/Dg5TJxCz3TZXZVajjosjWIQF34F/+5f7SCeVwfv8QfIL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QOn1L0AAADbAAAADwAAAAAAAAAAAAAAAACYAgAAZHJzL2Rvd25yZXYu&#10;eG1sUEsFBgAAAAAEAAQA9QAAAIIDAAAAAA==&#10;" filled="f" stroked="f" strokeweight=".25pt">
                <v:textbox inset="1pt,1pt,1pt,1pt">
                  <w:txbxContent>
                    <w:p w:rsidR="009E40FD" w:rsidRDefault="009E40FD">
                      <w:pPr>
                        <w:pStyle w:val="a7"/>
                        <w:jc w:val="center"/>
                        <w:rPr>
                          <w:rFonts w:ascii="Journal" w:hAnsi="Journal"/>
                          <w:sz w:val="24"/>
                        </w:rPr>
                      </w:pPr>
                      <w:r>
                        <w:rPr>
                          <w:sz w:val="24"/>
                        </w:rPr>
                        <w:t>ВТК, гр. 4ЕА2</w:t>
                      </w:r>
                    </w:p>
                  </w:txbxContent>
                </v:textbox>
              </v:rect>
              <w10:wrap anchorx="page" anchory="page"/>
              <w10:anchorlock/>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2A07" w:rsidRDefault="00712A07" w:rsidP="000C1E7C">
      <w:pPr>
        <w:spacing w:line="240" w:lineRule="auto"/>
      </w:pPr>
      <w:r>
        <w:separator/>
      </w:r>
    </w:p>
  </w:footnote>
  <w:footnote w:type="continuationSeparator" w:id="0">
    <w:p w:rsidR="00712A07" w:rsidRDefault="00712A07" w:rsidP="000C1E7C">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1" type="#_x0000_t75" style="width:18.25pt;height:14.2pt;visibility:visible" o:bullet="t">
        <v:imagedata r:id="rId1" o:title=""/>
      </v:shape>
    </w:pict>
  </w:numPicBullet>
  <w:numPicBullet w:numPicBulletId="1">
    <w:pict>
      <v:shape id="_x0000_i1162" type="#_x0000_t75" style="width:12.15pt;height:10.15pt;visibility:visible" o:bullet="t">
        <v:imagedata r:id="rId2" o:title=""/>
      </v:shape>
    </w:pict>
  </w:numPicBullet>
  <w:numPicBullet w:numPicBulletId="2">
    <w:pict>
      <v:shape id="_x0000_i1163" type="#_x0000_t75" style="width:16.25pt;height:13.2pt;visibility:visible" o:bullet="t">
        <v:imagedata r:id="rId3" o:title=""/>
      </v:shape>
    </w:pict>
  </w:numPicBullet>
  <w:abstractNum w:abstractNumId="0">
    <w:nsid w:val="05BD53C3"/>
    <w:multiLevelType w:val="multilevel"/>
    <w:tmpl w:val="60121BBA"/>
    <w:lvl w:ilvl="0">
      <w:start w:val="1"/>
      <w:numFmt w:val="decimal"/>
      <w:lvlText w:val="%1"/>
      <w:lvlJc w:val="left"/>
      <w:pPr>
        <w:ind w:left="450" w:hanging="450"/>
      </w:pPr>
      <w:rPr>
        <w:rFonts w:hint="default"/>
      </w:rPr>
    </w:lvl>
    <w:lvl w:ilvl="1">
      <w:start w:val="1"/>
      <w:numFmt w:val="decimal"/>
      <w:lvlText w:val="%1.%2"/>
      <w:lvlJc w:val="left"/>
      <w:pPr>
        <w:ind w:left="1301" w:hanging="45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968" w:hanging="2160"/>
      </w:pPr>
      <w:rPr>
        <w:rFonts w:hint="default"/>
      </w:rPr>
    </w:lvl>
  </w:abstractNum>
  <w:abstractNum w:abstractNumId="1">
    <w:nsid w:val="07C23C1F"/>
    <w:multiLevelType w:val="hybridMultilevel"/>
    <w:tmpl w:val="DEF0517C"/>
    <w:lvl w:ilvl="0" w:tplc="CB0C43D0">
      <w:start w:val="1"/>
      <w:numFmt w:val="decimal"/>
      <w:lvlText w:val="%1."/>
      <w:lvlJc w:val="left"/>
      <w:pPr>
        <w:ind w:left="1234" w:hanging="375"/>
      </w:pPr>
      <w:rPr>
        <w:rFonts w:hint="default"/>
      </w:rPr>
    </w:lvl>
    <w:lvl w:ilvl="1" w:tplc="04190019" w:tentative="1">
      <w:start w:val="1"/>
      <w:numFmt w:val="lowerLetter"/>
      <w:lvlText w:val="%2."/>
      <w:lvlJc w:val="left"/>
      <w:pPr>
        <w:ind w:left="1939" w:hanging="360"/>
      </w:pPr>
    </w:lvl>
    <w:lvl w:ilvl="2" w:tplc="0419001B" w:tentative="1">
      <w:start w:val="1"/>
      <w:numFmt w:val="lowerRoman"/>
      <w:lvlText w:val="%3."/>
      <w:lvlJc w:val="right"/>
      <w:pPr>
        <w:ind w:left="2659" w:hanging="180"/>
      </w:pPr>
    </w:lvl>
    <w:lvl w:ilvl="3" w:tplc="0419000F" w:tentative="1">
      <w:start w:val="1"/>
      <w:numFmt w:val="decimal"/>
      <w:lvlText w:val="%4."/>
      <w:lvlJc w:val="left"/>
      <w:pPr>
        <w:ind w:left="3379" w:hanging="360"/>
      </w:pPr>
    </w:lvl>
    <w:lvl w:ilvl="4" w:tplc="04190019" w:tentative="1">
      <w:start w:val="1"/>
      <w:numFmt w:val="lowerLetter"/>
      <w:lvlText w:val="%5."/>
      <w:lvlJc w:val="left"/>
      <w:pPr>
        <w:ind w:left="4099" w:hanging="360"/>
      </w:pPr>
    </w:lvl>
    <w:lvl w:ilvl="5" w:tplc="0419001B" w:tentative="1">
      <w:start w:val="1"/>
      <w:numFmt w:val="lowerRoman"/>
      <w:lvlText w:val="%6."/>
      <w:lvlJc w:val="right"/>
      <w:pPr>
        <w:ind w:left="4819" w:hanging="180"/>
      </w:pPr>
    </w:lvl>
    <w:lvl w:ilvl="6" w:tplc="0419000F" w:tentative="1">
      <w:start w:val="1"/>
      <w:numFmt w:val="decimal"/>
      <w:lvlText w:val="%7."/>
      <w:lvlJc w:val="left"/>
      <w:pPr>
        <w:ind w:left="5539" w:hanging="360"/>
      </w:pPr>
    </w:lvl>
    <w:lvl w:ilvl="7" w:tplc="04190019" w:tentative="1">
      <w:start w:val="1"/>
      <w:numFmt w:val="lowerLetter"/>
      <w:lvlText w:val="%8."/>
      <w:lvlJc w:val="left"/>
      <w:pPr>
        <w:ind w:left="6259" w:hanging="360"/>
      </w:pPr>
    </w:lvl>
    <w:lvl w:ilvl="8" w:tplc="0419001B" w:tentative="1">
      <w:start w:val="1"/>
      <w:numFmt w:val="lowerRoman"/>
      <w:lvlText w:val="%9."/>
      <w:lvlJc w:val="right"/>
      <w:pPr>
        <w:ind w:left="6979" w:hanging="180"/>
      </w:pPr>
    </w:lvl>
  </w:abstractNum>
  <w:abstractNum w:abstractNumId="2">
    <w:nsid w:val="089F7DC7"/>
    <w:multiLevelType w:val="multilevel"/>
    <w:tmpl w:val="23AA976C"/>
    <w:lvl w:ilvl="0">
      <w:start w:val="4"/>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0EEA508B"/>
    <w:multiLevelType w:val="hybridMultilevel"/>
    <w:tmpl w:val="D5941050"/>
    <w:lvl w:ilvl="0" w:tplc="2154DB20">
      <w:start w:val="1"/>
      <w:numFmt w:val="bullet"/>
      <w:lvlText w:val="-"/>
      <w:lvlJc w:val="left"/>
      <w:pPr>
        <w:ind w:left="1068" w:hanging="360"/>
      </w:pPr>
      <w:rPr>
        <w:rFonts w:ascii="Times New Roman" w:eastAsiaTheme="minorHAnsi" w:hAnsi="Times New Roman" w:cs="Times New Roman" w:hint="default"/>
      </w:rPr>
    </w:lvl>
    <w:lvl w:ilvl="1" w:tplc="04190003">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
    <w:nsid w:val="0EFF74D4"/>
    <w:multiLevelType w:val="hybridMultilevel"/>
    <w:tmpl w:val="392A5AD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
    <w:nsid w:val="0FFA0F47"/>
    <w:multiLevelType w:val="singleLevel"/>
    <w:tmpl w:val="B3A8B7CA"/>
    <w:lvl w:ilvl="0">
      <w:start w:val="2"/>
      <w:numFmt w:val="bullet"/>
      <w:lvlText w:val="-"/>
      <w:lvlJc w:val="left"/>
      <w:pPr>
        <w:tabs>
          <w:tab w:val="num" w:pos="360"/>
        </w:tabs>
        <w:ind w:left="360" w:hanging="360"/>
      </w:pPr>
      <w:rPr>
        <w:rFonts w:hint="default"/>
      </w:rPr>
    </w:lvl>
  </w:abstractNum>
  <w:abstractNum w:abstractNumId="6">
    <w:nsid w:val="10054687"/>
    <w:multiLevelType w:val="multilevel"/>
    <w:tmpl w:val="FD8CA5F4"/>
    <w:lvl w:ilvl="0">
      <w:start w:val="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11FF194F"/>
    <w:multiLevelType w:val="hybridMultilevel"/>
    <w:tmpl w:val="D5AE026C"/>
    <w:lvl w:ilvl="0" w:tplc="57DCEB2C">
      <w:start w:val="1"/>
      <w:numFmt w:val="bullet"/>
      <w:lvlText w:val="-"/>
      <w:lvlJc w:val="left"/>
      <w:pPr>
        <w:ind w:left="720" w:hanging="360"/>
      </w:pPr>
      <w:rPr>
        <w:rFonts w:ascii="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8">
    <w:nsid w:val="19AF0CBB"/>
    <w:multiLevelType w:val="hybridMultilevel"/>
    <w:tmpl w:val="DCECD94C"/>
    <w:lvl w:ilvl="0" w:tplc="26DE9B22">
      <w:start w:val="1"/>
      <w:numFmt w:val="bullet"/>
      <w:lvlText w:val=""/>
      <w:lvlJc w:val="left"/>
      <w:pPr>
        <w:ind w:left="1571" w:hanging="360"/>
      </w:pPr>
      <w:rPr>
        <w:rFonts w:ascii="Symbol" w:hAnsi="Symbol" w:hint="default"/>
      </w:rPr>
    </w:lvl>
    <w:lvl w:ilvl="1" w:tplc="04220003" w:tentative="1">
      <w:start w:val="1"/>
      <w:numFmt w:val="bullet"/>
      <w:lvlText w:val="o"/>
      <w:lvlJc w:val="left"/>
      <w:pPr>
        <w:ind w:left="2291" w:hanging="360"/>
      </w:pPr>
      <w:rPr>
        <w:rFonts w:ascii="Courier New" w:hAnsi="Courier New" w:cs="Courier New" w:hint="default"/>
      </w:rPr>
    </w:lvl>
    <w:lvl w:ilvl="2" w:tplc="04220005" w:tentative="1">
      <w:start w:val="1"/>
      <w:numFmt w:val="bullet"/>
      <w:lvlText w:val=""/>
      <w:lvlJc w:val="left"/>
      <w:pPr>
        <w:ind w:left="3011" w:hanging="360"/>
      </w:pPr>
      <w:rPr>
        <w:rFonts w:ascii="Wingdings" w:hAnsi="Wingdings" w:hint="default"/>
      </w:rPr>
    </w:lvl>
    <w:lvl w:ilvl="3" w:tplc="04220001" w:tentative="1">
      <w:start w:val="1"/>
      <w:numFmt w:val="bullet"/>
      <w:lvlText w:val=""/>
      <w:lvlJc w:val="left"/>
      <w:pPr>
        <w:ind w:left="3731" w:hanging="360"/>
      </w:pPr>
      <w:rPr>
        <w:rFonts w:ascii="Symbol" w:hAnsi="Symbol" w:hint="default"/>
      </w:rPr>
    </w:lvl>
    <w:lvl w:ilvl="4" w:tplc="04220003" w:tentative="1">
      <w:start w:val="1"/>
      <w:numFmt w:val="bullet"/>
      <w:lvlText w:val="o"/>
      <w:lvlJc w:val="left"/>
      <w:pPr>
        <w:ind w:left="4451" w:hanging="360"/>
      </w:pPr>
      <w:rPr>
        <w:rFonts w:ascii="Courier New" w:hAnsi="Courier New" w:cs="Courier New" w:hint="default"/>
      </w:rPr>
    </w:lvl>
    <w:lvl w:ilvl="5" w:tplc="04220005" w:tentative="1">
      <w:start w:val="1"/>
      <w:numFmt w:val="bullet"/>
      <w:lvlText w:val=""/>
      <w:lvlJc w:val="left"/>
      <w:pPr>
        <w:ind w:left="5171" w:hanging="360"/>
      </w:pPr>
      <w:rPr>
        <w:rFonts w:ascii="Wingdings" w:hAnsi="Wingdings" w:hint="default"/>
      </w:rPr>
    </w:lvl>
    <w:lvl w:ilvl="6" w:tplc="04220001" w:tentative="1">
      <w:start w:val="1"/>
      <w:numFmt w:val="bullet"/>
      <w:lvlText w:val=""/>
      <w:lvlJc w:val="left"/>
      <w:pPr>
        <w:ind w:left="5891" w:hanging="360"/>
      </w:pPr>
      <w:rPr>
        <w:rFonts w:ascii="Symbol" w:hAnsi="Symbol" w:hint="default"/>
      </w:rPr>
    </w:lvl>
    <w:lvl w:ilvl="7" w:tplc="04220003" w:tentative="1">
      <w:start w:val="1"/>
      <w:numFmt w:val="bullet"/>
      <w:lvlText w:val="o"/>
      <w:lvlJc w:val="left"/>
      <w:pPr>
        <w:ind w:left="6611" w:hanging="360"/>
      </w:pPr>
      <w:rPr>
        <w:rFonts w:ascii="Courier New" w:hAnsi="Courier New" w:cs="Courier New" w:hint="default"/>
      </w:rPr>
    </w:lvl>
    <w:lvl w:ilvl="8" w:tplc="04220005" w:tentative="1">
      <w:start w:val="1"/>
      <w:numFmt w:val="bullet"/>
      <w:lvlText w:val=""/>
      <w:lvlJc w:val="left"/>
      <w:pPr>
        <w:ind w:left="7331" w:hanging="360"/>
      </w:pPr>
      <w:rPr>
        <w:rFonts w:ascii="Wingdings" w:hAnsi="Wingdings" w:hint="default"/>
      </w:rPr>
    </w:lvl>
  </w:abstractNum>
  <w:abstractNum w:abstractNumId="9">
    <w:nsid w:val="266062AD"/>
    <w:multiLevelType w:val="hybridMultilevel"/>
    <w:tmpl w:val="C5FA9346"/>
    <w:lvl w:ilvl="0" w:tplc="04190011">
      <w:start w:val="1"/>
      <w:numFmt w:val="decimal"/>
      <w:lvlText w:val="%1)"/>
      <w:lvlJc w:val="left"/>
      <w:pPr>
        <w:ind w:left="436" w:hanging="360"/>
      </w:p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0">
    <w:nsid w:val="28AC75C1"/>
    <w:multiLevelType w:val="multilevel"/>
    <w:tmpl w:val="A13853E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nsid w:val="2AF24CFD"/>
    <w:multiLevelType w:val="hybridMultilevel"/>
    <w:tmpl w:val="769EFB6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DD62E2B"/>
    <w:multiLevelType w:val="multilevel"/>
    <w:tmpl w:val="C71E85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1053B83"/>
    <w:multiLevelType w:val="hybridMultilevel"/>
    <w:tmpl w:val="42BEEF92"/>
    <w:lvl w:ilvl="0" w:tplc="F54E55AC">
      <w:start w:val="4"/>
      <w:numFmt w:val="bullet"/>
      <w:lvlText w:val="-"/>
      <w:lvlJc w:val="left"/>
      <w:pPr>
        <w:tabs>
          <w:tab w:val="num" w:pos="1500"/>
        </w:tabs>
        <w:ind w:left="1500" w:hanging="960"/>
      </w:pPr>
      <w:rPr>
        <w:rFonts w:ascii="Times New Roman" w:eastAsia="Times New Roman" w:hAnsi="Times New Roman" w:cs="Times New Roman" w:hint="default"/>
      </w:rPr>
    </w:lvl>
    <w:lvl w:ilvl="1" w:tplc="04220003" w:tentative="1">
      <w:start w:val="1"/>
      <w:numFmt w:val="bullet"/>
      <w:lvlText w:val="o"/>
      <w:lvlJc w:val="left"/>
      <w:pPr>
        <w:tabs>
          <w:tab w:val="num" w:pos="1620"/>
        </w:tabs>
        <w:ind w:left="1620" w:hanging="360"/>
      </w:pPr>
      <w:rPr>
        <w:rFonts w:ascii="Courier New" w:hAnsi="Courier New" w:cs="Courier New" w:hint="default"/>
      </w:rPr>
    </w:lvl>
    <w:lvl w:ilvl="2" w:tplc="04220005" w:tentative="1">
      <w:start w:val="1"/>
      <w:numFmt w:val="bullet"/>
      <w:lvlText w:val=""/>
      <w:lvlJc w:val="left"/>
      <w:pPr>
        <w:tabs>
          <w:tab w:val="num" w:pos="2340"/>
        </w:tabs>
        <w:ind w:left="2340" w:hanging="360"/>
      </w:pPr>
      <w:rPr>
        <w:rFonts w:ascii="Wingdings" w:hAnsi="Wingdings" w:hint="default"/>
      </w:rPr>
    </w:lvl>
    <w:lvl w:ilvl="3" w:tplc="04220001" w:tentative="1">
      <w:start w:val="1"/>
      <w:numFmt w:val="bullet"/>
      <w:lvlText w:val=""/>
      <w:lvlJc w:val="left"/>
      <w:pPr>
        <w:tabs>
          <w:tab w:val="num" w:pos="3060"/>
        </w:tabs>
        <w:ind w:left="3060" w:hanging="360"/>
      </w:pPr>
      <w:rPr>
        <w:rFonts w:ascii="Symbol" w:hAnsi="Symbol" w:hint="default"/>
      </w:rPr>
    </w:lvl>
    <w:lvl w:ilvl="4" w:tplc="04220003" w:tentative="1">
      <w:start w:val="1"/>
      <w:numFmt w:val="bullet"/>
      <w:lvlText w:val="o"/>
      <w:lvlJc w:val="left"/>
      <w:pPr>
        <w:tabs>
          <w:tab w:val="num" w:pos="3780"/>
        </w:tabs>
        <w:ind w:left="3780" w:hanging="360"/>
      </w:pPr>
      <w:rPr>
        <w:rFonts w:ascii="Courier New" w:hAnsi="Courier New" w:cs="Courier New" w:hint="default"/>
      </w:rPr>
    </w:lvl>
    <w:lvl w:ilvl="5" w:tplc="04220005" w:tentative="1">
      <w:start w:val="1"/>
      <w:numFmt w:val="bullet"/>
      <w:lvlText w:val=""/>
      <w:lvlJc w:val="left"/>
      <w:pPr>
        <w:tabs>
          <w:tab w:val="num" w:pos="4500"/>
        </w:tabs>
        <w:ind w:left="4500" w:hanging="360"/>
      </w:pPr>
      <w:rPr>
        <w:rFonts w:ascii="Wingdings" w:hAnsi="Wingdings" w:hint="default"/>
      </w:rPr>
    </w:lvl>
    <w:lvl w:ilvl="6" w:tplc="04220001" w:tentative="1">
      <w:start w:val="1"/>
      <w:numFmt w:val="bullet"/>
      <w:lvlText w:val=""/>
      <w:lvlJc w:val="left"/>
      <w:pPr>
        <w:tabs>
          <w:tab w:val="num" w:pos="5220"/>
        </w:tabs>
        <w:ind w:left="5220" w:hanging="360"/>
      </w:pPr>
      <w:rPr>
        <w:rFonts w:ascii="Symbol" w:hAnsi="Symbol" w:hint="default"/>
      </w:rPr>
    </w:lvl>
    <w:lvl w:ilvl="7" w:tplc="04220003" w:tentative="1">
      <w:start w:val="1"/>
      <w:numFmt w:val="bullet"/>
      <w:lvlText w:val="o"/>
      <w:lvlJc w:val="left"/>
      <w:pPr>
        <w:tabs>
          <w:tab w:val="num" w:pos="5940"/>
        </w:tabs>
        <w:ind w:left="5940" w:hanging="360"/>
      </w:pPr>
      <w:rPr>
        <w:rFonts w:ascii="Courier New" w:hAnsi="Courier New" w:cs="Courier New" w:hint="default"/>
      </w:rPr>
    </w:lvl>
    <w:lvl w:ilvl="8" w:tplc="04220005" w:tentative="1">
      <w:start w:val="1"/>
      <w:numFmt w:val="bullet"/>
      <w:lvlText w:val=""/>
      <w:lvlJc w:val="left"/>
      <w:pPr>
        <w:tabs>
          <w:tab w:val="num" w:pos="6660"/>
        </w:tabs>
        <w:ind w:left="6660" w:hanging="360"/>
      </w:pPr>
      <w:rPr>
        <w:rFonts w:ascii="Wingdings" w:hAnsi="Wingdings" w:hint="default"/>
      </w:rPr>
    </w:lvl>
  </w:abstractNum>
  <w:abstractNum w:abstractNumId="14">
    <w:nsid w:val="36940F46"/>
    <w:multiLevelType w:val="hybridMultilevel"/>
    <w:tmpl w:val="18CC9F7E"/>
    <w:lvl w:ilvl="0" w:tplc="36689BE4">
      <w:start w:val="1"/>
      <w:numFmt w:val="decimal"/>
      <w:lvlText w:val="%1)"/>
      <w:lvlJc w:val="left"/>
      <w:pPr>
        <w:ind w:left="1069" w:hanging="360"/>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15">
    <w:nsid w:val="37EA4DBD"/>
    <w:multiLevelType w:val="hybridMultilevel"/>
    <w:tmpl w:val="08808E0E"/>
    <w:lvl w:ilvl="0" w:tplc="181E7C9A">
      <w:start w:val="1"/>
      <w:numFmt w:val="bullet"/>
      <w:lvlText w:val=""/>
      <w:lvlPicBulletId w:val="1"/>
      <w:lvlJc w:val="left"/>
      <w:pPr>
        <w:tabs>
          <w:tab w:val="num" w:pos="720"/>
        </w:tabs>
        <w:ind w:left="720" w:hanging="360"/>
      </w:pPr>
      <w:rPr>
        <w:rFonts w:ascii="Symbol" w:hAnsi="Symbol" w:hint="default"/>
      </w:rPr>
    </w:lvl>
    <w:lvl w:ilvl="1" w:tplc="8F74F564" w:tentative="1">
      <w:start w:val="1"/>
      <w:numFmt w:val="bullet"/>
      <w:lvlText w:val=""/>
      <w:lvlJc w:val="left"/>
      <w:pPr>
        <w:tabs>
          <w:tab w:val="num" w:pos="1440"/>
        </w:tabs>
        <w:ind w:left="1440" w:hanging="360"/>
      </w:pPr>
      <w:rPr>
        <w:rFonts w:ascii="Symbol" w:hAnsi="Symbol" w:hint="default"/>
      </w:rPr>
    </w:lvl>
    <w:lvl w:ilvl="2" w:tplc="AF0AB0F8" w:tentative="1">
      <w:start w:val="1"/>
      <w:numFmt w:val="bullet"/>
      <w:lvlText w:val=""/>
      <w:lvlJc w:val="left"/>
      <w:pPr>
        <w:tabs>
          <w:tab w:val="num" w:pos="2160"/>
        </w:tabs>
        <w:ind w:left="2160" w:hanging="360"/>
      </w:pPr>
      <w:rPr>
        <w:rFonts w:ascii="Symbol" w:hAnsi="Symbol" w:hint="default"/>
      </w:rPr>
    </w:lvl>
    <w:lvl w:ilvl="3" w:tplc="B57CF412" w:tentative="1">
      <w:start w:val="1"/>
      <w:numFmt w:val="bullet"/>
      <w:lvlText w:val=""/>
      <w:lvlJc w:val="left"/>
      <w:pPr>
        <w:tabs>
          <w:tab w:val="num" w:pos="2880"/>
        </w:tabs>
        <w:ind w:left="2880" w:hanging="360"/>
      </w:pPr>
      <w:rPr>
        <w:rFonts w:ascii="Symbol" w:hAnsi="Symbol" w:hint="default"/>
      </w:rPr>
    </w:lvl>
    <w:lvl w:ilvl="4" w:tplc="08FAC4F4" w:tentative="1">
      <w:start w:val="1"/>
      <w:numFmt w:val="bullet"/>
      <w:lvlText w:val=""/>
      <w:lvlJc w:val="left"/>
      <w:pPr>
        <w:tabs>
          <w:tab w:val="num" w:pos="3600"/>
        </w:tabs>
        <w:ind w:left="3600" w:hanging="360"/>
      </w:pPr>
      <w:rPr>
        <w:rFonts w:ascii="Symbol" w:hAnsi="Symbol" w:hint="default"/>
      </w:rPr>
    </w:lvl>
    <w:lvl w:ilvl="5" w:tplc="430A5E9C" w:tentative="1">
      <w:start w:val="1"/>
      <w:numFmt w:val="bullet"/>
      <w:lvlText w:val=""/>
      <w:lvlJc w:val="left"/>
      <w:pPr>
        <w:tabs>
          <w:tab w:val="num" w:pos="4320"/>
        </w:tabs>
        <w:ind w:left="4320" w:hanging="360"/>
      </w:pPr>
      <w:rPr>
        <w:rFonts w:ascii="Symbol" w:hAnsi="Symbol" w:hint="default"/>
      </w:rPr>
    </w:lvl>
    <w:lvl w:ilvl="6" w:tplc="E5D6EC8A" w:tentative="1">
      <w:start w:val="1"/>
      <w:numFmt w:val="bullet"/>
      <w:lvlText w:val=""/>
      <w:lvlJc w:val="left"/>
      <w:pPr>
        <w:tabs>
          <w:tab w:val="num" w:pos="5040"/>
        </w:tabs>
        <w:ind w:left="5040" w:hanging="360"/>
      </w:pPr>
      <w:rPr>
        <w:rFonts w:ascii="Symbol" w:hAnsi="Symbol" w:hint="default"/>
      </w:rPr>
    </w:lvl>
    <w:lvl w:ilvl="7" w:tplc="F112EB02" w:tentative="1">
      <w:start w:val="1"/>
      <w:numFmt w:val="bullet"/>
      <w:lvlText w:val=""/>
      <w:lvlJc w:val="left"/>
      <w:pPr>
        <w:tabs>
          <w:tab w:val="num" w:pos="5760"/>
        </w:tabs>
        <w:ind w:left="5760" w:hanging="360"/>
      </w:pPr>
      <w:rPr>
        <w:rFonts w:ascii="Symbol" w:hAnsi="Symbol" w:hint="default"/>
      </w:rPr>
    </w:lvl>
    <w:lvl w:ilvl="8" w:tplc="5C84C812" w:tentative="1">
      <w:start w:val="1"/>
      <w:numFmt w:val="bullet"/>
      <w:lvlText w:val=""/>
      <w:lvlJc w:val="left"/>
      <w:pPr>
        <w:tabs>
          <w:tab w:val="num" w:pos="6480"/>
        </w:tabs>
        <w:ind w:left="6480" w:hanging="360"/>
      </w:pPr>
      <w:rPr>
        <w:rFonts w:ascii="Symbol" w:hAnsi="Symbol" w:hint="default"/>
      </w:rPr>
    </w:lvl>
  </w:abstractNum>
  <w:abstractNum w:abstractNumId="16">
    <w:nsid w:val="3AD53C68"/>
    <w:multiLevelType w:val="hybridMultilevel"/>
    <w:tmpl w:val="47F862F0"/>
    <w:lvl w:ilvl="0" w:tplc="B5F402EA">
      <w:start w:val="9"/>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D3A2C89"/>
    <w:multiLevelType w:val="hybridMultilevel"/>
    <w:tmpl w:val="A170AD84"/>
    <w:lvl w:ilvl="0" w:tplc="07580BAA">
      <w:start w:val="1"/>
      <w:numFmt w:val="bullet"/>
      <w:lvlText w:val="-"/>
      <w:lvlJc w:val="left"/>
      <w:pPr>
        <w:ind w:left="1440" w:hanging="360"/>
      </w:pPr>
      <w:rPr>
        <w:rFonts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18">
    <w:nsid w:val="40677D93"/>
    <w:multiLevelType w:val="hybridMultilevel"/>
    <w:tmpl w:val="10B2CE70"/>
    <w:lvl w:ilvl="0" w:tplc="B2F04B1E">
      <w:start w:val="4"/>
      <w:numFmt w:val="bullet"/>
      <w:lvlText w:val="-"/>
      <w:lvlJc w:val="left"/>
      <w:pPr>
        <w:ind w:left="1211" w:hanging="360"/>
      </w:pPr>
      <w:rPr>
        <w:rFonts w:ascii="Times New Roman" w:eastAsia="Calibri" w:hAnsi="Times New Roman" w:cs="Times New Roman" w:hint="default"/>
      </w:rPr>
    </w:lvl>
    <w:lvl w:ilvl="1" w:tplc="04220003" w:tentative="1">
      <w:start w:val="1"/>
      <w:numFmt w:val="bullet"/>
      <w:lvlText w:val="o"/>
      <w:lvlJc w:val="left"/>
      <w:pPr>
        <w:ind w:left="1931" w:hanging="360"/>
      </w:pPr>
      <w:rPr>
        <w:rFonts w:ascii="Courier New" w:hAnsi="Courier New" w:cs="Courier New" w:hint="default"/>
      </w:rPr>
    </w:lvl>
    <w:lvl w:ilvl="2" w:tplc="04220005" w:tentative="1">
      <w:start w:val="1"/>
      <w:numFmt w:val="bullet"/>
      <w:lvlText w:val=""/>
      <w:lvlJc w:val="left"/>
      <w:pPr>
        <w:ind w:left="2651" w:hanging="360"/>
      </w:pPr>
      <w:rPr>
        <w:rFonts w:ascii="Wingdings" w:hAnsi="Wingdings" w:hint="default"/>
      </w:rPr>
    </w:lvl>
    <w:lvl w:ilvl="3" w:tplc="04220001" w:tentative="1">
      <w:start w:val="1"/>
      <w:numFmt w:val="bullet"/>
      <w:lvlText w:val=""/>
      <w:lvlJc w:val="left"/>
      <w:pPr>
        <w:ind w:left="3371" w:hanging="360"/>
      </w:pPr>
      <w:rPr>
        <w:rFonts w:ascii="Symbol" w:hAnsi="Symbol" w:hint="default"/>
      </w:rPr>
    </w:lvl>
    <w:lvl w:ilvl="4" w:tplc="04220003" w:tentative="1">
      <w:start w:val="1"/>
      <w:numFmt w:val="bullet"/>
      <w:lvlText w:val="o"/>
      <w:lvlJc w:val="left"/>
      <w:pPr>
        <w:ind w:left="4091" w:hanging="360"/>
      </w:pPr>
      <w:rPr>
        <w:rFonts w:ascii="Courier New" w:hAnsi="Courier New" w:cs="Courier New" w:hint="default"/>
      </w:rPr>
    </w:lvl>
    <w:lvl w:ilvl="5" w:tplc="04220005" w:tentative="1">
      <w:start w:val="1"/>
      <w:numFmt w:val="bullet"/>
      <w:lvlText w:val=""/>
      <w:lvlJc w:val="left"/>
      <w:pPr>
        <w:ind w:left="4811" w:hanging="360"/>
      </w:pPr>
      <w:rPr>
        <w:rFonts w:ascii="Wingdings" w:hAnsi="Wingdings" w:hint="default"/>
      </w:rPr>
    </w:lvl>
    <w:lvl w:ilvl="6" w:tplc="04220001" w:tentative="1">
      <w:start w:val="1"/>
      <w:numFmt w:val="bullet"/>
      <w:lvlText w:val=""/>
      <w:lvlJc w:val="left"/>
      <w:pPr>
        <w:ind w:left="5531" w:hanging="360"/>
      </w:pPr>
      <w:rPr>
        <w:rFonts w:ascii="Symbol" w:hAnsi="Symbol" w:hint="default"/>
      </w:rPr>
    </w:lvl>
    <w:lvl w:ilvl="7" w:tplc="04220003" w:tentative="1">
      <w:start w:val="1"/>
      <w:numFmt w:val="bullet"/>
      <w:lvlText w:val="o"/>
      <w:lvlJc w:val="left"/>
      <w:pPr>
        <w:ind w:left="6251" w:hanging="360"/>
      </w:pPr>
      <w:rPr>
        <w:rFonts w:ascii="Courier New" w:hAnsi="Courier New" w:cs="Courier New" w:hint="default"/>
      </w:rPr>
    </w:lvl>
    <w:lvl w:ilvl="8" w:tplc="04220005" w:tentative="1">
      <w:start w:val="1"/>
      <w:numFmt w:val="bullet"/>
      <w:lvlText w:val=""/>
      <w:lvlJc w:val="left"/>
      <w:pPr>
        <w:ind w:left="6971" w:hanging="360"/>
      </w:pPr>
      <w:rPr>
        <w:rFonts w:ascii="Wingdings" w:hAnsi="Wingdings" w:hint="default"/>
      </w:rPr>
    </w:lvl>
  </w:abstractNum>
  <w:abstractNum w:abstractNumId="19">
    <w:nsid w:val="42174155"/>
    <w:multiLevelType w:val="hybridMultilevel"/>
    <w:tmpl w:val="56F8E106"/>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014" w:hanging="360"/>
      </w:pPr>
      <w:rPr>
        <w:rFonts w:cs="Times New Roman"/>
      </w:rPr>
    </w:lvl>
    <w:lvl w:ilvl="2" w:tplc="0419001B" w:tentative="1">
      <w:start w:val="1"/>
      <w:numFmt w:val="lowerRoman"/>
      <w:lvlText w:val="%3."/>
      <w:lvlJc w:val="right"/>
      <w:pPr>
        <w:ind w:left="1734" w:hanging="180"/>
      </w:pPr>
      <w:rPr>
        <w:rFonts w:cs="Times New Roman"/>
      </w:rPr>
    </w:lvl>
    <w:lvl w:ilvl="3" w:tplc="0419000F" w:tentative="1">
      <w:start w:val="1"/>
      <w:numFmt w:val="decimal"/>
      <w:lvlText w:val="%4."/>
      <w:lvlJc w:val="left"/>
      <w:pPr>
        <w:ind w:left="2454" w:hanging="360"/>
      </w:pPr>
      <w:rPr>
        <w:rFonts w:cs="Times New Roman"/>
      </w:rPr>
    </w:lvl>
    <w:lvl w:ilvl="4" w:tplc="04190019" w:tentative="1">
      <w:start w:val="1"/>
      <w:numFmt w:val="lowerLetter"/>
      <w:lvlText w:val="%5."/>
      <w:lvlJc w:val="left"/>
      <w:pPr>
        <w:ind w:left="3174" w:hanging="360"/>
      </w:pPr>
      <w:rPr>
        <w:rFonts w:cs="Times New Roman"/>
      </w:rPr>
    </w:lvl>
    <w:lvl w:ilvl="5" w:tplc="0419001B" w:tentative="1">
      <w:start w:val="1"/>
      <w:numFmt w:val="lowerRoman"/>
      <w:lvlText w:val="%6."/>
      <w:lvlJc w:val="right"/>
      <w:pPr>
        <w:ind w:left="3894" w:hanging="180"/>
      </w:pPr>
      <w:rPr>
        <w:rFonts w:cs="Times New Roman"/>
      </w:rPr>
    </w:lvl>
    <w:lvl w:ilvl="6" w:tplc="0419000F" w:tentative="1">
      <w:start w:val="1"/>
      <w:numFmt w:val="decimal"/>
      <w:lvlText w:val="%7."/>
      <w:lvlJc w:val="left"/>
      <w:pPr>
        <w:ind w:left="4614" w:hanging="360"/>
      </w:pPr>
      <w:rPr>
        <w:rFonts w:cs="Times New Roman"/>
      </w:rPr>
    </w:lvl>
    <w:lvl w:ilvl="7" w:tplc="04190019" w:tentative="1">
      <w:start w:val="1"/>
      <w:numFmt w:val="lowerLetter"/>
      <w:lvlText w:val="%8."/>
      <w:lvlJc w:val="left"/>
      <w:pPr>
        <w:ind w:left="5334" w:hanging="360"/>
      </w:pPr>
      <w:rPr>
        <w:rFonts w:cs="Times New Roman"/>
      </w:rPr>
    </w:lvl>
    <w:lvl w:ilvl="8" w:tplc="0419001B" w:tentative="1">
      <w:start w:val="1"/>
      <w:numFmt w:val="lowerRoman"/>
      <w:lvlText w:val="%9."/>
      <w:lvlJc w:val="right"/>
      <w:pPr>
        <w:ind w:left="6054" w:hanging="180"/>
      </w:pPr>
      <w:rPr>
        <w:rFonts w:cs="Times New Roman"/>
      </w:rPr>
    </w:lvl>
  </w:abstractNum>
  <w:abstractNum w:abstractNumId="20">
    <w:nsid w:val="421A2668"/>
    <w:multiLevelType w:val="hybridMultilevel"/>
    <w:tmpl w:val="59660E86"/>
    <w:lvl w:ilvl="0" w:tplc="A6CEAFC6">
      <w:start w:val="1"/>
      <w:numFmt w:val="bullet"/>
      <w:lvlText w:val=""/>
      <w:lvlPicBulletId w:val="2"/>
      <w:lvlJc w:val="left"/>
      <w:pPr>
        <w:tabs>
          <w:tab w:val="num" w:pos="720"/>
        </w:tabs>
        <w:ind w:left="720" w:hanging="360"/>
      </w:pPr>
      <w:rPr>
        <w:rFonts w:ascii="Symbol" w:hAnsi="Symbol" w:hint="default"/>
      </w:rPr>
    </w:lvl>
    <w:lvl w:ilvl="1" w:tplc="B182350E" w:tentative="1">
      <w:start w:val="1"/>
      <w:numFmt w:val="bullet"/>
      <w:lvlText w:val=""/>
      <w:lvlJc w:val="left"/>
      <w:pPr>
        <w:tabs>
          <w:tab w:val="num" w:pos="1440"/>
        </w:tabs>
        <w:ind w:left="1440" w:hanging="360"/>
      </w:pPr>
      <w:rPr>
        <w:rFonts w:ascii="Symbol" w:hAnsi="Symbol" w:hint="default"/>
      </w:rPr>
    </w:lvl>
    <w:lvl w:ilvl="2" w:tplc="EC64536C" w:tentative="1">
      <w:start w:val="1"/>
      <w:numFmt w:val="bullet"/>
      <w:lvlText w:val=""/>
      <w:lvlJc w:val="left"/>
      <w:pPr>
        <w:tabs>
          <w:tab w:val="num" w:pos="2160"/>
        </w:tabs>
        <w:ind w:left="2160" w:hanging="360"/>
      </w:pPr>
      <w:rPr>
        <w:rFonts w:ascii="Symbol" w:hAnsi="Symbol" w:hint="default"/>
      </w:rPr>
    </w:lvl>
    <w:lvl w:ilvl="3" w:tplc="BDC02624" w:tentative="1">
      <w:start w:val="1"/>
      <w:numFmt w:val="bullet"/>
      <w:lvlText w:val=""/>
      <w:lvlJc w:val="left"/>
      <w:pPr>
        <w:tabs>
          <w:tab w:val="num" w:pos="2880"/>
        </w:tabs>
        <w:ind w:left="2880" w:hanging="360"/>
      </w:pPr>
      <w:rPr>
        <w:rFonts w:ascii="Symbol" w:hAnsi="Symbol" w:hint="default"/>
      </w:rPr>
    </w:lvl>
    <w:lvl w:ilvl="4" w:tplc="A552DB66" w:tentative="1">
      <w:start w:val="1"/>
      <w:numFmt w:val="bullet"/>
      <w:lvlText w:val=""/>
      <w:lvlJc w:val="left"/>
      <w:pPr>
        <w:tabs>
          <w:tab w:val="num" w:pos="3600"/>
        </w:tabs>
        <w:ind w:left="3600" w:hanging="360"/>
      </w:pPr>
      <w:rPr>
        <w:rFonts w:ascii="Symbol" w:hAnsi="Symbol" w:hint="default"/>
      </w:rPr>
    </w:lvl>
    <w:lvl w:ilvl="5" w:tplc="6E6CC138" w:tentative="1">
      <w:start w:val="1"/>
      <w:numFmt w:val="bullet"/>
      <w:lvlText w:val=""/>
      <w:lvlJc w:val="left"/>
      <w:pPr>
        <w:tabs>
          <w:tab w:val="num" w:pos="4320"/>
        </w:tabs>
        <w:ind w:left="4320" w:hanging="360"/>
      </w:pPr>
      <w:rPr>
        <w:rFonts w:ascii="Symbol" w:hAnsi="Symbol" w:hint="default"/>
      </w:rPr>
    </w:lvl>
    <w:lvl w:ilvl="6" w:tplc="0C5CA810" w:tentative="1">
      <w:start w:val="1"/>
      <w:numFmt w:val="bullet"/>
      <w:lvlText w:val=""/>
      <w:lvlJc w:val="left"/>
      <w:pPr>
        <w:tabs>
          <w:tab w:val="num" w:pos="5040"/>
        </w:tabs>
        <w:ind w:left="5040" w:hanging="360"/>
      </w:pPr>
      <w:rPr>
        <w:rFonts w:ascii="Symbol" w:hAnsi="Symbol" w:hint="default"/>
      </w:rPr>
    </w:lvl>
    <w:lvl w:ilvl="7" w:tplc="D7882F36" w:tentative="1">
      <w:start w:val="1"/>
      <w:numFmt w:val="bullet"/>
      <w:lvlText w:val=""/>
      <w:lvlJc w:val="left"/>
      <w:pPr>
        <w:tabs>
          <w:tab w:val="num" w:pos="5760"/>
        </w:tabs>
        <w:ind w:left="5760" w:hanging="360"/>
      </w:pPr>
      <w:rPr>
        <w:rFonts w:ascii="Symbol" w:hAnsi="Symbol" w:hint="default"/>
      </w:rPr>
    </w:lvl>
    <w:lvl w:ilvl="8" w:tplc="897E1EC0" w:tentative="1">
      <w:start w:val="1"/>
      <w:numFmt w:val="bullet"/>
      <w:lvlText w:val=""/>
      <w:lvlJc w:val="left"/>
      <w:pPr>
        <w:tabs>
          <w:tab w:val="num" w:pos="6480"/>
        </w:tabs>
        <w:ind w:left="6480" w:hanging="360"/>
      </w:pPr>
      <w:rPr>
        <w:rFonts w:ascii="Symbol" w:hAnsi="Symbol" w:hint="default"/>
      </w:rPr>
    </w:lvl>
  </w:abstractNum>
  <w:abstractNum w:abstractNumId="21">
    <w:nsid w:val="422D7EE4"/>
    <w:multiLevelType w:val="hybridMultilevel"/>
    <w:tmpl w:val="8DF80A1A"/>
    <w:lvl w:ilvl="0" w:tplc="B3A8B7CA">
      <w:start w:val="2"/>
      <w:numFmt w:val="bullet"/>
      <w:lvlText w:val="-"/>
      <w:lvlJc w:val="left"/>
      <w:pPr>
        <w:ind w:left="1571" w:hanging="360"/>
      </w:pPr>
      <w:rPr>
        <w:rFonts w:hint="default"/>
      </w:rPr>
    </w:lvl>
    <w:lvl w:ilvl="1" w:tplc="04220003" w:tentative="1">
      <w:start w:val="1"/>
      <w:numFmt w:val="bullet"/>
      <w:lvlText w:val="o"/>
      <w:lvlJc w:val="left"/>
      <w:pPr>
        <w:ind w:left="2291" w:hanging="360"/>
      </w:pPr>
      <w:rPr>
        <w:rFonts w:ascii="Courier New" w:hAnsi="Courier New" w:cs="Courier New" w:hint="default"/>
      </w:rPr>
    </w:lvl>
    <w:lvl w:ilvl="2" w:tplc="04220005" w:tentative="1">
      <w:start w:val="1"/>
      <w:numFmt w:val="bullet"/>
      <w:lvlText w:val=""/>
      <w:lvlJc w:val="left"/>
      <w:pPr>
        <w:ind w:left="3011" w:hanging="360"/>
      </w:pPr>
      <w:rPr>
        <w:rFonts w:ascii="Wingdings" w:hAnsi="Wingdings" w:hint="default"/>
      </w:rPr>
    </w:lvl>
    <w:lvl w:ilvl="3" w:tplc="04220001" w:tentative="1">
      <w:start w:val="1"/>
      <w:numFmt w:val="bullet"/>
      <w:lvlText w:val=""/>
      <w:lvlJc w:val="left"/>
      <w:pPr>
        <w:ind w:left="3731" w:hanging="360"/>
      </w:pPr>
      <w:rPr>
        <w:rFonts w:ascii="Symbol" w:hAnsi="Symbol" w:hint="default"/>
      </w:rPr>
    </w:lvl>
    <w:lvl w:ilvl="4" w:tplc="04220003" w:tentative="1">
      <w:start w:val="1"/>
      <w:numFmt w:val="bullet"/>
      <w:lvlText w:val="o"/>
      <w:lvlJc w:val="left"/>
      <w:pPr>
        <w:ind w:left="4451" w:hanging="360"/>
      </w:pPr>
      <w:rPr>
        <w:rFonts w:ascii="Courier New" w:hAnsi="Courier New" w:cs="Courier New" w:hint="default"/>
      </w:rPr>
    </w:lvl>
    <w:lvl w:ilvl="5" w:tplc="04220005" w:tentative="1">
      <w:start w:val="1"/>
      <w:numFmt w:val="bullet"/>
      <w:lvlText w:val=""/>
      <w:lvlJc w:val="left"/>
      <w:pPr>
        <w:ind w:left="5171" w:hanging="360"/>
      </w:pPr>
      <w:rPr>
        <w:rFonts w:ascii="Wingdings" w:hAnsi="Wingdings" w:hint="default"/>
      </w:rPr>
    </w:lvl>
    <w:lvl w:ilvl="6" w:tplc="04220001" w:tentative="1">
      <w:start w:val="1"/>
      <w:numFmt w:val="bullet"/>
      <w:lvlText w:val=""/>
      <w:lvlJc w:val="left"/>
      <w:pPr>
        <w:ind w:left="5891" w:hanging="360"/>
      </w:pPr>
      <w:rPr>
        <w:rFonts w:ascii="Symbol" w:hAnsi="Symbol" w:hint="default"/>
      </w:rPr>
    </w:lvl>
    <w:lvl w:ilvl="7" w:tplc="04220003" w:tentative="1">
      <w:start w:val="1"/>
      <w:numFmt w:val="bullet"/>
      <w:lvlText w:val="o"/>
      <w:lvlJc w:val="left"/>
      <w:pPr>
        <w:ind w:left="6611" w:hanging="360"/>
      </w:pPr>
      <w:rPr>
        <w:rFonts w:ascii="Courier New" w:hAnsi="Courier New" w:cs="Courier New" w:hint="default"/>
      </w:rPr>
    </w:lvl>
    <w:lvl w:ilvl="8" w:tplc="04220005" w:tentative="1">
      <w:start w:val="1"/>
      <w:numFmt w:val="bullet"/>
      <w:lvlText w:val=""/>
      <w:lvlJc w:val="left"/>
      <w:pPr>
        <w:ind w:left="7331" w:hanging="360"/>
      </w:pPr>
      <w:rPr>
        <w:rFonts w:ascii="Wingdings" w:hAnsi="Wingdings" w:hint="default"/>
      </w:rPr>
    </w:lvl>
  </w:abstractNum>
  <w:abstractNum w:abstractNumId="22">
    <w:nsid w:val="43F00F8D"/>
    <w:multiLevelType w:val="multilevel"/>
    <w:tmpl w:val="1CD0D46E"/>
    <w:lvl w:ilvl="0">
      <w:start w:val="2"/>
      <w:numFmt w:val="decimal"/>
      <w:lvlText w:val="%1"/>
      <w:lvlJc w:val="left"/>
      <w:pPr>
        <w:ind w:left="720" w:hanging="360"/>
      </w:pPr>
      <w:rPr>
        <w:rFonts w:hint="default"/>
      </w:rPr>
    </w:lvl>
    <w:lvl w:ilvl="1">
      <w:start w:val="4"/>
      <w:numFmt w:val="decimal"/>
      <w:isLgl/>
      <w:lvlText w:val="%1.%2"/>
      <w:lvlJc w:val="left"/>
      <w:pPr>
        <w:ind w:left="2021" w:hanging="450"/>
      </w:pPr>
      <w:rPr>
        <w:rFonts w:hint="default"/>
      </w:rPr>
    </w:lvl>
    <w:lvl w:ilvl="2">
      <w:start w:val="1"/>
      <w:numFmt w:val="decimal"/>
      <w:isLgl/>
      <w:lvlText w:val="%1.%2.%3"/>
      <w:lvlJc w:val="left"/>
      <w:pPr>
        <w:ind w:left="3502" w:hanging="720"/>
      </w:pPr>
      <w:rPr>
        <w:rFonts w:hint="default"/>
      </w:rPr>
    </w:lvl>
    <w:lvl w:ilvl="3">
      <w:start w:val="1"/>
      <w:numFmt w:val="decimal"/>
      <w:isLgl/>
      <w:lvlText w:val="%1.%2.%3.%4"/>
      <w:lvlJc w:val="left"/>
      <w:pPr>
        <w:ind w:left="5073" w:hanging="1080"/>
      </w:pPr>
      <w:rPr>
        <w:rFonts w:hint="default"/>
      </w:rPr>
    </w:lvl>
    <w:lvl w:ilvl="4">
      <w:start w:val="1"/>
      <w:numFmt w:val="decimal"/>
      <w:isLgl/>
      <w:lvlText w:val="%1.%2.%3.%4.%5"/>
      <w:lvlJc w:val="left"/>
      <w:pPr>
        <w:ind w:left="6284" w:hanging="1080"/>
      </w:pPr>
      <w:rPr>
        <w:rFonts w:hint="default"/>
      </w:rPr>
    </w:lvl>
    <w:lvl w:ilvl="5">
      <w:start w:val="1"/>
      <w:numFmt w:val="decimal"/>
      <w:isLgl/>
      <w:lvlText w:val="%1.%2.%3.%4.%5.%6"/>
      <w:lvlJc w:val="left"/>
      <w:pPr>
        <w:ind w:left="7855" w:hanging="1440"/>
      </w:pPr>
      <w:rPr>
        <w:rFonts w:hint="default"/>
      </w:rPr>
    </w:lvl>
    <w:lvl w:ilvl="6">
      <w:start w:val="1"/>
      <w:numFmt w:val="decimal"/>
      <w:isLgl/>
      <w:lvlText w:val="%1.%2.%3.%4.%5.%6.%7"/>
      <w:lvlJc w:val="left"/>
      <w:pPr>
        <w:ind w:left="9066" w:hanging="1440"/>
      </w:pPr>
      <w:rPr>
        <w:rFonts w:hint="default"/>
      </w:rPr>
    </w:lvl>
    <w:lvl w:ilvl="7">
      <w:start w:val="1"/>
      <w:numFmt w:val="decimal"/>
      <w:isLgl/>
      <w:lvlText w:val="%1.%2.%3.%4.%5.%6.%7.%8"/>
      <w:lvlJc w:val="left"/>
      <w:pPr>
        <w:ind w:left="10637" w:hanging="1800"/>
      </w:pPr>
      <w:rPr>
        <w:rFonts w:hint="default"/>
      </w:rPr>
    </w:lvl>
    <w:lvl w:ilvl="8">
      <w:start w:val="1"/>
      <w:numFmt w:val="decimal"/>
      <w:isLgl/>
      <w:lvlText w:val="%1.%2.%3.%4.%5.%6.%7.%8.%9"/>
      <w:lvlJc w:val="left"/>
      <w:pPr>
        <w:ind w:left="12208" w:hanging="2160"/>
      </w:pPr>
      <w:rPr>
        <w:rFonts w:hint="default"/>
      </w:rPr>
    </w:lvl>
  </w:abstractNum>
  <w:abstractNum w:abstractNumId="23">
    <w:nsid w:val="503F3A90"/>
    <w:multiLevelType w:val="hybridMultilevel"/>
    <w:tmpl w:val="B50034C0"/>
    <w:lvl w:ilvl="0" w:tplc="F54E55AC">
      <w:start w:val="4"/>
      <w:numFmt w:val="bullet"/>
      <w:lvlText w:val="-"/>
      <w:lvlJc w:val="left"/>
      <w:pPr>
        <w:ind w:left="900" w:hanging="360"/>
      </w:pPr>
      <w:rPr>
        <w:rFonts w:ascii="Times New Roman" w:eastAsia="Times New Roman" w:hAnsi="Times New Roman" w:cs="Times New Roman"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24">
    <w:nsid w:val="553058F3"/>
    <w:multiLevelType w:val="hybridMultilevel"/>
    <w:tmpl w:val="50C27580"/>
    <w:lvl w:ilvl="0" w:tplc="33AE2472">
      <w:start w:val="1"/>
      <w:numFmt w:val="bullet"/>
      <w:lvlText w:val=""/>
      <w:lvlPicBulletId w:val="0"/>
      <w:lvlJc w:val="left"/>
      <w:pPr>
        <w:tabs>
          <w:tab w:val="num" w:pos="720"/>
        </w:tabs>
        <w:ind w:left="720" w:hanging="360"/>
      </w:pPr>
      <w:rPr>
        <w:rFonts w:ascii="Symbol" w:hAnsi="Symbol" w:hint="default"/>
      </w:rPr>
    </w:lvl>
    <w:lvl w:ilvl="1" w:tplc="B5AAC1E4" w:tentative="1">
      <w:start w:val="1"/>
      <w:numFmt w:val="bullet"/>
      <w:lvlText w:val=""/>
      <w:lvlJc w:val="left"/>
      <w:pPr>
        <w:tabs>
          <w:tab w:val="num" w:pos="1440"/>
        </w:tabs>
        <w:ind w:left="1440" w:hanging="360"/>
      </w:pPr>
      <w:rPr>
        <w:rFonts w:ascii="Symbol" w:hAnsi="Symbol" w:hint="default"/>
      </w:rPr>
    </w:lvl>
    <w:lvl w:ilvl="2" w:tplc="C9D8F9F8" w:tentative="1">
      <w:start w:val="1"/>
      <w:numFmt w:val="bullet"/>
      <w:lvlText w:val=""/>
      <w:lvlJc w:val="left"/>
      <w:pPr>
        <w:tabs>
          <w:tab w:val="num" w:pos="2160"/>
        </w:tabs>
        <w:ind w:left="2160" w:hanging="360"/>
      </w:pPr>
      <w:rPr>
        <w:rFonts w:ascii="Symbol" w:hAnsi="Symbol" w:hint="default"/>
      </w:rPr>
    </w:lvl>
    <w:lvl w:ilvl="3" w:tplc="444228D8" w:tentative="1">
      <w:start w:val="1"/>
      <w:numFmt w:val="bullet"/>
      <w:lvlText w:val=""/>
      <w:lvlJc w:val="left"/>
      <w:pPr>
        <w:tabs>
          <w:tab w:val="num" w:pos="2880"/>
        </w:tabs>
        <w:ind w:left="2880" w:hanging="360"/>
      </w:pPr>
      <w:rPr>
        <w:rFonts w:ascii="Symbol" w:hAnsi="Symbol" w:hint="default"/>
      </w:rPr>
    </w:lvl>
    <w:lvl w:ilvl="4" w:tplc="6ECC0338" w:tentative="1">
      <w:start w:val="1"/>
      <w:numFmt w:val="bullet"/>
      <w:lvlText w:val=""/>
      <w:lvlJc w:val="left"/>
      <w:pPr>
        <w:tabs>
          <w:tab w:val="num" w:pos="3600"/>
        </w:tabs>
        <w:ind w:left="3600" w:hanging="360"/>
      </w:pPr>
      <w:rPr>
        <w:rFonts w:ascii="Symbol" w:hAnsi="Symbol" w:hint="default"/>
      </w:rPr>
    </w:lvl>
    <w:lvl w:ilvl="5" w:tplc="CB20FF82" w:tentative="1">
      <w:start w:val="1"/>
      <w:numFmt w:val="bullet"/>
      <w:lvlText w:val=""/>
      <w:lvlJc w:val="left"/>
      <w:pPr>
        <w:tabs>
          <w:tab w:val="num" w:pos="4320"/>
        </w:tabs>
        <w:ind w:left="4320" w:hanging="360"/>
      </w:pPr>
      <w:rPr>
        <w:rFonts w:ascii="Symbol" w:hAnsi="Symbol" w:hint="default"/>
      </w:rPr>
    </w:lvl>
    <w:lvl w:ilvl="6" w:tplc="EC22756A" w:tentative="1">
      <w:start w:val="1"/>
      <w:numFmt w:val="bullet"/>
      <w:lvlText w:val=""/>
      <w:lvlJc w:val="left"/>
      <w:pPr>
        <w:tabs>
          <w:tab w:val="num" w:pos="5040"/>
        </w:tabs>
        <w:ind w:left="5040" w:hanging="360"/>
      </w:pPr>
      <w:rPr>
        <w:rFonts w:ascii="Symbol" w:hAnsi="Symbol" w:hint="default"/>
      </w:rPr>
    </w:lvl>
    <w:lvl w:ilvl="7" w:tplc="F1363DBA" w:tentative="1">
      <w:start w:val="1"/>
      <w:numFmt w:val="bullet"/>
      <w:lvlText w:val=""/>
      <w:lvlJc w:val="left"/>
      <w:pPr>
        <w:tabs>
          <w:tab w:val="num" w:pos="5760"/>
        </w:tabs>
        <w:ind w:left="5760" w:hanging="360"/>
      </w:pPr>
      <w:rPr>
        <w:rFonts w:ascii="Symbol" w:hAnsi="Symbol" w:hint="default"/>
      </w:rPr>
    </w:lvl>
    <w:lvl w:ilvl="8" w:tplc="68E0B5D0" w:tentative="1">
      <w:start w:val="1"/>
      <w:numFmt w:val="bullet"/>
      <w:lvlText w:val=""/>
      <w:lvlJc w:val="left"/>
      <w:pPr>
        <w:tabs>
          <w:tab w:val="num" w:pos="6480"/>
        </w:tabs>
        <w:ind w:left="6480" w:hanging="360"/>
      </w:pPr>
      <w:rPr>
        <w:rFonts w:ascii="Symbol" w:hAnsi="Symbol" w:hint="default"/>
      </w:rPr>
    </w:lvl>
  </w:abstractNum>
  <w:abstractNum w:abstractNumId="25">
    <w:nsid w:val="5B3C43BC"/>
    <w:multiLevelType w:val="hybridMultilevel"/>
    <w:tmpl w:val="DDDA9C2A"/>
    <w:lvl w:ilvl="0" w:tplc="57DCEB2C">
      <w:start w:val="1"/>
      <w:numFmt w:val="bullet"/>
      <w:lvlText w:val="-"/>
      <w:lvlJc w:val="left"/>
      <w:pPr>
        <w:ind w:left="720" w:hanging="360"/>
      </w:pPr>
      <w:rPr>
        <w:rFonts w:ascii="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6">
    <w:nsid w:val="5DF25395"/>
    <w:multiLevelType w:val="hybridMultilevel"/>
    <w:tmpl w:val="6F244FC0"/>
    <w:lvl w:ilvl="0" w:tplc="46861682">
      <w:numFmt w:val="bullet"/>
      <w:lvlText w:val="-"/>
      <w:lvlJc w:val="left"/>
      <w:pPr>
        <w:tabs>
          <w:tab w:val="num" w:pos="1594"/>
        </w:tabs>
        <w:ind w:left="1594" w:hanging="885"/>
      </w:pPr>
      <w:rPr>
        <w:rFonts w:ascii="Times New Roman" w:eastAsia="Times New Roman" w:hAnsi="Times New Roman" w:cs="Times New Roman" w:hint="default"/>
      </w:rPr>
    </w:lvl>
    <w:lvl w:ilvl="1" w:tplc="04220019" w:tentative="1">
      <w:start w:val="1"/>
      <w:numFmt w:val="bullet"/>
      <w:lvlText w:val="o"/>
      <w:lvlJc w:val="left"/>
      <w:pPr>
        <w:tabs>
          <w:tab w:val="num" w:pos="1440"/>
        </w:tabs>
        <w:ind w:left="1440" w:hanging="360"/>
      </w:pPr>
      <w:rPr>
        <w:rFonts w:ascii="Courier New" w:hAnsi="Courier New" w:cs="Courier New" w:hint="default"/>
      </w:rPr>
    </w:lvl>
    <w:lvl w:ilvl="2" w:tplc="0422001B" w:tentative="1">
      <w:start w:val="1"/>
      <w:numFmt w:val="bullet"/>
      <w:lvlText w:val=""/>
      <w:lvlJc w:val="left"/>
      <w:pPr>
        <w:tabs>
          <w:tab w:val="num" w:pos="2160"/>
        </w:tabs>
        <w:ind w:left="2160" w:hanging="360"/>
      </w:pPr>
      <w:rPr>
        <w:rFonts w:ascii="Wingdings" w:hAnsi="Wingdings" w:hint="default"/>
      </w:rPr>
    </w:lvl>
    <w:lvl w:ilvl="3" w:tplc="0422000F" w:tentative="1">
      <w:start w:val="1"/>
      <w:numFmt w:val="bullet"/>
      <w:lvlText w:val=""/>
      <w:lvlJc w:val="left"/>
      <w:pPr>
        <w:tabs>
          <w:tab w:val="num" w:pos="2880"/>
        </w:tabs>
        <w:ind w:left="2880" w:hanging="360"/>
      </w:pPr>
      <w:rPr>
        <w:rFonts w:ascii="Symbol" w:hAnsi="Symbol" w:hint="default"/>
      </w:rPr>
    </w:lvl>
    <w:lvl w:ilvl="4" w:tplc="04220019" w:tentative="1">
      <w:start w:val="1"/>
      <w:numFmt w:val="bullet"/>
      <w:lvlText w:val="o"/>
      <w:lvlJc w:val="left"/>
      <w:pPr>
        <w:tabs>
          <w:tab w:val="num" w:pos="3600"/>
        </w:tabs>
        <w:ind w:left="3600" w:hanging="360"/>
      </w:pPr>
      <w:rPr>
        <w:rFonts w:ascii="Courier New" w:hAnsi="Courier New" w:cs="Courier New" w:hint="default"/>
      </w:rPr>
    </w:lvl>
    <w:lvl w:ilvl="5" w:tplc="0422001B" w:tentative="1">
      <w:start w:val="1"/>
      <w:numFmt w:val="bullet"/>
      <w:lvlText w:val=""/>
      <w:lvlJc w:val="left"/>
      <w:pPr>
        <w:tabs>
          <w:tab w:val="num" w:pos="4320"/>
        </w:tabs>
        <w:ind w:left="4320" w:hanging="360"/>
      </w:pPr>
      <w:rPr>
        <w:rFonts w:ascii="Wingdings" w:hAnsi="Wingdings" w:hint="default"/>
      </w:rPr>
    </w:lvl>
    <w:lvl w:ilvl="6" w:tplc="0422000F" w:tentative="1">
      <w:start w:val="1"/>
      <w:numFmt w:val="bullet"/>
      <w:lvlText w:val=""/>
      <w:lvlJc w:val="left"/>
      <w:pPr>
        <w:tabs>
          <w:tab w:val="num" w:pos="5040"/>
        </w:tabs>
        <w:ind w:left="5040" w:hanging="360"/>
      </w:pPr>
      <w:rPr>
        <w:rFonts w:ascii="Symbol" w:hAnsi="Symbol" w:hint="default"/>
      </w:rPr>
    </w:lvl>
    <w:lvl w:ilvl="7" w:tplc="04220019" w:tentative="1">
      <w:start w:val="1"/>
      <w:numFmt w:val="bullet"/>
      <w:lvlText w:val="o"/>
      <w:lvlJc w:val="left"/>
      <w:pPr>
        <w:tabs>
          <w:tab w:val="num" w:pos="5760"/>
        </w:tabs>
        <w:ind w:left="5760" w:hanging="360"/>
      </w:pPr>
      <w:rPr>
        <w:rFonts w:ascii="Courier New" w:hAnsi="Courier New" w:cs="Courier New" w:hint="default"/>
      </w:rPr>
    </w:lvl>
    <w:lvl w:ilvl="8" w:tplc="0422001B" w:tentative="1">
      <w:start w:val="1"/>
      <w:numFmt w:val="bullet"/>
      <w:lvlText w:val=""/>
      <w:lvlJc w:val="left"/>
      <w:pPr>
        <w:tabs>
          <w:tab w:val="num" w:pos="6480"/>
        </w:tabs>
        <w:ind w:left="6480" w:hanging="360"/>
      </w:pPr>
      <w:rPr>
        <w:rFonts w:ascii="Wingdings" w:hAnsi="Wingdings" w:hint="default"/>
      </w:rPr>
    </w:lvl>
  </w:abstractNum>
  <w:abstractNum w:abstractNumId="27">
    <w:nsid w:val="5F0C20F1"/>
    <w:multiLevelType w:val="hybridMultilevel"/>
    <w:tmpl w:val="DA269096"/>
    <w:lvl w:ilvl="0" w:tplc="07580BAA">
      <w:start w:val="1"/>
      <w:numFmt w:val="bullet"/>
      <w:lvlText w:val="-"/>
      <w:lvlJc w:val="left"/>
      <w:pPr>
        <w:ind w:left="1440" w:hanging="360"/>
      </w:pPr>
      <w:rPr>
        <w:rFonts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28">
    <w:nsid w:val="5FAE5779"/>
    <w:multiLevelType w:val="hybridMultilevel"/>
    <w:tmpl w:val="D6DEC32E"/>
    <w:lvl w:ilvl="0" w:tplc="8B86383C">
      <w:start w:val="4"/>
      <w:numFmt w:val="bullet"/>
      <w:lvlText w:val="-"/>
      <w:lvlJc w:val="left"/>
      <w:pPr>
        <w:ind w:left="420" w:hanging="360"/>
      </w:pPr>
      <w:rPr>
        <w:rFonts w:ascii="Times New Roman" w:eastAsiaTheme="minorEastAsia" w:hAnsi="Times New Roman" w:cs="Times New Roman" w:hint="default"/>
      </w:rPr>
    </w:lvl>
    <w:lvl w:ilvl="1" w:tplc="04220003" w:tentative="1">
      <w:start w:val="1"/>
      <w:numFmt w:val="bullet"/>
      <w:lvlText w:val="o"/>
      <w:lvlJc w:val="left"/>
      <w:pPr>
        <w:ind w:left="1140" w:hanging="360"/>
      </w:pPr>
      <w:rPr>
        <w:rFonts w:ascii="Courier New" w:hAnsi="Courier New" w:cs="Courier New" w:hint="default"/>
      </w:rPr>
    </w:lvl>
    <w:lvl w:ilvl="2" w:tplc="04220005" w:tentative="1">
      <w:start w:val="1"/>
      <w:numFmt w:val="bullet"/>
      <w:lvlText w:val=""/>
      <w:lvlJc w:val="left"/>
      <w:pPr>
        <w:ind w:left="1860" w:hanging="360"/>
      </w:pPr>
      <w:rPr>
        <w:rFonts w:ascii="Wingdings" w:hAnsi="Wingdings" w:hint="default"/>
      </w:rPr>
    </w:lvl>
    <w:lvl w:ilvl="3" w:tplc="04220001" w:tentative="1">
      <w:start w:val="1"/>
      <w:numFmt w:val="bullet"/>
      <w:lvlText w:val=""/>
      <w:lvlJc w:val="left"/>
      <w:pPr>
        <w:ind w:left="2580" w:hanging="360"/>
      </w:pPr>
      <w:rPr>
        <w:rFonts w:ascii="Symbol" w:hAnsi="Symbol" w:hint="default"/>
      </w:rPr>
    </w:lvl>
    <w:lvl w:ilvl="4" w:tplc="04220003" w:tentative="1">
      <w:start w:val="1"/>
      <w:numFmt w:val="bullet"/>
      <w:lvlText w:val="o"/>
      <w:lvlJc w:val="left"/>
      <w:pPr>
        <w:ind w:left="3300" w:hanging="360"/>
      </w:pPr>
      <w:rPr>
        <w:rFonts w:ascii="Courier New" w:hAnsi="Courier New" w:cs="Courier New" w:hint="default"/>
      </w:rPr>
    </w:lvl>
    <w:lvl w:ilvl="5" w:tplc="04220005" w:tentative="1">
      <w:start w:val="1"/>
      <w:numFmt w:val="bullet"/>
      <w:lvlText w:val=""/>
      <w:lvlJc w:val="left"/>
      <w:pPr>
        <w:ind w:left="4020" w:hanging="360"/>
      </w:pPr>
      <w:rPr>
        <w:rFonts w:ascii="Wingdings" w:hAnsi="Wingdings" w:hint="default"/>
      </w:rPr>
    </w:lvl>
    <w:lvl w:ilvl="6" w:tplc="04220001" w:tentative="1">
      <w:start w:val="1"/>
      <w:numFmt w:val="bullet"/>
      <w:lvlText w:val=""/>
      <w:lvlJc w:val="left"/>
      <w:pPr>
        <w:ind w:left="4740" w:hanging="360"/>
      </w:pPr>
      <w:rPr>
        <w:rFonts w:ascii="Symbol" w:hAnsi="Symbol" w:hint="default"/>
      </w:rPr>
    </w:lvl>
    <w:lvl w:ilvl="7" w:tplc="04220003" w:tentative="1">
      <w:start w:val="1"/>
      <w:numFmt w:val="bullet"/>
      <w:lvlText w:val="o"/>
      <w:lvlJc w:val="left"/>
      <w:pPr>
        <w:ind w:left="5460" w:hanging="360"/>
      </w:pPr>
      <w:rPr>
        <w:rFonts w:ascii="Courier New" w:hAnsi="Courier New" w:cs="Courier New" w:hint="default"/>
      </w:rPr>
    </w:lvl>
    <w:lvl w:ilvl="8" w:tplc="04220005" w:tentative="1">
      <w:start w:val="1"/>
      <w:numFmt w:val="bullet"/>
      <w:lvlText w:val=""/>
      <w:lvlJc w:val="left"/>
      <w:pPr>
        <w:ind w:left="6180" w:hanging="360"/>
      </w:pPr>
      <w:rPr>
        <w:rFonts w:ascii="Wingdings" w:hAnsi="Wingdings" w:hint="default"/>
      </w:rPr>
    </w:lvl>
  </w:abstractNum>
  <w:abstractNum w:abstractNumId="29">
    <w:nsid w:val="6056060F"/>
    <w:multiLevelType w:val="multilevel"/>
    <w:tmpl w:val="223848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14C633B"/>
    <w:multiLevelType w:val="hybridMultilevel"/>
    <w:tmpl w:val="31389A14"/>
    <w:lvl w:ilvl="0" w:tplc="B5F402EA">
      <w:start w:val="9"/>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641E2A7C"/>
    <w:multiLevelType w:val="hybridMultilevel"/>
    <w:tmpl w:val="007266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49B64D8"/>
    <w:multiLevelType w:val="hybridMultilevel"/>
    <w:tmpl w:val="4C5A9ABE"/>
    <w:lvl w:ilvl="0" w:tplc="57DCEB2C">
      <w:start w:val="1"/>
      <w:numFmt w:val="bullet"/>
      <w:lvlText w:val="-"/>
      <w:lvlJc w:val="left"/>
      <w:pPr>
        <w:ind w:left="720" w:hanging="360"/>
      </w:pPr>
      <w:rPr>
        <w:rFonts w:ascii="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3">
    <w:nsid w:val="669655D4"/>
    <w:multiLevelType w:val="hybridMultilevel"/>
    <w:tmpl w:val="4386C340"/>
    <w:lvl w:ilvl="0" w:tplc="8EA6F6B0">
      <w:start w:val="1"/>
      <w:numFmt w:val="decimal"/>
      <w:lvlText w:val="%1)"/>
      <w:lvlJc w:val="left"/>
      <w:pPr>
        <w:ind w:left="2036" w:hanging="1185"/>
      </w:pPr>
      <w:rPr>
        <w:rFonts w:hint="default"/>
      </w:rPr>
    </w:lvl>
    <w:lvl w:ilvl="1" w:tplc="04220019" w:tentative="1">
      <w:start w:val="1"/>
      <w:numFmt w:val="lowerLetter"/>
      <w:lvlText w:val="%2."/>
      <w:lvlJc w:val="left"/>
      <w:pPr>
        <w:ind w:left="1931" w:hanging="360"/>
      </w:pPr>
    </w:lvl>
    <w:lvl w:ilvl="2" w:tplc="0422001B" w:tentative="1">
      <w:start w:val="1"/>
      <w:numFmt w:val="lowerRoman"/>
      <w:lvlText w:val="%3."/>
      <w:lvlJc w:val="right"/>
      <w:pPr>
        <w:ind w:left="2651" w:hanging="180"/>
      </w:pPr>
    </w:lvl>
    <w:lvl w:ilvl="3" w:tplc="0422000F" w:tentative="1">
      <w:start w:val="1"/>
      <w:numFmt w:val="decimal"/>
      <w:lvlText w:val="%4."/>
      <w:lvlJc w:val="left"/>
      <w:pPr>
        <w:ind w:left="3371" w:hanging="360"/>
      </w:pPr>
    </w:lvl>
    <w:lvl w:ilvl="4" w:tplc="04220019" w:tentative="1">
      <w:start w:val="1"/>
      <w:numFmt w:val="lowerLetter"/>
      <w:lvlText w:val="%5."/>
      <w:lvlJc w:val="left"/>
      <w:pPr>
        <w:ind w:left="4091" w:hanging="360"/>
      </w:pPr>
    </w:lvl>
    <w:lvl w:ilvl="5" w:tplc="0422001B" w:tentative="1">
      <w:start w:val="1"/>
      <w:numFmt w:val="lowerRoman"/>
      <w:lvlText w:val="%6."/>
      <w:lvlJc w:val="right"/>
      <w:pPr>
        <w:ind w:left="4811" w:hanging="180"/>
      </w:pPr>
    </w:lvl>
    <w:lvl w:ilvl="6" w:tplc="0422000F" w:tentative="1">
      <w:start w:val="1"/>
      <w:numFmt w:val="decimal"/>
      <w:lvlText w:val="%7."/>
      <w:lvlJc w:val="left"/>
      <w:pPr>
        <w:ind w:left="5531" w:hanging="360"/>
      </w:pPr>
    </w:lvl>
    <w:lvl w:ilvl="7" w:tplc="04220019" w:tentative="1">
      <w:start w:val="1"/>
      <w:numFmt w:val="lowerLetter"/>
      <w:lvlText w:val="%8."/>
      <w:lvlJc w:val="left"/>
      <w:pPr>
        <w:ind w:left="6251" w:hanging="360"/>
      </w:pPr>
    </w:lvl>
    <w:lvl w:ilvl="8" w:tplc="0422001B" w:tentative="1">
      <w:start w:val="1"/>
      <w:numFmt w:val="lowerRoman"/>
      <w:lvlText w:val="%9."/>
      <w:lvlJc w:val="right"/>
      <w:pPr>
        <w:ind w:left="6971" w:hanging="180"/>
      </w:pPr>
    </w:lvl>
  </w:abstractNum>
  <w:abstractNum w:abstractNumId="34">
    <w:nsid w:val="686247C6"/>
    <w:multiLevelType w:val="hybridMultilevel"/>
    <w:tmpl w:val="DF80E952"/>
    <w:lvl w:ilvl="0" w:tplc="606EBC28">
      <w:numFmt w:val="bullet"/>
      <w:lvlText w:val="-"/>
      <w:lvlJc w:val="left"/>
      <w:pPr>
        <w:ind w:left="1068" w:hanging="360"/>
      </w:pPr>
      <w:rPr>
        <w:rFonts w:ascii="Times New Roman" w:eastAsiaTheme="minorHAns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5">
    <w:nsid w:val="6B8F183E"/>
    <w:multiLevelType w:val="hybridMultilevel"/>
    <w:tmpl w:val="64125B5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6">
    <w:nsid w:val="73821BC4"/>
    <w:multiLevelType w:val="multilevel"/>
    <w:tmpl w:val="B89CA8FE"/>
    <w:lvl w:ilvl="0">
      <w:start w:val="2"/>
      <w:numFmt w:val="decimal"/>
      <w:lvlText w:val="%1"/>
      <w:lvlJc w:val="left"/>
      <w:pPr>
        <w:ind w:left="375" w:hanging="375"/>
      </w:pPr>
      <w:rPr>
        <w:rFonts w:hint="default"/>
      </w:rPr>
    </w:lvl>
    <w:lvl w:ilvl="1">
      <w:start w:val="2"/>
      <w:numFmt w:val="decimal"/>
      <w:lvlText w:val="%1.%2"/>
      <w:lvlJc w:val="left"/>
      <w:pPr>
        <w:ind w:left="1226" w:hanging="375"/>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968" w:hanging="2160"/>
      </w:pPr>
      <w:rPr>
        <w:rFonts w:hint="default"/>
      </w:rPr>
    </w:lvl>
  </w:abstractNum>
  <w:abstractNum w:abstractNumId="37">
    <w:nsid w:val="77984B30"/>
    <w:multiLevelType w:val="hybridMultilevel"/>
    <w:tmpl w:val="645EFA26"/>
    <w:lvl w:ilvl="0" w:tplc="57DCEB2C">
      <w:start w:val="1"/>
      <w:numFmt w:val="bullet"/>
      <w:lvlText w:val="-"/>
      <w:lvlJc w:val="left"/>
      <w:pPr>
        <w:ind w:left="720" w:hanging="360"/>
      </w:pPr>
      <w:rPr>
        <w:rFonts w:ascii="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18"/>
  </w:num>
  <w:num w:numId="2">
    <w:abstractNumId w:val="25"/>
  </w:num>
  <w:num w:numId="3">
    <w:abstractNumId w:val="7"/>
  </w:num>
  <w:num w:numId="4">
    <w:abstractNumId w:val="32"/>
  </w:num>
  <w:num w:numId="5">
    <w:abstractNumId w:val="37"/>
  </w:num>
  <w:num w:numId="6">
    <w:abstractNumId w:val="27"/>
  </w:num>
  <w:num w:numId="7">
    <w:abstractNumId w:val="17"/>
  </w:num>
  <w:num w:numId="8">
    <w:abstractNumId w:val="33"/>
  </w:num>
  <w:num w:numId="9">
    <w:abstractNumId w:val="9"/>
  </w:num>
  <w:num w:numId="10">
    <w:abstractNumId w:val="24"/>
  </w:num>
  <w:num w:numId="11">
    <w:abstractNumId w:val="15"/>
  </w:num>
  <w:num w:numId="12">
    <w:abstractNumId w:val="20"/>
  </w:num>
  <w:num w:numId="13">
    <w:abstractNumId w:val="35"/>
  </w:num>
  <w:num w:numId="14">
    <w:abstractNumId w:val="4"/>
  </w:num>
  <w:num w:numId="15">
    <w:abstractNumId w:val="10"/>
  </w:num>
  <w:num w:numId="16">
    <w:abstractNumId w:val="2"/>
  </w:num>
  <w:num w:numId="17">
    <w:abstractNumId w:val="6"/>
  </w:num>
  <w:num w:numId="18">
    <w:abstractNumId w:val="16"/>
  </w:num>
  <w:num w:numId="19">
    <w:abstractNumId w:val="30"/>
  </w:num>
  <w:num w:numId="20">
    <w:abstractNumId w:val="31"/>
  </w:num>
  <w:num w:numId="21">
    <w:abstractNumId w:val="1"/>
  </w:num>
  <w:num w:numId="22">
    <w:abstractNumId w:val="5"/>
  </w:num>
  <w:num w:numId="23">
    <w:abstractNumId w:val="11"/>
  </w:num>
  <w:num w:numId="24">
    <w:abstractNumId w:val="19"/>
  </w:num>
  <w:num w:numId="25">
    <w:abstractNumId w:val="21"/>
  </w:num>
  <w:num w:numId="26">
    <w:abstractNumId w:val="8"/>
  </w:num>
  <w:num w:numId="27">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3"/>
  </w:num>
  <w:num w:numId="30">
    <w:abstractNumId w:val="28"/>
  </w:num>
  <w:num w:numId="31">
    <w:abstractNumId w:val="14"/>
  </w:num>
  <w:num w:numId="32">
    <w:abstractNumId w:val="34"/>
  </w:num>
  <w:num w:numId="33">
    <w:abstractNumId w:val="0"/>
  </w:num>
  <w:num w:numId="34">
    <w:abstractNumId w:val="22"/>
  </w:num>
  <w:num w:numId="35">
    <w:abstractNumId w:val="3"/>
  </w:num>
  <w:num w:numId="36">
    <w:abstractNumId w:val="36"/>
  </w:num>
  <w:num w:numId="37">
    <w:abstractNumId w:val="29"/>
  </w:num>
  <w:num w:numId="3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4"/>
  <w:hideSpellingErrors/>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5AFD"/>
    <w:rsid w:val="00003519"/>
    <w:rsid w:val="000141B0"/>
    <w:rsid w:val="000358C8"/>
    <w:rsid w:val="00055AFD"/>
    <w:rsid w:val="00062187"/>
    <w:rsid w:val="00075A78"/>
    <w:rsid w:val="000768BD"/>
    <w:rsid w:val="00086A07"/>
    <w:rsid w:val="00087C8D"/>
    <w:rsid w:val="00090F09"/>
    <w:rsid w:val="000965FD"/>
    <w:rsid w:val="00096B19"/>
    <w:rsid w:val="000976A4"/>
    <w:rsid w:val="000A0CA1"/>
    <w:rsid w:val="000A40A2"/>
    <w:rsid w:val="000B144B"/>
    <w:rsid w:val="000C1E7C"/>
    <w:rsid w:val="000D26F1"/>
    <w:rsid w:val="000D526C"/>
    <w:rsid w:val="000D54C8"/>
    <w:rsid w:val="000F49A2"/>
    <w:rsid w:val="001076E0"/>
    <w:rsid w:val="00122B3B"/>
    <w:rsid w:val="001301B5"/>
    <w:rsid w:val="0013706E"/>
    <w:rsid w:val="00147F61"/>
    <w:rsid w:val="00156804"/>
    <w:rsid w:val="00157114"/>
    <w:rsid w:val="0016367E"/>
    <w:rsid w:val="00164257"/>
    <w:rsid w:val="001651C5"/>
    <w:rsid w:val="001656AB"/>
    <w:rsid w:val="0016714D"/>
    <w:rsid w:val="00182EFC"/>
    <w:rsid w:val="00187A8B"/>
    <w:rsid w:val="001C16B7"/>
    <w:rsid w:val="001C7D4A"/>
    <w:rsid w:val="001E13DD"/>
    <w:rsid w:val="001F1C64"/>
    <w:rsid w:val="001F68CC"/>
    <w:rsid w:val="00203B8F"/>
    <w:rsid w:val="00221E5E"/>
    <w:rsid w:val="0023640A"/>
    <w:rsid w:val="00241F8B"/>
    <w:rsid w:val="00261F04"/>
    <w:rsid w:val="00262FB1"/>
    <w:rsid w:val="00274A4A"/>
    <w:rsid w:val="00296FEC"/>
    <w:rsid w:val="002A3566"/>
    <w:rsid w:val="002E7EB6"/>
    <w:rsid w:val="002F1759"/>
    <w:rsid w:val="003021FE"/>
    <w:rsid w:val="00310633"/>
    <w:rsid w:val="003233C5"/>
    <w:rsid w:val="003300CC"/>
    <w:rsid w:val="003502EB"/>
    <w:rsid w:val="00361B39"/>
    <w:rsid w:val="00364D4E"/>
    <w:rsid w:val="00364D5E"/>
    <w:rsid w:val="0036592A"/>
    <w:rsid w:val="00373DC1"/>
    <w:rsid w:val="00383592"/>
    <w:rsid w:val="00384396"/>
    <w:rsid w:val="003861FC"/>
    <w:rsid w:val="003C0150"/>
    <w:rsid w:val="003C693E"/>
    <w:rsid w:val="003F61C3"/>
    <w:rsid w:val="00407097"/>
    <w:rsid w:val="004222BC"/>
    <w:rsid w:val="004226BD"/>
    <w:rsid w:val="0042440A"/>
    <w:rsid w:val="00433BCC"/>
    <w:rsid w:val="00434953"/>
    <w:rsid w:val="004447F4"/>
    <w:rsid w:val="004731EB"/>
    <w:rsid w:val="00475B6B"/>
    <w:rsid w:val="00477554"/>
    <w:rsid w:val="004806FE"/>
    <w:rsid w:val="00481DF8"/>
    <w:rsid w:val="004823E7"/>
    <w:rsid w:val="004972C0"/>
    <w:rsid w:val="004A0731"/>
    <w:rsid w:val="004A0B10"/>
    <w:rsid w:val="004A3D69"/>
    <w:rsid w:val="004C0BB1"/>
    <w:rsid w:val="004D3B0E"/>
    <w:rsid w:val="004E2FC4"/>
    <w:rsid w:val="004E3B40"/>
    <w:rsid w:val="004E3FA7"/>
    <w:rsid w:val="004F79C3"/>
    <w:rsid w:val="005135D3"/>
    <w:rsid w:val="00532FD4"/>
    <w:rsid w:val="00540738"/>
    <w:rsid w:val="005407B5"/>
    <w:rsid w:val="0054343A"/>
    <w:rsid w:val="0055083C"/>
    <w:rsid w:val="00554580"/>
    <w:rsid w:val="00557082"/>
    <w:rsid w:val="00591506"/>
    <w:rsid w:val="005920E3"/>
    <w:rsid w:val="00595540"/>
    <w:rsid w:val="00596E35"/>
    <w:rsid w:val="005A1643"/>
    <w:rsid w:val="005A73E9"/>
    <w:rsid w:val="005B3C31"/>
    <w:rsid w:val="005C2C84"/>
    <w:rsid w:val="005D1839"/>
    <w:rsid w:val="005D30DB"/>
    <w:rsid w:val="005E467E"/>
    <w:rsid w:val="005E4A7C"/>
    <w:rsid w:val="005F2054"/>
    <w:rsid w:val="00611846"/>
    <w:rsid w:val="00612BFD"/>
    <w:rsid w:val="0062601F"/>
    <w:rsid w:val="0063537A"/>
    <w:rsid w:val="00645543"/>
    <w:rsid w:val="00657F94"/>
    <w:rsid w:val="00662519"/>
    <w:rsid w:val="00665C20"/>
    <w:rsid w:val="006678F1"/>
    <w:rsid w:val="00697F1A"/>
    <w:rsid w:val="006A4161"/>
    <w:rsid w:val="006A5BA5"/>
    <w:rsid w:val="006D1B34"/>
    <w:rsid w:val="006E1A58"/>
    <w:rsid w:val="006E1E40"/>
    <w:rsid w:val="006E4618"/>
    <w:rsid w:val="006E5754"/>
    <w:rsid w:val="006F4D7E"/>
    <w:rsid w:val="007017D5"/>
    <w:rsid w:val="00712A07"/>
    <w:rsid w:val="00743DAE"/>
    <w:rsid w:val="00753C1F"/>
    <w:rsid w:val="00774A82"/>
    <w:rsid w:val="007907A2"/>
    <w:rsid w:val="007A3B6E"/>
    <w:rsid w:val="007B7F67"/>
    <w:rsid w:val="00806630"/>
    <w:rsid w:val="00807762"/>
    <w:rsid w:val="0083766F"/>
    <w:rsid w:val="0084712F"/>
    <w:rsid w:val="0085549F"/>
    <w:rsid w:val="0087498C"/>
    <w:rsid w:val="008842A4"/>
    <w:rsid w:val="008848F3"/>
    <w:rsid w:val="0088675C"/>
    <w:rsid w:val="008A7FD9"/>
    <w:rsid w:val="008B21DE"/>
    <w:rsid w:val="008F0ACF"/>
    <w:rsid w:val="008F2972"/>
    <w:rsid w:val="008F76FD"/>
    <w:rsid w:val="00910A2F"/>
    <w:rsid w:val="00921E93"/>
    <w:rsid w:val="009232EC"/>
    <w:rsid w:val="009357DB"/>
    <w:rsid w:val="00941CFD"/>
    <w:rsid w:val="00946A23"/>
    <w:rsid w:val="00954FD9"/>
    <w:rsid w:val="00957178"/>
    <w:rsid w:val="0097110C"/>
    <w:rsid w:val="009754F5"/>
    <w:rsid w:val="00980FAD"/>
    <w:rsid w:val="0098133E"/>
    <w:rsid w:val="009905A7"/>
    <w:rsid w:val="009B4BF6"/>
    <w:rsid w:val="009C0F53"/>
    <w:rsid w:val="009C16F7"/>
    <w:rsid w:val="009C49FB"/>
    <w:rsid w:val="009E40FD"/>
    <w:rsid w:val="009F3B29"/>
    <w:rsid w:val="00A06108"/>
    <w:rsid w:val="00A06BD7"/>
    <w:rsid w:val="00A07738"/>
    <w:rsid w:val="00A079F9"/>
    <w:rsid w:val="00A12BB4"/>
    <w:rsid w:val="00A14F7B"/>
    <w:rsid w:val="00A1783E"/>
    <w:rsid w:val="00A4368F"/>
    <w:rsid w:val="00A971AD"/>
    <w:rsid w:val="00AA74D5"/>
    <w:rsid w:val="00AB4001"/>
    <w:rsid w:val="00AB6128"/>
    <w:rsid w:val="00AC010F"/>
    <w:rsid w:val="00AE11FE"/>
    <w:rsid w:val="00AF1AFF"/>
    <w:rsid w:val="00B07969"/>
    <w:rsid w:val="00B40496"/>
    <w:rsid w:val="00B423BC"/>
    <w:rsid w:val="00B426D6"/>
    <w:rsid w:val="00B64BAA"/>
    <w:rsid w:val="00B65A7D"/>
    <w:rsid w:val="00B7158F"/>
    <w:rsid w:val="00B86058"/>
    <w:rsid w:val="00B9130D"/>
    <w:rsid w:val="00BD7136"/>
    <w:rsid w:val="00BE0400"/>
    <w:rsid w:val="00BE3E33"/>
    <w:rsid w:val="00BF39E7"/>
    <w:rsid w:val="00C11002"/>
    <w:rsid w:val="00C11600"/>
    <w:rsid w:val="00C11FE4"/>
    <w:rsid w:val="00C14221"/>
    <w:rsid w:val="00C236A6"/>
    <w:rsid w:val="00C33D19"/>
    <w:rsid w:val="00C36372"/>
    <w:rsid w:val="00C61EBF"/>
    <w:rsid w:val="00C65849"/>
    <w:rsid w:val="00C660BD"/>
    <w:rsid w:val="00C7488F"/>
    <w:rsid w:val="00C773E3"/>
    <w:rsid w:val="00C862FF"/>
    <w:rsid w:val="00CB47D2"/>
    <w:rsid w:val="00CC7DE2"/>
    <w:rsid w:val="00CE6310"/>
    <w:rsid w:val="00CE6A7A"/>
    <w:rsid w:val="00CF2CD6"/>
    <w:rsid w:val="00CF74F3"/>
    <w:rsid w:val="00D027D3"/>
    <w:rsid w:val="00D1149D"/>
    <w:rsid w:val="00D14EDD"/>
    <w:rsid w:val="00D20D2B"/>
    <w:rsid w:val="00D44DE7"/>
    <w:rsid w:val="00D70110"/>
    <w:rsid w:val="00D70A4F"/>
    <w:rsid w:val="00D74420"/>
    <w:rsid w:val="00D744D0"/>
    <w:rsid w:val="00D85502"/>
    <w:rsid w:val="00D91A17"/>
    <w:rsid w:val="00D96AB9"/>
    <w:rsid w:val="00DC18A4"/>
    <w:rsid w:val="00DD3542"/>
    <w:rsid w:val="00DE1DD2"/>
    <w:rsid w:val="00DF2A4E"/>
    <w:rsid w:val="00E2664C"/>
    <w:rsid w:val="00E301BB"/>
    <w:rsid w:val="00E5657B"/>
    <w:rsid w:val="00E8008B"/>
    <w:rsid w:val="00E95859"/>
    <w:rsid w:val="00EA354F"/>
    <w:rsid w:val="00EC3022"/>
    <w:rsid w:val="00EF1B50"/>
    <w:rsid w:val="00EF5A45"/>
    <w:rsid w:val="00F17FC5"/>
    <w:rsid w:val="00F40310"/>
    <w:rsid w:val="00F40D76"/>
    <w:rsid w:val="00F653B6"/>
    <w:rsid w:val="00F8022F"/>
    <w:rsid w:val="00FB007F"/>
    <w:rsid w:val="00FB5238"/>
    <w:rsid w:val="00FB69EA"/>
    <w:rsid w:val="00FD3240"/>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055AFD"/>
    <w:pPr>
      <w:spacing w:after="0" w:line="360" w:lineRule="auto"/>
      <w:ind w:firstLine="851"/>
      <w:jc w:val="both"/>
    </w:pPr>
    <w:rPr>
      <w:rFonts w:ascii="Times New Roman" w:eastAsia="Times New Roman" w:hAnsi="Times New Roman" w:cs="Times New Roman"/>
      <w:sz w:val="28"/>
      <w:szCs w:val="24"/>
      <w:lang w:val="ru-RU" w:eastAsia="ru-RU"/>
    </w:rPr>
  </w:style>
  <w:style w:type="paragraph" w:styleId="1">
    <w:name w:val="heading 1"/>
    <w:basedOn w:val="a"/>
    <w:next w:val="a"/>
    <w:link w:val="10"/>
    <w:uiPriority w:val="9"/>
    <w:qFormat/>
    <w:rsid w:val="00D027D3"/>
    <w:pPr>
      <w:keepNext/>
      <w:keepLines/>
      <w:pageBreakBefore/>
      <w:suppressLineNumbers/>
      <w:suppressAutoHyphens/>
      <w:spacing w:after="240"/>
      <w:ind w:firstLine="0"/>
      <w:jc w:val="center"/>
      <w:outlineLvl w:val="0"/>
    </w:pPr>
    <w:rPr>
      <w:rFonts w:eastAsiaTheme="majorEastAsia" w:cstheme="majorBidi"/>
      <w:bCs/>
      <w:caps/>
      <w:szCs w:val="28"/>
    </w:rPr>
  </w:style>
  <w:style w:type="paragraph" w:styleId="2">
    <w:name w:val="heading 2"/>
    <w:basedOn w:val="a"/>
    <w:next w:val="a"/>
    <w:link w:val="20"/>
    <w:uiPriority w:val="9"/>
    <w:unhideWhenUsed/>
    <w:qFormat/>
    <w:rsid w:val="00D027D3"/>
    <w:pPr>
      <w:keepNext/>
      <w:keepLines/>
      <w:suppressLineNumbers/>
      <w:suppressAutoHyphens/>
      <w:outlineLvl w:val="1"/>
    </w:pPr>
    <w:rPr>
      <w:rFonts w:eastAsiaTheme="majorEastAsia" w:cstheme="majorBidi"/>
      <w:bCs/>
      <w:szCs w:val="26"/>
    </w:rPr>
  </w:style>
  <w:style w:type="paragraph" w:styleId="3">
    <w:name w:val="heading 3"/>
    <w:basedOn w:val="a"/>
    <w:next w:val="a"/>
    <w:link w:val="30"/>
    <w:unhideWhenUsed/>
    <w:rsid w:val="000C1E7C"/>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3C693E"/>
    <w:pPr>
      <w:pBdr>
        <w:bottom w:val="single" w:sz="4" w:space="2" w:color="B8CCE4" w:themeColor="accent1" w:themeTint="66"/>
      </w:pBdr>
      <w:spacing w:before="200" w:after="80"/>
      <w:ind w:firstLine="0"/>
      <w:outlineLvl w:val="3"/>
    </w:pPr>
    <w:rPr>
      <w:rFonts w:asciiTheme="majorHAnsi" w:eastAsiaTheme="majorEastAsia" w:hAnsiTheme="majorHAnsi" w:cstheme="majorBidi"/>
      <w:i/>
      <w:iCs/>
      <w:color w:val="4F81BD" w:themeColor="accent1"/>
      <w:sz w:val="24"/>
      <w:lang w:val="uk-UA" w:eastAsia="en-US"/>
    </w:rPr>
  </w:style>
  <w:style w:type="paragraph" w:styleId="5">
    <w:name w:val="heading 5"/>
    <w:basedOn w:val="a"/>
    <w:next w:val="a"/>
    <w:link w:val="50"/>
    <w:unhideWhenUsed/>
    <w:qFormat/>
    <w:rsid w:val="003C693E"/>
    <w:pPr>
      <w:spacing w:before="200" w:after="80"/>
      <w:ind w:firstLine="0"/>
      <w:outlineLvl w:val="4"/>
    </w:pPr>
    <w:rPr>
      <w:rFonts w:asciiTheme="majorHAnsi" w:eastAsiaTheme="majorEastAsia" w:hAnsiTheme="majorHAnsi" w:cstheme="majorBidi"/>
      <w:color w:val="4F81BD" w:themeColor="accent1"/>
      <w:szCs w:val="22"/>
      <w:lang w:val="uk-UA" w:eastAsia="en-US"/>
    </w:rPr>
  </w:style>
  <w:style w:type="paragraph" w:styleId="6">
    <w:name w:val="heading 6"/>
    <w:basedOn w:val="a"/>
    <w:next w:val="a"/>
    <w:link w:val="60"/>
    <w:unhideWhenUsed/>
    <w:qFormat/>
    <w:rsid w:val="003C693E"/>
    <w:pPr>
      <w:spacing w:before="280" w:after="100"/>
      <w:ind w:firstLine="0"/>
      <w:outlineLvl w:val="5"/>
    </w:pPr>
    <w:rPr>
      <w:rFonts w:asciiTheme="majorHAnsi" w:eastAsiaTheme="majorEastAsia" w:hAnsiTheme="majorHAnsi" w:cstheme="majorBidi"/>
      <w:i/>
      <w:iCs/>
      <w:color w:val="4F81BD" w:themeColor="accent1"/>
      <w:szCs w:val="22"/>
      <w:lang w:val="uk-UA" w:eastAsia="en-US"/>
    </w:rPr>
  </w:style>
  <w:style w:type="paragraph" w:styleId="7">
    <w:name w:val="heading 7"/>
    <w:basedOn w:val="a"/>
    <w:next w:val="a"/>
    <w:link w:val="70"/>
    <w:unhideWhenUsed/>
    <w:qFormat/>
    <w:rsid w:val="003C693E"/>
    <w:pPr>
      <w:spacing w:before="320" w:after="100"/>
      <w:ind w:firstLine="0"/>
      <w:outlineLvl w:val="6"/>
    </w:pPr>
    <w:rPr>
      <w:rFonts w:asciiTheme="majorHAnsi" w:eastAsiaTheme="majorEastAsia" w:hAnsiTheme="majorHAnsi" w:cstheme="majorBidi"/>
      <w:b/>
      <w:bCs/>
      <w:color w:val="9BBB59" w:themeColor="accent3"/>
      <w:sz w:val="20"/>
      <w:szCs w:val="20"/>
      <w:lang w:val="uk-UA" w:eastAsia="en-US"/>
    </w:rPr>
  </w:style>
  <w:style w:type="paragraph" w:styleId="8">
    <w:name w:val="heading 8"/>
    <w:basedOn w:val="a"/>
    <w:next w:val="a"/>
    <w:link w:val="80"/>
    <w:unhideWhenUsed/>
    <w:qFormat/>
    <w:rsid w:val="003C693E"/>
    <w:pPr>
      <w:spacing w:before="320" w:after="100"/>
      <w:ind w:firstLine="0"/>
      <w:outlineLvl w:val="7"/>
    </w:pPr>
    <w:rPr>
      <w:rFonts w:asciiTheme="majorHAnsi" w:eastAsiaTheme="majorEastAsia" w:hAnsiTheme="majorHAnsi" w:cstheme="majorBidi"/>
      <w:b/>
      <w:bCs/>
      <w:i/>
      <w:iCs/>
      <w:color w:val="9BBB59" w:themeColor="accent3"/>
      <w:sz w:val="20"/>
      <w:szCs w:val="20"/>
      <w:lang w:val="uk-UA" w:eastAsia="en-US"/>
    </w:rPr>
  </w:style>
  <w:style w:type="paragraph" w:styleId="9">
    <w:name w:val="heading 9"/>
    <w:basedOn w:val="a"/>
    <w:next w:val="a"/>
    <w:link w:val="90"/>
    <w:unhideWhenUsed/>
    <w:qFormat/>
    <w:rsid w:val="003C693E"/>
    <w:pPr>
      <w:spacing w:before="320" w:after="100"/>
      <w:ind w:firstLine="0"/>
      <w:outlineLvl w:val="8"/>
    </w:pPr>
    <w:rPr>
      <w:rFonts w:asciiTheme="majorHAnsi" w:eastAsiaTheme="majorEastAsia" w:hAnsiTheme="majorHAnsi" w:cstheme="majorBidi"/>
      <w:i/>
      <w:iCs/>
      <w:color w:val="9BBB59" w:themeColor="accent3"/>
      <w:sz w:val="20"/>
      <w:szCs w:val="20"/>
      <w:lang w:val="uk-UA"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027D3"/>
    <w:rPr>
      <w:rFonts w:ascii="Times New Roman" w:eastAsiaTheme="majorEastAsia" w:hAnsi="Times New Roman" w:cstheme="majorBidi"/>
      <w:bCs/>
      <w:caps/>
      <w:sz w:val="28"/>
      <w:szCs w:val="28"/>
    </w:rPr>
  </w:style>
  <w:style w:type="character" w:customStyle="1" w:styleId="20">
    <w:name w:val="Заголовок 2 Знак"/>
    <w:basedOn w:val="a0"/>
    <w:link w:val="2"/>
    <w:uiPriority w:val="9"/>
    <w:rsid w:val="00D027D3"/>
    <w:rPr>
      <w:rFonts w:ascii="Times New Roman" w:eastAsiaTheme="majorEastAsia" w:hAnsi="Times New Roman" w:cstheme="majorBidi"/>
      <w:bCs/>
      <w:sz w:val="28"/>
      <w:szCs w:val="26"/>
    </w:rPr>
  </w:style>
  <w:style w:type="character" w:customStyle="1" w:styleId="30">
    <w:name w:val="Заголовок 3 Знак"/>
    <w:basedOn w:val="a0"/>
    <w:link w:val="3"/>
    <w:rsid w:val="000C1E7C"/>
    <w:rPr>
      <w:rFonts w:asciiTheme="majorHAnsi" w:eastAsiaTheme="majorEastAsia" w:hAnsiTheme="majorHAnsi" w:cstheme="majorBidi"/>
      <w:b/>
      <w:bCs/>
      <w:color w:val="4F81BD" w:themeColor="accent1"/>
      <w:sz w:val="28"/>
      <w:szCs w:val="24"/>
      <w:lang w:val="ru-RU" w:eastAsia="ru-RU"/>
    </w:rPr>
  </w:style>
  <w:style w:type="character" w:customStyle="1" w:styleId="40">
    <w:name w:val="Заголовок 4 Знак"/>
    <w:basedOn w:val="a0"/>
    <w:link w:val="4"/>
    <w:rsid w:val="003C693E"/>
    <w:rPr>
      <w:rFonts w:asciiTheme="majorHAnsi" w:eastAsiaTheme="majorEastAsia" w:hAnsiTheme="majorHAnsi" w:cstheme="majorBidi"/>
      <w:i/>
      <w:iCs/>
      <w:color w:val="4F81BD" w:themeColor="accent1"/>
      <w:sz w:val="24"/>
      <w:szCs w:val="24"/>
    </w:rPr>
  </w:style>
  <w:style w:type="character" w:customStyle="1" w:styleId="50">
    <w:name w:val="Заголовок 5 Знак"/>
    <w:basedOn w:val="a0"/>
    <w:link w:val="5"/>
    <w:rsid w:val="003C693E"/>
    <w:rPr>
      <w:rFonts w:asciiTheme="majorHAnsi" w:eastAsiaTheme="majorEastAsia" w:hAnsiTheme="majorHAnsi" w:cstheme="majorBidi"/>
      <w:color w:val="4F81BD" w:themeColor="accent1"/>
      <w:sz w:val="28"/>
    </w:rPr>
  </w:style>
  <w:style w:type="character" w:customStyle="1" w:styleId="60">
    <w:name w:val="Заголовок 6 Знак"/>
    <w:basedOn w:val="a0"/>
    <w:link w:val="6"/>
    <w:rsid w:val="003C693E"/>
    <w:rPr>
      <w:rFonts w:asciiTheme="majorHAnsi" w:eastAsiaTheme="majorEastAsia" w:hAnsiTheme="majorHAnsi" w:cstheme="majorBidi"/>
      <w:i/>
      <w:iCs/>
      <w:color w:val="4F81BD" w:themeColor="accent1"/>
      <w:sz w:val="28"/>
    </w:rPr>
  </w:style>
  <w:style w:type="character" w:customStyle="1" w:styleId="70">
    <w:name w:val="Заголовок 7 Знак"/>
    <w:basedOn w:val="a0"/>
    <w:link w:val="7"/>
    <w:rsid w:val="003C693E"/>
    <w:rPr>
      <w:rFonts w:asciiTheme="majorHAnsi" w:eastAsiaTheme="majorEastAsia" w:hAnsiTheme="majorHAnsi" w:cstheme="majorBidi"/>
      <w:b/>
      <w:bCs/>
      <w:color w:val="9BBB59" w:themeColor="accent3"/>
      <w:sz w:val="20"/>
      <w:szCs w:val="20"/>
    </w:rPr>
  </w:style>
  <w:style w:type="character" w:customStyle="1" w:styleId="80">
    <w:name w:val="Заголовок 8 Знак"/>
    <w:basedOn w:val="a0"/>
    <w:link w:val="8"/>
    <w:rsid w:val="003C693E"/>
    <w:rPr>
      <w:rFonts w:asciiTheme="majorHAnsi" w:eastAsiaTheme="majorEastAsia" w:hAnsiTheme="majorHAnsi" w:cstheme="majorBidi"/>
      <w:b/>
      <w:bCs/>
      <w:i/>
      <w:iCs/>
      <w:color w:val="9BBB59" w:themeColor="accent3"/>
      <w:sz w:val="20"/>
      <w:szCs w:val="20"/>
    </w:rPr>
  </w:style>
  <w:style w:type="character" w:customStyle="1" w:styleId="90">
    <w:name w:val="Заголовок 9 Знак"/>
    <w:basedOn w:val="a0"/>
    <w:link w:val="9"/>
    <w:rsid w:val="003C693E"/>
    <w:rPr>
      <w:rFonts w:asciiTheme="majorHAnsi" w:eastAsiaTheme="majorEastAsia" w:hAnsiTheme="majorHAnsi" w:cstheme="majorBidi"/>
      <w:i/>
      <w:iCs/>
      <w:color w:val="9BBB59" w:themeColor="accent3"/>
      <w:sz w:val="20"/>
      <w:szCs w:val="20"/>
    </w:rPr>
  </w:style>
  <w:style w:type="character" w:customStyle="1" w:styleId="apple-converted-space">
    <w:name w:val="apple-converted-space"/>
    <w:rsid w:val="00055AFD"/>
  </w:style>
  <w:style w:type="paragraph" w:styleId="a3">
    <w:name w:val="header"/>
    <w:basedOn w:val="a"/>
    <w:link w:val="a4"/>
    <w:uiPriority w:val="99"/>
    <w:unhideWhenUsed/>
    <w:rsid w:val="000C1E7C"/>
    <w:pPr>
      <w:tabs>
        <w:tab w:val="center" w:pos="4819"/>
        <w:tab w:val="right" w:pos="9639"/>
      </w:tabs>
      <w:spacing w:line="240" w:lineRule="auto"/>
    </w:pPr>
  </w:style>
  <w:style w:type="character" w:customStyle="1" w:styleId="a4">
    <w:name w:val="Верхний колонтитул Знак"/>
    <w:basedOn w:val="a0"/>
    <w:link w:val="a3"/>
    <w:uiPriority w:val="99"/>
    <w:rsid w:val="000C1E7C"/>
    <w:rPr>
      <w:rFonts w:ascii="Times New Roman" w:eastAsia="Times New Roman" w:hAnsi="Times New Roman" w:cs="Times New Roman"/>
      <w:sz w:val="28"/>
      <w:szCs w:val="24"/>
      <w:lang w:val="ru-RU" w:eastAsia="ru-RU"/>
    </w:rPr>
  </w:style>
  <w:style w:type="paragraph" w:styleId="a5">
    <w:name w:val="footer"/>
    <w:basedOn w:val="a"/>
    <w:link w:val="a6"/>
    <w:uiPriority w:val="99"/>
    <w:unhideWhenUsed/>
    <w:rsid w:val="000C1E7C"/>
    <w:pPr>
      <w:tabs>
        <w:tab w:val="center" w:pos="4819"/>
        <w:tab w:val="right" w:pos="9639"/>
      </w:tabs>
      <w:spacing w:line="240" w:lineRule="auto"/>
    </w:pPr>
  </w:style>
  <w:style w:type="character" w:customStyle="1" w:styleId="a6">
    <w:name w:val="Нижний колонтитул Знак"/>
    <w:basedOn w:val="a0"/>
    <w:link w:val="a5"/>
    <w:uiPriority w:val="99"/>
    <w:rsid w:val="000C1E7C"/>
    <w:rPr>
      <w:rFonts w:ascii="Times New Roman" w:eastAsia="Times New Roman" w:hAnsi="Times New Roman" w:cs="Times New Roman"/>
      <w:sz w:val="28"/>
      <w:szCs w:val="24"/>
      <w:lang w:val="ru-RU" w:eastAsia="ru-RU"/>
    </w:rPr>
  </w:style>
  <w:style w:type="paragraph" w:customStyle="1" w:styleId="a7">
    <w:name w:val="Чертежный"/>
    <w:rsid w:val="000C1E7C"/>
    <w:pPr>
      <w:spacing w:after="0" w:line="240" w:lineRule="auto"/>
      <w:jc w:val="both"/>
    </w:pPr>
    <w:rPr>
      <w:rFonts w:ascii="ISOCPEUR" w:eastAsia="Times New Roman" w:hAnsi="ISOCPEUR" w:cs="Times New Roman"/>
      <w:i/>
      <w:sz w:val="28"/>
      <w:szCs w:val="20"/>
      <w:lang w:eastAsia="uk-UA"/>
    </w:rPr>
  </w:style>
  <w:style w:type="character" w:styleId="a8">
    <w:name w:val="Hyperlink"/>
    <w:basedOn w:val="a0"/>
    <w:uiPriority w:val="99"/>
    <w:unhideWhenUsed/>
    <w:rsid w:val="000C1E7C"/>
    <w:rPr>
      <w:color w:val="0000FF"/>
      <w:u w:val="single"/>
    </w:rPr>
  </w:style>
  <w:style w:type="character" w:customStyle="1" w:styleId="hps">
    <w:name w:val="hps"/>
    <w:basedOn w:val="a0"/>
    <w:rsid w:val="000C1E7C"/>
  </w:style>
  <w:style w:type="paragraph" w:styleId="a9">
    <w:name w:val="List Paragraph"/>
    <w:basedOn w:val="a"/>
    <w:link w:val="aa"/>
    <w:uiPriority w:val="34"/>
    <w:qFormat/>
    <w:rsid w:val="000C1E7C"/>
    <w:pPr>
      <w:ind w:left="720" w:firstLine="709"/>
      <w:contextualSpacing/>
    </w:pPr>
    <w:rPr>
      <w:rFonts w:eastAsiaTheme="minorEastAsia" w:cstheme="minorBidi"/>
      <w:szCs w:val="22"/>
      <w:lang w:val="uk-UA" w:eastAsia="uk-UA"/>
    </w:rPr>
  </w:style>
  <w:style w:type="character" w:customStyle="1" w:styleId="aa">
    <w:name w:val="Абзац списка Знак"/>
    <w:link w:val="a9"/>
    <w:uiPriority w:val="34"/>
    <w:locked/>
    <w:rsid w:val="00A971AD"/>
    <w:rPr>
      <w:rFonts w:ascii="Times New Roman" w:eastAsiaTheme="minorEastAsia" w:hAnsi="Times New Roman"/>
      <w:sz w:val="28"/>
      <w:lang w:eastAsia="uk-UA"/>
    </w:rPr>
  </w:style>
  <w:style w:type="character" w:customStyle="1" w:styleId="shorttext">
    <w:name w:val="short_text"/>
    <w:basedOn w:val="a0"/>
    <w:rsid w:val="000C1E7C"/>
  </w:style>
  <w:style w:type="table" w:styleId="ab">
    <w:name w:val="Table Grid"/>
    <w:basedOn w:val="a1"/>
    <w:uiPriority w:val="59"/>
    <w:rsid w:val="000C1E7C"/>
    <w:pPr>
      <w:spacing w:after="0" w:line="240" w:lineRule="auto"/>
    </w:pPr>
    <w:rPr>
      <w:rFonts w:eastAsiaTheme="minorEastAsia"/>
      <w:lang w:eastAsia="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
    <w:name w:val="Основной текст Знак1"/>
    <w:basedOn w:val="a0"/>
    <w:link w:val="ac"/>
    <w:uiPriority w:val="99"/>
    <w:rsid w:val="000C1E7C"/>
    <w:rPr>
      <w:rFonts w:ascii="Times New Roman" w:hAnsi="Times New Roman" w:cs="Times New Roman"/>
      <w:sz w:val="28"/>
      <w:szCs w:val="28"/>
      <w:shd w:val="clear" w:color="auto" w:fill="FFFFFF"/>
    </w:rPr>
  </w:style>
  <w:style w:type="paragraph" w:styleId="ac">
    <w:name w:val="Body Text"/>
    <w:basedOn w:val="a"/>
    <w:link w:val="11"/>
    <w:rsid w:val="000C1E7C"/>
    <w:pPr>
      <w:shd w:val="clear" w:color="auto" w:fill="FFFFFF"/>
      <w:spacing w:line="480" w:lineRule="exact"/>
      <w:ind w:hanging="720"/>
    </w:pPr>
    <w:rPr>
      <w:rFonts w:eastAsiaTheme="minorHAnsi"/>
      <w:szCs w:val="28"/>
      <w:lang w:val="uk-UA" w:eastAsia="en-US"/>
    </w:rPr>
  </w:style>
  <w:style w:type="character" w:customStyle="1" w:styleId="31">
    <w:name w:val="Основной текст + Полужирный3"/>
    <w:basedOn w:val="11"/>
    <w:uiPriority w:val="99"/>
    <w:rsid w:val="000C1E7C"/>
    <w:rPr>
      <w:rFonts w:ascii="Times New Roman" w:hAnsi="Times New Roman" w:cs="Times New Roman"/>
      <w:b/>
      <w:bCs/>
      <w:sz w:val="28"/>
      <w:szCs w:val="28"/>
      <w:shd w:val="clear" w:color="auto" w:fill="FFFFFF"/>
    </w:rPr>
  </w:style>
  <w:style w:type="character" w:customStyle="1" w:styleId="ad">
    <w:name w:val="Основной текст Знак"/>
    <w:basedOn w:val="a0"/>
    <w:rsid w:val="000C1E7C"/>
    <w:rPr>
      <w:rFonts w:ascii="Times New Roman" w:eastAsia="Times New Roman" w:hAnsi="Times New Roman" w:cs="Times New Roman"/>
      <w:sz w:val="28"/>
      <w:szCs w:val="24"/>
      <w:lang w:val="ru-RU" w:eastAsia="ru-RU"/>
    </w:rPr>
  </w:style>
  <w:style w:type="paragraph" w:styleId="ae">
    <w:name w:val="Balloon Text"/>
    <w:basedOn w:val="a"/>
    <w:link w:val="af"/>
    <w:uiPriority w:val="99"/>
    <w:semiHidden/>
    <w:unhideWhenUsed/>
    <w:rsid w:val="000C1E7C"/>
    <w:pPr>
      <w:spacing w:line="240" w:lineRule="auto"/>
    </w:pPr>
    <w:rPr>
      <w:rFonts w:ascii="Tahoma" w:hAnsi="Tahoma" w:cs="Tahoma"/>
      <w:sz w:val="16"/>
      <w:szCs w:val="16"/>
    </w:rPr>
  </w:style>
  <w:style w:type="character" w:customStyle="1" w:styleId="af">
    <w:name w:val="Текст выноски Знак"/>
    <w:basedOn w:val="a0"/>
    <w:link w:val="ae"/>
    <w:uiPriority w:val="99"/>
    <w:semiHidden/>
    <w:rsid w:val="000C1E7C"/>
    <w:rPr>
      <w:rFonts w:ascii="Tahoma" w:eastAsia="Times New Roman" w:hAnsi="Tahoma" w:cs="Tahoma"/>
      <w:sz w:val="16"/>
      <w:szCs w:val="16"/>
      <w:lang w:val="ru-RU" w:eastAsia="ru-RU"/>
    </w:rPr>
  </w:style>
  <w:style w:type="paragraph" w:styleId="af0">
    <w:name w:val="No Spacing"/>
    <w:basedOn w:val="a"/>
    <w:link w:val="af1"/>
    <w:uiPriority w:val="1"/>
    <w:rsid w:val="003C693E"/>
    <w:pPr>
      <w:ind w:firstLine="0"/>
    </w:pPr>
    <w:rPr>
      <w:rFonts w:eastAsiaTheme="minorEastAsia" w:cstheme="minorBidi"/>
      <w:szCs w:val="22"/>
      <w:lang w:val="uk-UA" w:eastAsia="en-US"/>
    </w:rPr>
  </w:style>
  <w:style w:type="character" w:customStyle="1" w:styleId="af1">
    <w:name w:val="Без интервала Знак"/>
    <w:basedOn w:val="a0"/>
    <w:link w:val="af0"/>
    <w:uiPriority w:val="1"/>
    <w:rsid w:val="003C693E"/>
    <w:rPr>
      <w:rFonts w:ascii="Times New Roman" w:eastAsiaTheme="minorEastAsia" w:hAnsi="Times New Roman"/>
      <w:sz w:val="28"/>
    </w:rPr>
  </w:style>
  <w:style w:type="character" w:customStyle="1" w:styleId="32">
    <w:name w:val="Основной текст с отступом 3 Знак"/>
    <w:basedOn w:val="a0"/>
    <w:link w:val="33"/>
    <w:semiHidden/>
    <w:rsid w:val="003C693E"/>
    <w:rPr>
      <w:rFonts w:ascii="Times New Roman" w:eastAsiaTheme="minorEastAsia" w:hAnsi="Times New Roman"/>
      <w:sz w:val="16"/>
      <w:szCs w:val="16"/>
    </w:rPr>
  </w:style>
  <w:style w:type="paragraph" w:styleId="33">
    <w:name w:val="Body Text Indent 3"/>
    <w:basedOn w:val="a"/>
    <w:link w:val="32"/>
    <w:semiHidden/>
    <w:unhideWhenUsed/>
    <w:rsid w:val="003C693E"/>
    <w:pPr>
      <w:spacing w:after="120"/>
      <w:ind w:left="283" w:firstLine="709"/>
    </w:pPr>
    <w:rPr>
      <w:rFonts w:eastAsiaTheme="minorEastAsia" w:cstheme="minorBidi"/>
      <w:sz w:val="16"/>
      <w:szCs w:val="16"/>
      <w:lang w:val="uk-UA" w:eastAsia="en-US"/>
    </w:rPr>
  </w:style>
  <w:style w:type="paragraph" w:customStyle="1" w:styleId="af2">
    <w:name w:val="Основной с отступом"/>
    <w:basedOn w:val="a"/>
    <w:rsid w:val="003C693E"/>
    <w:rPr>
      <w:szCs w:val="20"/>
      <w:lang w:val="uk-UA"/>
    </w:rPr>
  </w:style>
  <w:style w:type="paragraph" w:customStyle="1" w:styleId="af3">
    <w:name w:val="Основний з відступом"/>
    <w:basedOn w:val="a"/>
    <w:rsid w:val="003C693E"/>
    <w:rPr>
      <w:szCs w:val="20"/>
      <w:lang w:val="uk-UA"/>
    </w:rPr>
  </w:style>
  <w:style w:type="paragraph" w:styleId="af4">
    <w:name w:val="Body Text Indent"/>
    <w:basedOn w:val="a"/>
    <w:link w:val="af5"/>
    <w:unhideWhenUsed/>
    <w:rsid w:val="003C693E"/>
    <w:pPr>
      <w:spacing w:after="120"/>
      <w:ind w:left="283" w:firstLine="720"/>
    </w:pPr>
    <w:rPr>
      <w:szCs w:val="20"/>
      <w:lang w:val="uk-UA"/>
    </w:rPr>
  </w:style>
  <w:style w:type="character" w:customStyle="1" w:styleId="af5">
    <w:name w:val="Основной текст с отступом Знак"/>
    <w:basedOn w:val="a0"/>
    <w:link w:val="af4"/>
    <w:rsid w:val="003C693E"/>
    <w:rPr>
      <w:rFonts w:ascii="Times New Roman" w:eastAsia="Times New Roman" w:hAnsi="Times New Roman" w:cs="Times New Roman"/>
      <w:sz w:val="28"/>
      <w:szCs w:val="20"/>
      <w:lang w:eastAsia="ru-RU"/>
    </w:rPr>
  </w:style>
  <w:style w:type="paragraph" w:customStyle="1" w:styleId="af6">
    <w:name w:val="ТАБЛИЦА"/>
    <w:next w:val="a"/>
    <w:autoRedefine/>
    <w:uiPriority w:val="99"/>
    <w:rsid w:val="003C693E"/>
    <w:pPr>
      <w:spacing w:after="0" w:line="360" w:lineRule="auto"/>
      <w:ind w:firstLine="360"/>
    </w:pPr>
    <w:rPr>
      <w:rFonts w:ascii="Times New Roman" w:eastAsia="Times New Roman" w:hAnsi="Times New Roman" w:cs="Times New Roman"/>
      <w:color w:val="000000"/>
      <w:sz w:val="20"/>
      <w:szCs w:val="20"/>
      <w:lang w:val="ru-RU" w:eastAsia="ru-RU"/>
    </w:rPr>
  </w:style>
  <w:style w:type="character" w:customStyle="1" w:styleId="af7">
    <w:name w:val="Схема документа Знак"/>
    <w:basedOn w:val="a0"/>
    <w:link w:val="af8"/>
    <w:uiPriority w:val="99"/>
    <w:semiHidden/>
    <w:rsid w:val="003C693E"/>
    <w:rPr>
      <w:rFonts w:ascii="Tahoma" w:eastAsiaTheme="minorEastAsia" w:hAnsi="Tahoma" w:cs="Tahoma"/>
      <w:sz w:val="16"/>
      <w:szCs w:val="16"/>
    </w:rPr>
  </w:style>
  <w:style w:type="paragraph" w:styleId="af8">
    <w:name w:val="Document Map"/>
    <w:basedOn w:val="a"/>
    <w:link w:val="af7"/>
    <w:uiPriority w:val="99"/>
    <w:semiHidden/>
    <w:unhideWhenUsed/>
    <w:rsid w:val="003C693E"/>
    <w:pPr>
      <w:spacing w:line="240" w:lineRule="auto"/>
      <w:ind w:firstLine="709"/>
    </w:pPr>
    <w:rPr>
      <w:rFonts w:ascii="Tahoma" w:eastAsiaTheme="minorEastAsia" w:hAnsi="Tahoma" w:cs="Tahoma"/>
      <w:sz w:val="16"/>
      <w:szCs w:val="16"/>
      <w:lang w:val="uk-UA" w:eastAsia="en-US"/>
    </w:rPr>
  </w:style>
  <w:style w:type="character" w:styleId="af9">
    <w:name w:val="page number"/>
    <w:basedOn w:val="a0"/>
    <w:rsid w:val="003C693E"/>
    <w:rPr>
      <w:rFonts w:cs="Times New Roman"/>
    </w:rPr>
  </w:style>
  <w:style w:type="paragraph" w:customStyle="1" w:styleId="12">
    <w:name w:val="Абзац списка1"/>
    <w:basedOn w:val="a"/>
    <w:rsid w:val="003C693E"/>
    <w:pPr>
      <w:spacing w:after="200" w:line="276" w:lineRule="auto"/>
      <w:ind w:left="720" w:firstLine="0"/>
      <w:contextualSpacing/>
      <w:jc w:val="left"/>
    </w:pPr>
    <w:rPr>
      <w:rFonts w:ascii="Calibri" w:hAnsi="Calibri"/>
      <w:sz w:val="22"/>
      <w:szCs w:val="22"/>
      <w:lang w:val="en-US" w:eastAsia="en-US"/>
    </w:rPr>
  </w:style>
  <w:style w:type="paragraph" w:styleId="afa">
    <w:name w:val="Title"/>
    <w:basedOn w:val="a"/>
    <w:next w:val="a"/>
    <w:link w:val="afb"/>
    <w:qFormat/>
    <w:rsid w:val="003C693E"/>
    <w:pPr>
      <w:pBdr>
        <w:top w:val="single" w:sz="8" w:space="10" w:color="A7BFDE" w:themeColor="accent1" w:themeTint="7F"/>
        <w:bottom w:val="single" w:sz="24" w:space="15" w:color="9BBB59" w:themeColor="accent3"/>
      </w:pBdr>
      <w:ind w:firstLine="0"/>
      <w:jc w:val="center"/>
    </w:pPr>
    <w:rPr>
      <w:rFonts w:asciiTheme="majorHAnsi" w:eastAsiaTheme="majorEastAsia" w:hAnsiTheme="majorHAnsi" w:cstheme="majorBidi"/>
      <w:i/>
      <w:iCs/>
      <w:color w:val="243F60" w:themeColor="accent1" w:themeShade="7F"/>
      <w:sz w:val="60"/>
      <w:szCs w:val="60"/>
      <w:lang w:val="uk-UA" w:eastAsia="en-US"/>
    </w:rPr>
  </w:style>
  <w:style w:type="character" w:customStyle="1" w:styleId="afb">
    <w:name w:val="Название Знак"/>
    <w:basedOn w:val="a0"/>
    <w:link w:val="afa"/>
    <w:rsid w:val="003C693E"/>
    <w:rPr>
      <w:rFonts w:asciiTheme="majorHAnsi" w:eastAsiaTheme="majorEastAsia" w:hAnsiTheme="majorHAnsi" w:cstheme="majorBidi"/>
      <w:i/>
      <w:iCs/>
      <w:color w:val="243F60" w:themeColor="accent1" w:themeShade="7F"/>
      <w:sz w:val="60"/>
      <w:szCs w:val="60"/>
    </w:rPr>
  </w:style>
  <w:style w:type="paragraph" w:styleId="afc">
    <w:name w:val="Subtitle"/>
    <w:basedOn w:val="a"/>
    <w:next w:val="a"/>
    <w:link w:val="afd"/>
    <w:uiPriority w:val="11"/>
    <w:rsid w:val="003C693E"/>
    <w:pPr>
      <w:spacing w:before="200" w:after="900"/>
      <w:ind w:firstLine="0"/>
      <w:jc w:val="right"/>
    </w:pPr>
    <w:rPr>
      <w:rFonts w:eastAsiaTheme="minorEastAsia" w:cstheme="minorBidi"/>
      <w:i/>
      <w:iCs/>
      <w:sz w:val="24"/>
      <w:lang w:val="uk-UA" w:eastAsia="en-US"/>
    </w:rPr>
  </w:style>
  <w:style w:type="character" w:customStyle="1" w:styleId="afd">
    <w:name w:val="Подзаголовок Знак"/>
    <w:basedOn w:val="a0"/>
    <w:link w:val="afc"/>
    <w:uiPriority w:val="11"/>
    <w:rsid w:val="003C693E"/>
    <w:rPr>
      <w:rFonts w:ascii="Times New Roman" w:eastAsiaTheme="minorEastAsia" w:hAnsi="Times New Roman"/>
      <w:i/>
      <w:iCs/>
      <w:sz w:val="24"/>
      <w:szCs w:val="24"/>
    </w:rPr>
  </w:style>
  <w:style w:type="character" w:styleId="afe">
    <w:name w:val="Strong"/>
    <w:basedOn w:val="a0"/>
    <w:uiPriority w:val="22"/>
    <w:rsid w:val="003C693E"/>
    <w:rPr>
      <w:b/>
      <w:bCs/>
      <w:spacing w:val="0"/>
    </w:rPr>
  </w:style>
  <w:style w:type="character" w:styleId="aff">
    <w:name w:val="Emphasis"/>
    <w:uiPriority w:val="20"/>
    <w:rsid w:val="003C693E"/>
    <w:rPr>
      <w:b/>
      <w:bCs/>
      <w:i/>
      <w:iCs/>
      <w:color w:val="5A5A5A" w:themeColor="text1" w:themeTint="A5"/>
    </w:rPr>
  </w:style>
  <w:style w:type="paragraph" w:styleId="21">
    <w:name w:val="Quote"/>
    <w:basedOn w:val="a"/>
    <w:next w:val="a"/>
    <w:link w:val="22"/>
    <w:uiPriority w:val="29"/>
    <w:rsid w:val="003C693E"/>
    <w:pPr>
      <w:ind w:firstLine="709"/>
    </w:pPr>
    <w:rPr>
      <w:rFonts w:asciiTheme="majorHAnsi" w:eastAsiaTheme="majorEastAsia" w:hAnsiTheme="majorHAnsi" w:cstheme="majorBidi"/>
      <w:i/>
      <w:iCs/>
      <w:color w:val="5A5A5A" w:themeColor="text1" w:themeTint="A5"/>
      <w:szCs w:val="22"/>
      <w:lang w:val="uk-UA" w:eastAsia="en-US"/>
    </w:rPr>
  </w:style>
  <w:style w:type="character" w:customStyle="1" w:styleId="22">
    <w:name w:val="Цитата 2 Знак"/>
    <w:basedOn w:val="a0"/>
    <w:link w:val="21"/>
    <w:uiPriority w:val="29"/>
    <w:rsid w:val="003C693E"/>
    <w:rPr>
      <w:rFonts w:asciiTheme="majorHAnsi" w:eastAsiaTheme="majorEastAsia" w:hAnsiTheme="majorHAnsi" w:cstheme="majorBidi"/>
      <w:i/>
      <w:iCs/>
      <w:color w:val="5A5A5A" w:themeColor="text1" w:themeTint="A5"/>
      <w:sz w:val="28"/>
    </w:rPr>
  </w:style>
  <w:style w:type="paragraph" w:styleId="aff0">
    <w:name w:val="Intense Quote"/>
    <w:basedOn w:val="a"/>
    <w:next w:val="a"/>
    <w:link w:val="aff1"/>
    <w:uiPriority w:val="30"/>
    <w:rsid w:val="003C693E"/>
    <w:pPr>
      <w:pBdr>
        <w:top w:val="single" w:sz="12" w:space="10" w:color="B8CCE4" w:themeColor="accent1" w:themeTint="66"/>
        <w:left w:val="single" w:sz="36" w:space="4" w:color="4F81BD" w:themeColor="accent1"/>
        <w:bottom w:val="single" w:sz="24" w:space="10" w:color="9BBB59" w:themeColor="accent3"/>
        <w:right w:val="single" w:sz="36" w:space="4" w:color="4F81BD" w:themeColor="accent1"/>
      </w:pBdr>
      <w:shd w:val="clear" w:color="auto" w:fill="4F81BD" w:themeFill="accent1"/>
      <w:spacing w:before="320" w:after="320" w:line="300" w:lineRule="auto"/>
      <w:ind w:left="1440" w:right="1440" w:firstLine="709"/>
    </w:pPr>
    <w:rPr>
      <w:rFonts w:asciiTheme="majorHAnsi" w:eastAsiaTheme="majorEastAsia" w:hAnsiTheme="majorHAnsi" w:cstheme="majorBidi"/>
      <w:i/>
      <w:iCs/>
      <w:color w:val="FFFFFF" w:themeColor="background1"/>
      <w:sz w:val="24"/>
      <w:lang w:val="uk-UA" w:eastAsia="en-US"/>
    </w:rPr>
  </w:style>
  <w:style w:type="character" w:customStyle="1" w:styleId="aff1">
    <w:name w:val="Выделенная цитата Знак"/>
    <w:basedOn w:val="a0"/>
    <w:link w:val="aff0"/>
    <w:uiPriority w:val="30"/>
    <w:rsid w:val="003C693E"/>
    <w:rPr>
      <w:rFonts w:asciiTheme="majorHAnsi" w:eastAsiaTheme="majorEastAsia" w:hAnsiTheme="majorHAnsi" w:cstheme="majorBidi"/>
      <w:i/>
      <w:iCs/>
      <w:color w:val="FFFFFF" w:themeColor="background1"/>
      <w:sz w:val="24"/>
      <w:szCs w:val="24"/>
      <w:shd w:val="clear" w:color="auto" w:fill="4F81BD" w:themeFill="accent1"/>
    </w:rPr>
  </w:style>
  <w:style w:type="character" w:styleId="aff2">
    <w:name w:val="Subtle Emphasis"/>
    <w:uiPriority w:val="19"/>
    <w:rsid w:val="003C693E"/>
    <w:rPr>
      <w:i/>
      <w:iCs/>
      <w:color w:val="5A5A5A" w:themeColor="text1" w:themeTint="A5"/>
    </w:rPr>
  </w:style>
  <w:style w:type="character" w:styleId="aff3">
    <w:name w:val="Intense Emphasis"/>
    <w:uiPriority w:val="21"/>
    <w:rsid w:val="003C693E"/>
    <w:rPr>
      <w:b/>
      <w:bCs/>
      <w:i/>
      <w:iCs/>
      <w:color w:val="4F81BD" w:themeColor="accent1"/>
      <w:sz w:val="22"/>
      <w:szCs w:val="22"/>
    </w:rPr>
  </w:style>
  <w:style w:type="character" w:styleId="aff4">
    <w:name w:val="Subtle Reference"/>
    <w:uiPriority w:val="31"/>
    <w:rsid w:val="003C693E"/>
    <w:rPr>
      <w:color w:val="auto"/>
      <w:u w:val="single" w:color="9BBB59" w:themeColor="accent3"/>
    </w:rPr>
  </w:style>
  <w:style w:type="character" w:styleId="aff5">
    <w:name w:val="Intense Reference"/>
    <w:basedOn w:val="a0"/>
    <w:uiPriority w:val="32"/>
    <w:rsid w:val="003C693E"/>
    <w:rPr>
      <w:b/>
      <w:bCs/>
      <w:color w:val="76923C" w:themeColor="accent3" w:themeShade="BF"/>
      <w:u w:val="single" w:color="9BBB59" w:themeColor="accent3"/>
    </w:rPr>
  </w:style>
  <w:style w:type="character" w:styleId="aff6">
    <w:name w:val="Book Title"/>
    <w:basedOn w:val="a0"/>
    <w:uiPriority w:val="33"/>
    <w:rsid w:val="003C693E"/>
    <w:rPr>
      <w:rFonts w:asciiTheme="majorHAnsi" w:eastAsiaTheme="majorEastAsia" w:hAnsiTheme="majorHAnsi" w:cstheme="majorBidi"/>
      <w:b/>
      <w:bCs/>
      <w:i/>
      <w:iCs/>
      <w:color w:val="auto"/>
    </w:rPr>
  </w:style>
  <w:style w:type="table" w:customStyle="1" w:styleId="13">
    <w:name w:val="Сетка таблицы1"/>
    <w:basedOn w:val="a1"/>
    <w:next w:val="ab"/>
    <w:uiPriority w:val="59"/>
    <w:rsid w:val="007907A2"/>
    <w:pPr>
      <w:spacing w:after="0" w:line="240" w:lineRule="auto"/>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basedOn w:val="a1"/>
    <w:uiPriority w:val="59"/>
    <w:rsid w:val="00B9130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7">
    <w:name w:val="Placeholder Text"/>
    <w:basedOn w:val="a0"/>
    <w:uiPriority w:val="99"/>
    <w:semiHidden/>
    <w:rsid w:val="00C7488F"/>
    <w:rPr>
      <w:color w:val="808080"/>
    </w:rPr>
  </w:style>
  <w:style w:type="paragraph" w:styleId="23">
    <w:name w:val="Body Text Indent 2"/>
    <w:basedOn w:val="a"/>
    <w:link w:val="24"/>
    <w:semiHidden/>
    <w:rsid w:val="00C7488F"/>
    <w:pPr>
      <w:tabs>
        <w:tab w:val="left" w:pos="8505"/>
      </w:tabs>
      <w:ind w:left="709" w:hanging="709"/>
    </w:pPr>
    <w:rPr>
      <w:szCs w:val="20"/>
      <w:lang w:val="uk-UA"/>
    </w:rPr>
  </w:style>
  <w:style w:type="character" w:customStyle="1" w:styleId="24">
    <w:name w:val="Основной текст с отступом 2 Знак"/>
    <w:basedOn w:val="a0"/>
    <w:link w:val="23"/>
    <w:semiHidden/>
    <w:rsid w:val="00C7488F"/>
    <w:rPr>
      <w:rFonts w:ascii="Times New Roman" w:eastAsia="Times New Roman" w:hAnsi="Times New Roman" w:cs="Times New Roman"/>
      <w:sz w:val="28"/>
      <w:szCs w:val="20"/>
      <w:lang w:eastAsia="ru-RU"/>
    </w:rPr>
  </w:style>
  <w:style w:type="paragraph" w:styleId="25">
    <w:name w:val="Body Text 2"/>
    <w:basedOn w:val="a"/>
    <w:link w:val="26"/>
    <w:semiHidden/>
    <w:rsid w:val="00C7488F"/>
    <w:pPr>
      <w:ind w:firstLine="720"/>
      <w:jc w:val="center"/>
    </w:pPr>
    <w:rPr>
      <w:szCs w:val="20"/>
      <w:lang w:val="uk-UA"/>
    </w:rPr>
  </w:style>
  <w:style w:type="character" w:customStyle="1" w:styleId="26">
    <w:name w:val="Основной текст 2 Знак"/>
    <w:basedOn w:val="a0"/>
    <w:link w:val="25"/>
    <w:semiHidden/>
    <w:rsid w:val="00C7488F"/>
    <w:rPr>
      <w:rFonts w:ascii="Times New Roman" w:eastAsia="Times New Roman" w:hAnsi="Times New Roman" w:cs="Times New Roman"/>
      <w:sz w:val="28"/>
      <w:szCs w:val="20"/>
      <w:lang w:eastAsia="ru-RU"/>
    </w:rPr>
  </w:style>
  <w:style w:type="paragraph" w:styleId="aff8">
    <w:name w:val="Block Text"/>
    <w:basedOn w:val="a"/>
    <w:semiHidden/>
    <w:rsid w:val="00C7488F"/>
    <w:pPr>
      <w:ind w:left="113" w:right="113" w:firstLine="720"/>
      <w:jc w:val="center"/>
    </w:pPr>
    <w:rPr>
      <w:sz w:val="22"/>
      <w:szCs w:val="20"/>
      <w:lang w:val="uk-UA"/>
    </w:rPr>
  </w:style>
  <w:style w:type="paragraph" w:styleId="aff9">
    <w:name w:val="caption"/>
    <w:basedOn w:val="a"/>
    <w:next w:val="a"/>
    <w:rsid w:val="00C7488F"/>
    <w:pPr>
      <w:ind w:firstLine="720"/>
      <w:jc w:val="center"/>
    </w:pPr>
    <w:rPr>
      <w:b/>
      <w:szCs w:val="20"/>
      <w:u w:val="single"/>
      <w:lang w:val="uk-UA"/>
    </w:rPr>
  </w:style>
  <w:style w:type="paragraph" w:styleId="34">
    <w:name w:val="Body Text 3"/>
    <w:basedOn w:val="a"/>
    <w:link w:val="35"/>
    <w:semiHidden/>
    <w:rsid w:val="00C7488F"/>
    <w:pPr>
      <w:ind w:firstLine="720"/>
      <w:jc w:val="center"/>
    </w:pPr>
    <w:rPr>
      <w:szCs w:val="20"/>
      <w:lang w:val="uk-UA"/>
    </w:rPr>
  </w:style>
  <w:style w:type="character" w:customStyle="1" w:styleId="35">
    <w:name w:val="Основной текст 3 Знак"/>
    <w:basedOn w:val="a0"/>
    <w:link w:val="34"/>
    <w:semiHidden/>
    <w:rsid w:val="00C7488F"/>
    <w:rPr>
      <w:rFonts w:ascii="Times New Roman" w:eastAsia="Times New Roman" w:hAnsi="Times New Roman" w:cs="Times New Roman"/>
      <w:sz w:val="28"/>
      <w:szCs w:val="20"/>
      <w:lang w:eastAsia="ru-RU"/>
    </w:rPr>
  </w:style>
  <w:style w:type="paragraph" w:customStyle="1" w:styleId="Style2">
    <w:name w:val="Style2"/>
    <w:basedOn w:val="a"/>
    <w:uiPriority w:val="99"/>
    <w:rsid w:val="00C7488F"/>
    <w:pPr>
      <w:widowControl w:val="0"/>
      <w:autoSpaceDE w:val="0"/>
      <w:autoSpaceDN w:val="0"/>
      <w:adjustRightInd w:val="0"/>
      <w:spacing w:line="276" w:lineRule="auto"/>
      <w:ind w:firstLine="709"/>
    </w:pPr>
    <w:rPr>
      <w:rFonts w:ascii="Trebuchet MS" w:hAnsi="Trebuchet MS"/>
    </w:rPr>
  </w:style>
  <w:style w:type="character" w:customStyle="1" w:styleId="FontStyle14">
    <w:name w:val="Font Style14"/>
    <w:basedOn w:val="a0"/>
    <w:uiPriority w:val="99"/>
    <w:rsid w:val="00C7488F"/>
    <w:rPr>
      <w:rFonts w:ascii="Times New Roman" w:hAnsi="Times New Roman" w:cs="Times New Roman"/>
      <w:i/>
      <w:iCs/>
      <w:sz w:val="18"/>
      <w:szCs w:val="18"/>
    </w:rPr>
  </w:style>
  <w:style w:type="character" w:customStyle="1" w:styleId="FontStyle12">
    <w:name w:val="Font Style12"/>
    <w:basedOn w:val="a0"/>
    <w:uiPriority w:val="99"/>
    <w:rsid w:val="00C7488F"/>
    <w:rPr>
      <w:rFonts w:ascii="Times New Roman" w:hAnsi="Times New Roman" w:cs="Times New Roman"/>
      <w:sz w:val="18"/>
      <w:szCs w:val="18"/>
    </w:rPr>
  </w:style>
  <w:style w:type="paragraph" w:customStyle="1" w:styleId="Style5">
    <w:name w:val="Style5"/>
    <w:basedOn w:val="a"/>
    <w:uiPriority w:val="99"/>
    <w:rsid w:val="00C7488F"/>
    <w:pPr>
      <w:widowControl w:val="0"/>
      <w:autoSpaceDE w:val="0"/>
      <w:autoSpaceDN w:val="0"/>
      <w:adjustRightInd w:val="0"/>
      <w:spacing w:line="230" w:lineRule="exact"/>
      <w:ind w:firstLine="709"/>
    </w:pPr>
    <w:rPr>
      <w:rFonts w:ascii="Trebuchet MS" w:hAnsi="Trebuchet MS"/>
    </w:rPr>
  </w:style>
  <w:style w:type="character" w:customStyle="1" w:styleId="FontStyle11">
    <w:name w:val="Font Style11"/>
    <w:basedOn w:val="a0"/>
    <w:uiPriority w:val="99"/>
    <w:rsid w:val="00C7488F"/>
    <w:rPr>
      <w:rFonts w:ascii="Trebuchet MS" w:hAnsi="Trebuchet MS" w:cs="Trebuchet MS"/>
      <w:b/>
      <w:bCs/>
      <w:sz w:val="22"/>
      <w:szCs w:val="22"/>
    </w:rPr>
  </w:style>
  <w:style w:type="character" w:customStyle="1" w:styleId="FontStyle13">
    <w:name w:val="Font Style13"/>
    <w:basedOn w:val="a0"/>
    <w:uiPriority w:val="99"/>
    <w:rsid w:val="00C7488F"/>
    <w:rPr>
      <w:rFonts w:ascii="Times New Roman" w:hAnsi="Times New Roman" w:cs="Times New Roman"/>
      <w:smallCaps/>
      <w:sz w:val="18"/>
      <w:szCs w:val="18"/>
    </w:rPr>
  </w:style>
  <w:style w:type="character" w:customStyle="1" w:styleId="FontStyle15">
    <w:name w:val="Font Style15"/>
    <w:basedOn w:val="a0"/>
    <w:uiPriority w:val="99"/>
    <w:rsid w:val="00C7488F"/>
    <w:rPr>
      <w:rFonts w:ascii="Trebuchet MS" w:hAnsi="Trebuchet MS" w:cs="Trebuchet MS"/>
      <w:b/>
      <w:bCs/>
      <w:spacing w:val="-10"/>
      <w:sz w:val="22"/>
      <w:szCs w:val="22"/>
    </w:rPr>
  </w:style>
  <w:style w:type="paragraph" w:styleId="affa">
    <w:name w:val="Normal (Web)"/>
    <w:basedOn w:val="a"/>
    <w:uiPriority w:val="99"/>
    <w:unhideWhenUsed/>
    <w:rsid w:val="00C7488F"/>
    <w:pPr>
      <w:spacing w:before="100" w:beforeAutospacing="1" w:after="100" w:afterAutospacing="1" w:line="240" w:lineRule="auto"/>
      <w:ind w:firstLine="0"/>
      <w:jc w:val="left"/>
    </w:pPr>
    <w:rPr>
      <w:sz w:val="24"/>
    </w:rPr>
  </w:style>
  <w:style w:type="paragraph" w:customStyle="1" w:styleId="Style1">
    <w:name w:val="Style1"/>
    <w:basedOn w:val="a"/>
    <w:uiPriority w:val="99"/>
    <w:rsid w:val="00C7488F"/>
    <w:pPr>
      <w:widowControl w:val="0"/>
      <w:autoSpaceDE w:val="0"/>
      <w:autoSpaceDN w:val="0"/>
      <w:adjustRightInd w:val="0"/>
      <w:spacing w:line="228" w:lineRule="exact"/>
      <w:ind w:firstLine="288"/>
    </w:pPr>
    <w:rPr>
      <w:sz w:val="24"/>
    </w:rPr>
  </w:style>
  <w:style w:type="paragraph" w:customStyle="1" w:styleId="Style13">
    <w:name w:val="Style13"/>
    <w:basedOn w:val="a"/>
    <w:uiPriority w:val="99"/>
    <w:rsid w:val="00C7488F"/>
    <w:pPr>
      <w:widowControl w:val="0"/>
      <w:autoSpaceDE w:val="0"/>
      <w:autoSpaceDN w:val="0"/>
      <w:adjustRightInd w:val="0"/>
      <w:spacing w:line="485" w:lineRule="exact"/>
      <w:ind w:firstLine="552"/>
    </w:pPr>
    <w:rPr>
      <w:sz w:val="24"/>
      <w:lang w:val="uk-UA" w:eastAsia="uk-UA"/>
    </w:rPr>
  </w:style>
  <w:style w:type="character" w:customStyle="1" w:styleId="FontStyle27">
    <w:name w:val="Font Style27"/>
    <w:basedOn w:val="a0"/>
    <w:uiPriority w:val="99"/>
    <w:rsid w:val="00C7488F"/>
    <w:rPr>
      <w:rFonts w:ascii="Times New Roman" w:hAnsi="Times New Roman" w:cs="Times New Roman"/>
      <w:spacing w:val="-10"/>
      <w:sz w:val="28"/>
      <w:szCs w:val="28"/>
    </w:rPr>
  </w:style>
  <w:style w:type="paragraph" w:customStyle="1" w:styleId="Style10">
    <w:name w:val="Style10"/>
    <w:basedOn w:val="a"/>
    <w:uiPriority w:val="99"/>
    <w:rsid w:val="00C7488F"/>
    <w:pPr>
      <w:widowControl w:val="0"/>
      <w:autoSpaceDE w:val="0"/>
      <w:autoSpaceDN w:val="0"/>
      <w:adjustRightInd w:val="0"/>
      <w:spacing w:line="499" w:lineRule="exact"/>
      <w:ind w:hanging="358"/>
      <w:jc w:val="left"/>
    </w:pPr>
    <w:rPr>
      <w:sz w:val="24"/>
      <w:lang w:val="uk-UA" w:eastAsia="uk-UA"/>
    </w:rPr>
  </w:style>
  <w:style w:type="paragraph" w:customStyle="1" w:styleId="Style14">
    <w:name w:val="Style14"/>
    <w:basedOn w:val="a"/>
    <w:uiPriority w:val="99"/>
    <w:rsid w:val="00C7488F"/>
    <w:pPr>
      <w:widowControl w:val="0"/>
      <w:autoSpaceDE w:val="0"/>
      <w:autoSpaceDN w:val="0"/>
      <w:adjustRightInd w:val="0"/>
      <w:spacing w:line="487" w:lineRule="exact"/>
      <w:ind w:firstLine="0"/>
    </w:pPr>
    <w:rPr>
      <w:sz w:val="24"/>
      <w:lang w:val="uk-UA" w:eastAsia="uk-UA"/>
    </w:rPr>
  </w:style>
  <w:style w:type="paragraph" w:customStyle="1" w:styleId="Style18">
    <w:name w:val="Style18"/>
    <w:basedOn w:val="a"/>
    <w:uiPriority w:val="99"/>
    <w:rsid w:val="00C7488F"/>
    <w:pPr>
      <w:widowControl w:val="0"/>
      <w:autoSpaceDE w:val="0"/>
      <w:autoSpaceDN w:val="0"/>
      <w:adjustRightInd w:val="0"/>
      <w:spacing w:line="485" w:lineRule="exact"/>
      <w:ind w:firstLine="96"/>
      <w:jc w:val="left"/>
    </w:pPr>
    <w:rPr>
      <w:sz w:val="24"/>
      <w:lang w:val="uk-UA" w:eastAsia="uk-UA"/>
    </w:rPr>
  </w:style>
  <w:style w:type="table" w:customStyle="1" w:styleId="51">
    <w:name w:val="Сетка таблицы5"/>
    <w:basedOn w:val="a1"/>
    <w:next w:val="ab"/>
    <w:uiPriority w:val="59"/>
    <w:rsid w:val="00C7488F"/>
    <w:pPr>
      <w:spacing w:after="0" w:line="240" w:lineRule="auto"/>
    </w:pPr>
    <w:rPr>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055AFD"/>
    <w:pPr>
      <w:spacing w:after="0" w:line="360" w:lineRule="auto"/>
      <w:ind w:firstLine="851"/>
      <w:jc w:val="both"/>
    </w:pPr>
    <w:rPr>
      <w:rFonts w:ascii="Times New Roman" w:eastAsia="Times New Roman" w:hAnsi="Times New Roman" w:cs="Times New Roman"/>
      <w:sz w:val="28"/>
      <w:szCs w:val="24"/>
      <w:lang w:val="ru-RU" w:eastAsia="ru-RU"/>
    </w:rPr>
  </w:style>
  <w:style w:type="paragraph" w:styleId="1">
    <w:name w:val="heading 1"/>
    <w:basedOn w:val="a"/>
    <w:next w:val="a"/>
    <w:link w:val="10"/>
    <w:uiPriority w:val="9"/>
    <w:qFormat/>
    <w:rsid w:val="00D027D3"/>
    <w:pPr>
      <w:keepNext/>
      <w:keepLines/>
      <w:pageBreakBefore/>
      <w:suppressLineNumbers/>
      <w:suppressAutoHyphens/>
      <w:spacing w:after="240"/>
      <w:ind w:firstLine="0"/>
      <w:jc w:val="center"/>
      <w:outlineLvl w:val="0"/>
    </w:pPr>
    <w:rPr>
      <w:rFonts w:eastAsiaTheme="majorEastAsia" w:cstheme="majorBidi"/>
      <w:bCs/>
      <w:caps/>
      <w:szCs w:val="28"/>
    </w:rPr>
  </w:style>
  <w:style w:type="paragraph" w:styleId="2">
    <w:name w:val="heading 2"/>
    <w:basedOn w:val="a"/>
    <w:next w:val="a"/>
    <w:link w:val="20"/>
    <w:uiPriority w:val="9"/>
    <w:unhideWhenUsed/>
    <w:qFormat/>
    <w:rsid w:val="00D027D3"/>
    <w:pPr>
      <w:keepNext/>
      <w:keepLines/>
      <w:suppressLineNumbers/>
      <w:suppressAutoHyphens/>
      <w:outlineLvl w:val="1"/>
    </w:pPr>
    <w:rPr>
      <w:rFonts w:eastAsiaTheme="majorEastAsia" w:cstheme="majorBidi"/>
      <w:bCs/>
      <w:szCs w:val="26"/>
    </w:rPr>
  </w:style>
  <w:style w:type="paragraph" w:styleId="3">
    <w:name w:val="heading 3"/>
    <w:basedOn w:val="a"/>
    <w:next w:val="a"/>
    <w:link w:val="30"/>
    <w:unhideWhenUsed/>
    <w:rsid w:val="000C1E7C"/>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3C693E"/>
    <w:pPr>
      <w:pBdr>
        <w:bottom w:val="single" w:sz="4" w:space="2" w:color="B8CCE4" w:themeColor="accent1" w:themeTint="66"/>
      </w:pBdr>
      <w:spacing w:before="200" w:after="80"/>
      <w:ind w:firstLine="0"/>
      <w:outlineLvl w:val="3"/>
    </w:pPr>
    <w:rPr>
      <w:rFonts w:asciiTheme="majorHAnsi" w:eastAsiaTheme="majorEastAsia" w:hAnsiTheme="majorHAnsi" w:cstheme="majorBidi"/>
      <w:i/>
      <w:iCs/>
      <w:color w:val="4F81BD" w:themeColor="accent1"/>
      <w:sz w:val="24"/>
      <w:lang w:val="uk-UA" w:eastAsia="en-US"/>
    </w:rPr>
  </w:style>
  <w:style w:type="paragraph" w:styleId="5">
    <w:name w:val="heading 5"/>
    <w:basedOn w:val="a"/>
    <w:next w:val="a"/>
    <w:link w:val="50"/>
    <w:unhideWhenUsed/>
    <w:qFormat/>
    <w:rsid w:val="003C693E"/>
    <w:pPr>
      <w:spacing w:before="200" w:after="80"/>
      <w:ind w:firstLine="0"/>
      <w:outlineLvl w:val="4"/>
    </w:pPr>
    <w:rPr>
      <w:rFonts w:asciiTheme="majorHAnsi" w:eastAsiaTheme="majorEastAsia" w:hAnsiTheme="majorHAnsi" w:cstheme="majorBidi"/>
      <w:color w:val="4F81BD" w:themeColor="accent1"/>
      <w:szCs w:val="22"/>
      <w:lang w:val="uk-UA" w:eastAsia="en-US"/>
    </w:rPr>
  </w:style>
  <w:style w:type="paragraph" w:styleId="6">
    <w:name w:val="heading 6"/>
    <w:basedOn w:val="a"/>
    <w:next w:val="a"/>
    <w:link w:val="60"/>
    <w:unhideWhenUsed/>
    <w:qFormat/>
    <w:rsid w:val="003C693E"/>
    <w:pPr>
      <w:spacing w:before="280" w:after="100"/>
      <w:ind w:firstLine="0"/>
      <w:outlineLvl w:val="5"/>
    </w:pPr>
    <w:rPr>
      <w:rFonts w:asciiTheme="majorHAnsi" w:eastAsiaTheme="majorEastAsia" w:hAnsiTheme="majorHAnsi" w:cstheme="majorBidi"/>
      <w:i/>
      <w:iCs/>
      <w:color w:val="4F81BD" w:themeColor="accent1"/>
      <w:szCs w:val="22"/>
      <w:lang w:val="uk-UA" w:eastAsia="en-US"/>
    </w:rPr>
  </w:style>
  <w:style w:type="paragraph" w:styleId="7">
    <w:name w:val="heading 7"/>
    <w:basedOn w:val="a"/>
    <w:next w:val="a"/>
    <w:link w:val="70"/>
    <w:unhideWhenUsed/>
    <w:qFormat/>
    <w:rsid w:val="003C693E"/>
    <w:pPr>
      <w:spacing w:before="320" w:after="100"/>
      <w:ind w:firstLine="0"/>
      <w:outlineLvl w:val="6"/>
    </w:pPr>
    <w:rPr>
      <w:rFonts w:asciiTheme="majorHAnsi" w:eastAsiaTheme="majorEastAsia" w:hAnsiTheme="majorHAnsi" w:cstheme="majorBidi"/>
      <w:b/>
      <w:bCs/>
      <w:color w:val="9BBB59" w:themeColor="accent3"/>
      <w:sz w:val="20"/>
      <w:szCs w:val="20"/>
      <w:lang w:val="uk-UA" w:eastAsia="en-US"/>
    </w:rPr>
  </w:style>
  <w:style w:type="paragraph" w:styleId="8">
    <w:name w:val="heading 8"/>
    <w:basedOn w:val="a"/>
    <w:next w:val="a"/>
    <w:link w:val="80"/>
    <w:unhideWhenUsed/>
    <w:qFormat/>
    <w:rsid w:val="003C693E"/>
    <w:pPr>
      <w:spacing w:before="320" w:after="100"/>
      <w:ind w:firstLine="0"/>
      <w:outlineLvl w:val="7"/>
    </w:pPr>
    <w:rPr>
      <w:rFonts w:asciiTheme="majorHAnsi" w:eastAsiaTheme="majorEastAsia" w:hAnsiTheme="majorHAnsi" w:cstheme="majorBidi"/>
      <w:b/>
      <w:bCs/>
      <w:i/>
      <w:iCs/>
      <w:color w:val="9BBB59" w:themeColor="accent3"/>
      <w:sz w:val="20"/>
      <w:szCs w:val="20"/>
      <w:lang w:val="uk-UA" w:eastAsia="en-US"/>
    </w:rPr>
  </w:style>
  <w:style w:type="paragraph" w:styleId="9">
    <w:name w:val="heading 9"/>
    <w:basedOn w:val="a"/>
    <w:next w:val="a"/>
    <w:link w:val="90"/>
    <w:unhideWhenUsed/>
    <w:qFormat/>
    <w:rsid w:val="003C693E"/>
    <w:pPr>
      <w:spacing w:before="320" w:after="100"/>
      <w:ind w:firstLine="0"/>
      <w:outlineLvl w:val="8"/>
    </w:pPr>
    <w:rPr>
      <w:rFonts w:asciiTheme="majorHAnsi" w:eastAsiaTheme="majorEastAsia" w:hAnsiTheme="majorHAnsi" w:cstheme="majorBidi"/>
      <w:i/>
      <w:iCs/>
      <w:color w:val="9BBB59" w:themeColor="accent3"/>
      <w:sz w:val="20"/>
      <w:szCs w:val="20"/>
      <w:lang w:val="uk-UA"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027D3"/>
    <w:rPr>
      <w:rFonts w:ascii="Times New Roman" w:eastAsiaTheme="majorEastAsia" w:hAnsi="Times New Roman" w:cstheme="majorBidi"/>
      <w:bCs/>
      <w:caps/>
      <w:sz w:val="28"/>
      <w:szCs w:val="28"/>
    </w:rPr>
  </w:style>
  <w:style w:type="character" w:customStyle="1" w:styleId="20">
    <w:name w:val="Заголовок 2 Знак"/>
    <w:basedOn w:val="a0"/>
    <w:link w:val="2"/>
    <w:uiPriority w:val="9"/>
    <w:rsid w:val="00D027D3"/>
    <w:rPr>
      <w:rFonts w:ascii="Times New Roman" w:eastAsiaTheme="majorEastAsia" w:hAnsi="Times New Roman" w:cstheme="majorBidi"/>
      <w:bCs/>
      <w:sz w:val="28"/>
      <w:szCs w:val="26"/>
    </w:rPr>
  </w:style>
  <w:style w:type="character" w:customStyle="1" w:styleId="30">
    <w:name w:val="Заголовок 3 Знак"/>
    <w:basedOn w:val="a0"/>
    <w:link w:val="3"/>
    <w:rsid w:val="000C1E7C"/>
    <w:rPr>
      <w:rFonts w:asciiTheme="majorHAnsi" w:eastAsiaTheme="majorEastAsia" w:hAnsiTheme="majorHAnsi" w:cstheme="majorBidi"/>
      <w:b/>
      <w:bCs/>
      <w:color w:val="4F81BD" w:themeColor="accent1"/>
      <w:sz w:val="28"/>
      <w:szCs w:val="24"/>
      <w:lang w:val="ru-RU" w:eastAsia="ru-RU"/>
    </w:rPr>
  </w:style>
  <w:style w:type="character" w:customStyle="1" w:styleId="40">
    <w:name w:val="Заголовок 4 Знак"/>
    <w:basedOn w:val="a0"/>
    <w:link w:val="4"/>
    <w:rsid w:val="003C693E"/>
    <w:rPr>
      <w:rFonts w:asciiTheme="majorHAnsi" w:eastAsiaTheme="majorEastAsia" w:hAnsiTheme="majorHAnsi" w:cstheme="majorBidi"/>
      <w:i/>
      <w:iCs/>
      <w:color w:val="4F81BD" w:themeColor="accent1"/>
      <w:sz w:val="24"/>
      <w:szCs w:val="24"/>
    </w:rPr>
  </w:style>
  <w:style w:type="character" w:customStyle="1" w:styleId="50">
    <w:name w:val="Заголовок 5 Знак"/>
    <w:basedOn w:val="a0"/>
    <w:link w:val="5"/>
    <w:rsid w:val="003C693E"/>
    <w:rPr>
      <w:rFonts w:asciiTheme="majorHAnsi" w:eastAsiaTheme="majorEastAsia" w:hAnsiTheme="majorHAnsi" w:cstheme="majorBidi"/>
      <w:color w:val="4F81BD" w:themeColor="accent1"/>
      <w:sz w:val="28"/>
    </w:rPr>
  </w:style>
  <w:style w:type="character" w:customStyle="1" w:styleId="60">
    <w:name w:val="Заголовок 6 Знак"/>
    <w:basedOn w:val="a0"/>
    <w:link w:val="6"/>
    <w:rsid w:val="003C693E"/>
    <w:rPr>
      <w:rFonts w:asciiTheme="majorHAnsi" w:eastAsiaTheme="majorEastAsia" w:hAnsiTheme="majorHAnsi" w:cstheme="majorBidi"/>
      <w:i/>
      <w:iCs/>
      <w:color w:val="4F81BD" w:themeColor="accent1"/>
      <w:sz w:val="28"/>
    </w:rPr>
  </w:style>
  <w:style w:type="character" w:customStyle="1" w:styleId="70">
    <w:name w:val="Заголовок 7 Знак"/>
    <w:basedOn w:val="a0"/>
    <w:link w:val="7"/>
    <w:rsid w:val="003C693E"/>
    <w:rPr>
      <w:rFonts w:asciiTheme="majorHAnsi" w:eastAsiaTheme="majorEastAsia" w:hAnsiTheme="majorHAnsi" w:cstheme="majorBidi"/>
      <w:b/>
      <w:bCs/>
      <w:color w:val="9BBB59" w:themeColor="accent3"/>
      <w:sz w:val="20"/>
      <w:szCs w:val="20"/>
    </w:rPr>
  </w:style>
  <w:style w:type="character" w:customStyle="1" w:styleId="80">
    <w:name w:val="Заголовок 8 Знак"/>
    <w:basedOn w:val="a0"/>
    <w:link w:val="8"/>
    <w:rsid w:val="003C693E"/>
    <w:rPr>
      <w:rFonts w:asciiTheme="majorHAnsi" w:eastAsiaTheme="majorEastAsia" w:hAnsiTheme="majorHAnsi" w:cstheme="majorBidi"/>
      <w:b/>
      <w:bCs/>
      <w:i/>
      <w:iCs/>
      <w:color w:val="9BBB59" w:themeColor="accent3"/>
      <w:sz w:val="20"/>
      <w:szCs w:val="20"/>
    </w:rPr>
  </w:style>
  <w:style w:type="character" w:customStyle="1" w:styleId="90">
    <w:name w:val="Заголовок 9 Знак"/>
    <w:basedOn w:val="a0"/>
    <w:link w:val="9"/>
    <w:rsid w:val="003C693E"/>
    <w:rPr>
      <w:rFonts w:asciiTheme="majorHAnsi" w:eastAsiaTheme="majorEastAsia" w:hAnsiTheme="majorHAnsi" w:cstheme="majorBidi"/>
      <w:i/>
      <w:iCs/>
      <w:color w:val="9BBB59" w:themeColor="accent3"/>
      <w:sz w:val="20"/>
      <w:szCs w:val="20"/>
    </w:rPr>
  </w:style>
  <w:style w:type="character" w:customStyle="1" w:styleId="apple-converted-space">
    <w:name w:val="apple-converted-space"/>
    <w:rsid w:val="00055AFD"/>
  </w:style>
  <w:style w:type="paragraph" w:styleId="a3">
    <w:name w:val="header"/>
    <w:basedOn w:val="a"/>
    <w:link w:val="a4"/>
    <w:uiPriority w:val="99"/>
    <w:unhideWhenUsed/>
    <w:rsid w:val="000C1E7C"/>
    <w:pPr>
      <w:tabs>
        <w:tab w:val="center" w:pos="4819"/>
        <w:tab w:val="right" w:pos="9639"/>
      </w:tabs>
      <w:spacing w:line="240" w:lineRule="auto"/>
    </w:pPr>
  </w:style>
  <w:style w:type="character" w:customStyle="1" w:styleId="a4">
    <w:name w:val="Верхний колонтитул Знак"/>
    <w:basedOn w:val="a0"/>
    <w:link w:val="a3"/>
    <w:uiPriority w:val="99"/>
    <w:rsid w:val="000C1E7C"/>
    <w:rPr>
      <w:rFonts w:ascii="Times New Roman" w:eastAsia="Times New Roman" w:hAnsi="Times New Roman" w:cs="Times New Roman"/>
      <w:sz w:val="28"/>
      <w:szCs w:val="24"/>
      <w:lang w:val="ru-RU" w:eastAsia="ru-RU"/>
    </w:rPr>
  </w:style>
  <w:style w:type="paragraph" w:styleId="a5">
    <w:name w:val="footer"/>
    <w:basedOn w:val="a"/>
    <w:link w:val="a6"/>
    <w:uiPriority w:val="99"/>
    <w:unhideWhenUsed/>
    <w:rsid w:val="000C1E7C"/>
    <w:pPr>
      <w:tabs>
        <w:tab w:val="center" w:pos="4819"/>
        <w:tab w:val="right" w:pos="9639"/>
      </w:tabs>
      <w:spacing w:line="240" w:lineRule="auto"/>
    </w:pPr>
  </w:style>
  <w:style w:type="character" w:customStyle="1" w:styleId="a6">
    <w:name w:val="Нижний колонтитул Знак"/>
    <w:basedOn w:val="a0"/>
    <w:link w:val="a5"/>
    <w:uiPriority w:val="99"/>
    <w:rsid w:val="000C1E7C"/>
    <w:rPr>
      <w:rFonts w:ascii="Times New Roman" w:eastAsia="Times New Roman" w:hAnsi="Times New Roman" w:cs="Times New Roman"/>
      <w:sz w:val="28"/>
      <w:szCs w:val="24"/>
      <w:lang w:val="ru-RU" w:eastAsia="ru-RU"/>
    </w:rPr>
  </w:style>
  <w:style w:type="paragraph" w:customStyle="1" w:styleId="a7">
    <w:name w:val="Чертежный"/>
    <w:rsid w:val="000C1E7C"/>
    <w:pPr>
      <w:spacing w:after="0" w:line="240" w:lineRule="auto"/>
      <w:jc w:val="both"/>
    </w:pPr>
    <w:rPr>
      <w:rFonts w:ascii="ISOCPEUR" w:eastAsia="Times New Roman" w:hAnsi="ISOCPEUR" w:cs="Times New Roman"/>
      <w:i/>
      <w:sz w:val="28"/>
      <w:szCs w:val="20"/>
      <w:lang w:eastAsia="uk-UA"/>
    </w:rPr>
  </w:style>
  <w:style w:type="character" w:styleId="a8">
    <w:name w:val="Hyperlink"/>
    <w:basedOn w:val="a0"/>
    <w:uiPriority w:val="99"/>
    <w:unhideWhenUsed/>
    <w:rsid w:val="000C1E7C"/>
    <w:rPr>
      <w:color w:val="0000FF"/>
      <w:u w:val="single"/>
    </w:rPr>
  </w:style>
  <w:style w:type="character" w:customStyle="1" w:styleId="hps">
    <w:name w:val="hps"/>
    <w:basedOn w:val="a0"/>
    <w:rsid w:val="000C1E7C"/>
  </w:style>
  <w:style w:type="paragraph" w:styleId="a9">
    <w:name w:val="List Paragraph"/>
    <w:basedOn w:val="a"/>
    <w:link w:val="aa"/>
    <w:uiPriority w:val="34"/>
    <w:qFormat/>
    <w:rsid w:val="000C1E7C"/>
    <w:pPr>
      <w:ind w:left="720" w:firstLine="709"/>
      <w:contextualSpacing/>
    </w:pPr>
    <w:rPr>
      <w:rFonts w:eastAsiaTheme="minorEastAsia" w:cstheme="minorBidi"/>
      <w:szCs w:val="22"/>
      <w:lang w:val="uk-UA" w:eastAsia="uk-UA"/>
    </w:rPr>
  </w:style>
  <w:style w:type="character" w:customStyle="1" w:styleId="aa">
    <w:name w:val="Абзац списка Знак"/>
    <w:link w:val="a9"/>
    <w:uiPriority w:val="34"/>
    <w:locked/>
    <w:rsid w:val="00A971AD"/>
    <w:rPr>
      <w:rFonts w:ascii="Times New Roman" w:eastAsiaTheme="minorEastAsia" w:hAnsi="Times New Roman"/>
      <w:sz w:val="28"/>
      <w:lang w:eastAsia="uk-UA"/>
    </w:rPr>
  </w:style>
  <w:style w:type="character" w:customStyle="1" w:styleId="shorttext">
    <w:name w:val="short_text"/>
    <w:basedOn w:val="a0"/>
    <w:rsid w:val="000C1E7C"/>
  </w:style>
  <w:style w:type="table" w:styleId="ab">
    <w:name w:val="Table Grid"/>
    <w:basedOn w:val="a1"/>
    <w:uiPriority w:val="59"/>
    <w:rsid w:val="000C1E7C"/>
    <w:pPr>
      <w:spacing w:after="0" w:line="240" w:lineRule="auto"/>
    </w:pPr>
    <w:rPr>
      <w:rFonts w:eastAsiaTheme="minorEastAsia"/>
      <w:lang w:eastAsia="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
    <w:name w:val="Основной текст Знак1"/>
    <w:basedOn w:val="a0"/>
    <w:link w:val="ac"/>
    <w:uiPriority w:val="99"/>
    <w:rsid w:val="000C1E7C"/>
    <w:rPr>
      <w:rFonts w:ascii="Times New Roman" w:hAnsi="Times New Roman" w:cs="Times New Roman"/>
      <w:sz w:val="28"/>
      <w:szCs w:val="28"/>
      <w:shd w:val="clear" w:color="auto" w:fill="FFFFFF"/>
    </w:rPr>
  </w:style>
  <w:style w:type="paragraph" w:styleId="ac">
    <w:name w:val="Body Text"/>
    <w:basedOn w:val="a"/>
    <w:link w:val="11"/>
    <w:rsid w:val="000C1E7C"/>
    <w:pPr>
      <w:shd w:val="clear" w:color="auto" w:fill="FFFFFF"/>
      <w:spacing w:line="480" w:lineRule="exact"/>
      <w:ind w:hanging="720"/>
    </w:pPr>
    <w:rPr>
      <w:rFonts w:eastAsiaTheme="minorHAnsi"/>
      <w:szCs w:val="28"/>
      <w:lang w:val="uk-UA" w:eastAsia="en-US"/>
    </w:rPr>
  </w:style>
  <w:style w:type="character" w:customStyle="1" w:styleId="31">
    <w:name w:val="Основной текст + Полужирный3"/>
    <w:basedOn w:val="11"/>
    <w:uiPriority w:val="99"/>
    <w:rsid w:val="000C1E7C"/>
    <w:rPr>
      <w:rFonts w:ascii="Times New Roman" w:hAnsi="Times New Roman" w:cs="Times New Roman"/>
      <w:b/>
      <w:bCs/>
      <w:sz w:val="28"/>
      <w:szCs w:val="28"/>
      <w:shd w:val="clear" w:color="auto" w:fill="FFFFFF"/>
    </w:rPr>
  </w:style>
  <w:style w:type="character" w:customStyle="1" w:styleId="ad">
    <w:name w:val="Основной текст Знак"/>
    <w:basedOn w:val="a0"/>
    <w:rsid w:val="000C1E7C"/>
    <w:rPr>
      <w:rFonts w:ascii="Times New Roman" w:eastAsia="Times New Roman" w:hAnsi="Times New Roman" w:cs="Times New Roman"/>
      <w:sz w:val="28"/>
      <w:szCs w:val="24"/>
      <w:lang w:val="ru-RU" w:eastAsia="ru-RU"/>
    </w:rPr>
  </w:style>
  <w:style w:type="paragraph" w:styleId="ae">
    <w:name w:val="Balloon Text"/>
    <w:basedOn w:val="a"/>
    <w:link w:val="af"/>
    <w:uiPriority w:val="99"/>
    <w:semiHidden/>
    <w:unhideWhenUsed/>
    <w:rsid w:val="000C1E7C"/>
    <w:pPr>
      <w:spacing w:line="240" w:lineRule="auto"/>
    </w:pPr>
    <w:rPr>
      <w:rFonts w:ascii="Tahoma" w:hAnsi="Tahoma" w:cs="Tahoma"/>
      <w:sz w:val="16"/>
      <w:szCs w:val="16"/>
    </w:rPr>
  </w:style>
  <w:style w:type="character" w:customStyle="1" w:styleId="af">
    <w:name w:val="Текст выноски Знак"/>
    <w:basedOn w:val="a0"/>
    <w:link w:val="ae"/>
    <w:uiPriority w:val="99"/>
    <w:semiHidden/>
    <w:rsid w:val="000C1E7C"/>
    <w:rPr>
      <w:rFonts w:ascii="Tahoma" w:eastAsia="Times New Roman" w:hAnsi="Tahoma" w:cs="Tahoma"/>
      <w:sz w:val="16"/>
      <w:szCs w:val="16"/>
      <w:lang w:val="ru-RU" w:eastAsia="ru-RU"/>
    </w:rPr>
  </w:style>
  <w:style w:type="paragraph" w:styleId="af0">
    <w:name w:val="No Spacing"/>
    <w:basedOn w:val="a"/>
    <w:link w:val="af1"/>
    <w:uiPriority w:val="1"/>
    <w:rsid w:val="003C693E"/>
    <w:pPr>
      <w:ind w:firstLine="0"/>
    </w:pPr>
    <w:rPr>
      <w:rFonts w:eastAsiaTheme="minorEastAsia" w:cstheme="minorBidi"/>
      <w:szCs w:val="22"/>
      <w:lang w:val="uk-UA" w:eastAsia="en-US"/>
    </w:rPr>
  </w:style>
  <w:style w:type="character" w:customStyle="1" w:styleId="af1">
    <w:name w:val="Без интервала Знак"/>
    <w:basedOn w:val="a0"/>
    <w:link w:val="af0"/>
    <w:uiPriority w:val="1"/>
    <w:rsid w:val="003C693E"/>
    <w:rPr>
      <w:rFonts w:ascii="Times New Roman" w:eastAsiaTheme="minorEastAsia" w:hAnsi="Times New Roman"/>
      <w:sz w:val="28"/>
    </w:rPr>
  </w:style>
  <w:style w:type="character" w:customStyle="1" w:styleId="32">
    <w:name w:val="Основной текст с отступом 3 Знак"/>
    <w:basedOn w:val="a0"/>
    <w:link w:val="33"/>
    <w:semiHidden/>
    <w:rsid w:val="003C693E"/>
    <w:rPr>
      <w:rFonts w:ascii="Times New Roman" w:eastAsiaTheme="minorEastAsia" w:hAnsi="Times New Roman"/>
      <w:sz w:val="16"/>
      <w:szCs w:val="16"/>
    </w:rPr>
  </w:style>
  <w:style w:type="paragraph" w:styleId="33">
    <w:name w:val="Body Text Indent 3"/>
    <w:basedOn w:val="a"/>
    <w:link w:val="32"/>
    <w:semiHidden/>
    <w:unhideWhenUsed/>
    <w:rsid w:val="003C693E"/>
    <w:pPr>
      <w:spacing w:after="120"/>
      <w:ind w:left="283" w:firstLine="709"/>
    </w:pPr>
    <w:rPr>
      <w:rFonts w:eastAsiaTheme="minorEastAsia" w:cstheme="minorBidi"/>
      <w:sz w:val="16"/>
      <w:szCs w:val="16"/>
      <w:lang w:val="uk-UA" w:eastAsia="en-US"/>
    </w:rPr>
  </w:style>
  <w:style w:type="paragraph" w:customStyle="1" w:styleId="af2">
    <w:name w:val="Основной с отступом"/>
    <w:basedOn w:val="a"/>
    <w:rsid w:val="003C693E"/>
    <w:rPr>
      <w:szCs w:val="20"/>
      <w:lang w:val="uk-UA"/>
    </w:rPr>
  </w:style>
  <w:style w:type="paragraph" w:customStyle="1" w:styleId="af3">
    <w:name w:val="Основний з відступом"/>
    <w:basedOn w:val="a"/>
    <w:rsid w:val="003C693E"/>
    <w:rPr>
      <w:szCs w:val="20"/>
      <w:lang w:val="uk-UA"/>
    </w:rPr>
  </w:style>
  <w:style w:type="paragraph" w:styleId="af4">
    <w:name w:val="Body Text Indent"/>
    <w:basedOn w:val="a"/>
    <w:link w:val="af5"/>
    <w:unhideWhenUsed/>
    <w:rsid w:val="003C693E"/>
    <w:pPr>
      <w:spacing w:after="120"/>
      <w:ind w:left="283" w:firstLine="720"/>
    </w:pPr>
    <w:rPr>
      <w:szCs w:val="20"/>
      <w:lang w:val="uk-UA"/>
    </w:rPr>
  </w:style>
  <w:style w:type="character" w:customStyle="1" w:styleId="af5">
    <w:name w:val="Основной текст с отступом Знак"/>
    <w:basedOn w:val="a0"/>
    <w:link w:val="af4"/>
    <w:rsid w:val="003C693E"/>
    <w:rPr>
      <w:rFonts w:ascii="Times New Roman" w:eastAsia="Times New Roman" w:hAnsi="Times New Roman" w:cs="Times New Roman"/>
      <w:sz w:val="28"/>
      <w:szCs w:val="20"/>
      <w:lang w:eastAsia="ru-RU"/>
    </w:rPr>
  </w:style>
  <w:style w:type="paragraph" w:customStyle="1" w:styleId="af6">
    <w:name w:val="ТАБЛИЦА"/>
    <w:next w:val="a"/>
    <w:autoRedefine/>
    <w:uiPriority w:val="99"/>
    <w:rsid w:val="003C693E"/>
    <w:pPr>
      <w:spacing w:after="0" w:line="360" w:lineRule="auto"/>
      <w:ind w:firstLine="360"/>
    </w:pPr>
    <w:rPr>
      <w:rFonts w:ascii="Times New Roman" w:eastAsia="Times New Roman" w:hAnsi="Times New Roman" w:cs="Times New Roman"/>
      <w:color w:val="000000"/>
      <w:sz w:val="20"/>
      <w:szCs w:val="20"/>
      <w:lang w:val="ru-RU" w:eastAsia="ru-RU"/>
    </w:rPr>
  </w:style>
  <w:style w:type="character" w:customStyle="1" w:styleId="af7">
    <w:name w:val="Схема документа Знак"/>
    <w:basedOn w:val="a0"/>
    <w:link w:val="af8"/>
    <w:uiPriority w:val="99"/>
    <w:semiHidden/>
    <w:rsid w:val="003C693E"/>
    <w:rPr>
      <w:rFonts w:ascii="Tahoma" w:eastAsiaTheme="minorEastAsia" w:hAnsi="Tahoma" w:cs="Tahoma"/>
      <w:sz w:val="16"/>
      <w:szCs w:val="16"/>
    </w:rPr>
  </w:style>
  <w:style w:type="paragraph" w:styleId="af8">
    <w:name w:val="Document Map"/>
    <w:basedOn w:val="a"/>
    <w:link w:val="af7"/>
    <w:uiPriority w:val="99"/>
    <w:semiHidden/>
    <w:unhideWhenUsed/>
    <w:rsid w:val="003C693E"/>
    <w:pPr>
      <w:spacing w:line="240" w:lineRule="auto"/>
      <w:ind w:firstLine="709"/>
    </w:pPr>
    <w:rPr>
      <w:rFonts w:ascii="Tahoma" w:eastAsiaTheme="minorEastAsia" w:hAnsi="Tahoma" w:cs="Tahoma"/>
      <w:sz w:val="16"/>
      <w:szCs w:val="16"/>
      <w:lang w:val="uk-UA" w:eastAsia="en-US"/>
    </w:rPr>
  </w:style>
  <w:style w:type="character" w:styleId="af9">
    <w:name w:val="page number"/>
    <w:basedOn w:val="a0"/>
    <w:rsid w:val="003C693E"/>
    <w:rPr>
      <w:rFonts w:cs="Times New Roman"/>
    </w:rPr>
  </w:style>
  <w:style w:type="paragraph" w:customStyle="1" w:styleId="12">
    <w:name w:val="Абзац списка1"/>
    <w:basedOn w:val="a"/>
    <w:rsid w:val="003C693E"/>
    <w:pPr>
      <w:spacing w:after="200" w:line="276" w:lineRule="auto"/>
      <w:ind w:left="720" w:firstLine="0"/>
      <w:contextualSpacing/>
      <w:jc w:val="left"/>
    </w:pPr>
    <w:rPr>
      <w:rFonts w:ascii="Calibri" w:hAnsi="Calibri"/>
      <w:sz w:val="22"/>
      <w:szCs w:val="22"/>
      <w:lang w:val="en-US" w:eastAsia="en-US"/>
    </w:rPr>
  </w:style>
  <w:style w:type="paragraph" w:styleId="afa">
    <w:name w:val="Title"/>
    <w:basedOn w:val="a"/>
    <w:next w:val="a"/>
    <w:link w:val="afb"/>
    <w:qFormat/>
    <w:rsid w:val="003C693E"/>
    <w:pPr>
      <w:pBdr>
        <w:top w:val="single" w:sz="8" w:space="10" w:color="A7BFDE" w:themeColor="accent1" w:themeTint="7F"/>
        <w:bottom w:val="single" w:sz="24" w:space="15" w:color="9BBB59" w:themeColor="accent3"/>
      </w:pBdr>
      <w:ind w:firstLine="0"/>
      <w:jc w:val="center"/>
    </w:pPr>
    <w:rPr>
      <w:rFonts w:asciiTheme="majorHAnsi" w:eastAsiaTheme="majorEastAsia" w:hAnsiTheme="majorHAnsi" w:cstheme="majorBidi"/>
      <w:i/>
      <w:iCs/>
      <w:color w:val="243F60" w:themeColor="accent1" w:themeShade="7F"/>
      <w:sz w:val="60"/>
      <w:szCs w:val="60"/>
      <w:lang w:val="uk-UA" w:eastAsia="en-US"/>
    </w:rPr>
  </w:style>
  <w:style w:type="character" w:customStyle="1" w:styleId="afb">
    <w:name w:val="Название Знак"/>
    <w:basedOn w:val="a0"/>
    <w:link w:val="afa"/>
    <w:rsid w:val="003C693E"/>
    <w:rPr>
      <w:rFonts w:asciiTheme="majorHAnsi" w:eastAsiaTheme="majorEastAsia" w:hAnsiTheme="majorHAnsi" w:cstheme="majorBidi"/>
      <w:i/>
      <w:iCs/>
      <w:color w:val="243F60" w:themeColor="accent1" w:themeShade="7F"/>
      <w:sz w:val="60"/>
      <w:szCs w:val="60"/>
    </w:rPr>
  </w:style>
  <w:style w:type="paragraph" w:styleId="afc">
    <w:name w:val="Subtitle"/>
    <w:basedOn w:val="a"/>
    <w:next w:val="a"/>
    <w:link w:val="afd"/>
    <w:uiPriority w:val="11"/>
    <w:rsid w:val="003C693E"/>
    <w:pPr>
      <w:spacing w:before="200" w:after="900"/>
      <w:ind w:firstLine="0"/>
      <w:jc w:val="right"/>
    </w:pPr>
    <w:rPr>
      <w:rFonts w:eastAsiaTheme="minorEastAsia" w:cstheme="minorBidi"/>
      <w:i/>
      <w:iCs/>
      <w:sz w:val="24"/>
      <w:lang w:val="uk-UA" w:eastAsia="en-US"/>
    </w:rPr>
  </w:style>
  <w:style w:type="character" w:customStyle="1" w:styleId="afd">
    <w:name w:val="Подзаголовок Знак"/>
    <w:basedOn w:val="a0"/>
    <w:link w:val="afc"/>
    <w:uiPriority w:val="11"/>
    <w:rsid w:val="003C693E"/>
    <w:rPr>
      <w:rFonts w:ascii="Times New Roman" w:eastAsiaTheme="minorEastAsia" w:hAnsi="Times New Roman"/>
      <w:i/>
      <w:iCs/>
      <w:sz w:val="24"/>
      <w:szCs w:val="24"/>
    </w:rPr>
  </w:style>
  <w:style w:type="character" w:styleId="afe">
    <w:name w:val="Strong"/>
    <w:basedOn w:val="a0"/>
    <w:uiPriority w:val="22"/>
    <w:rsid w:val="003C693E"/>
    <w:rPr>
      <w:b/>
      <w:bCs/>
      <w:spacing w:val="0"/>
    </w:rPr>
  </w:style>
  <w:style w:type="character" w:styleId="aff">
    <w:name w:val="Emphasis"/>
    <w:uiPriority w:val="20"/>
    <w:rsid w:val="003C693E"/>
    <w:rPr>
      <w:b/>
      <w:bCs/>
      <w:i/>
      <w:iCs/>
      <w:color w:val="5A5A5A" w:themeColor="text1" w:themeTint="A5"/>
    </w:rPr>
  </w:style>
  <w:style w:type="paragraph" w:styleId="21">
    <w:name w:val="Quote"/>
    <w:basedOn w:val="a"/>
    <w:next w:val="a"/>
    <w:link w:val="22"/>
    <w:uiPriority w:val="29"/>
    <w:rsid w:val="003C693E"/>
    <w:pPr>
      <w:ind w:firstLine="709"/>
    </w:pPr>
    <w:rPr>
      <w:rFonts w:asciiTheme="majorHAnsi" w:eastAsiaTheme="majorEastAsia" w:hAnsiTheme="majorHAnsi" w:cstheme="majorBidi"/>
      <w:i/>
      <w:iCs/>
      <w:color w:val="5A5A5A" w:themeColor="text1" w:themeTint="A5"/>
      <w:szCs w:val="22"/>
      <w:lang w:val="uk-UA" w:eastAsia="en-US"/>
    </w:rPr>
  </w:style>
  <w:style w:type="character" w:customStyle="1" w:styleId="22">
    <w:name w:val="Цитата 2 Знак"/>
    <w:basedOn w:val="a0"/>
    <w:link w:val="21"/>
    <w:uiPriority w:val="29"/>
    <w:rsid w:val="003C693E"/>
    <w:rPr>
      <w:rFonts w:asciiTheme="majorHAnsi" w:eastAsiaTheme="majorEastAsia" w:hAnsiTheme="majorHAnsi" w:cstheme="majorBidi"/>
      <w:i/>
      <w:iCs/>
      <w:color w:val="5A5A5A" w:themeColor="text1" w:themeTint="A5"/>
      <w:sz w:val="28"/>
    </w:rPr>
  </w:style>
  <w:style w:type="paragraph" w:styleId="aff0">
    <w:name w:val="Intense Quote"/>
    <w:basedOn w:val="a"/>
    <w:next w:val="a"/>
    <w:link w:val="aff1"/>
    <w:uiPriority w:val="30"/>
    <w:rsid w:val="003C693E"/>
    <w:pPr>
      <w:pBdr>
        <w:top w:val="single" w:sz="12" w:space="10" w:color="B8CCE4" w:themeColor="accent1" w:themeTint="66"/>
        <w:left w:val="single" w:sz="36" w:space="4" w:color="4F81BD" w:themeColor="accent1"/>
        <w:bottom w:val="single" w:sz="24" w:space="10" w:color="9BBB59" w:themeColor="accent3"/>
        <w:right w:val="single" w:sz="36" w:space="4" w:color="4F81BD" w:themeColor="accent1"/>
      </w:pBdr>
      <w:shd w:val="clear" w:color="auto" w:fill="4F81BD" w:themeFill="accent1"/>
      <w:spacing w:before="320" w:after="320" w:line="300" w:lineRule="auto"/>
      <w:ind w:left="1440" w:right="1440" w:firstLine="709"/>
    </w:pPr>
    <w:rPr>
      <w:rFonts w:asciiTheme="majorHAnsi" w:eastAsiaTheme="majorEastAsia" w:hAnsiTheme="majorHAnsi" w:cstheme="majorBidi"/>
      <w:i/>
      <w:iCs/>
      <w:color w:val="FFFFFF" w:themeColor="background1"/>
      <w:sz w:val="24"/>
      <w:lang w:val="uk-UA" w:eastAsia="en-US"/>
    </w:rPr>
  </w:style>
  <w:style w:type="character" w:customStyle="1" w:styleId="aff1">
    <w:name w:val="Выделенная цитата Знак"/>
    <w:basedOn w:val="a0"/>
    <w:link w:val="aff0"/>
    <w:uiPriority w:val="30"/>
    <w:rsid w:val="003C693E"/>
    <w:rPr>
      <w:rFonts w:asciiTheme="majorHAnsi" w:eastAsiaTheme="majorEastAsia" w:hAnsiTheme="majorHAnsi" w:cstheme="majorBidi"/>
      <w:i/>
      <w:iCs/>
      <w:color w:val="FFFFFF" w:themeColor="background1"/>
      <w:sz w:val="24"/>
      <w:szCs w:val="24"/>
      <w:shd w:val="clear" w:color="auto" w:fill="4F81BD" w:themeFill="accent1"/>
    </w:rPr>
  </w:style>
  <w:style w:type="character" w:styleId="aff2">
    <w:name w:val="Subtle Emphasis"/>
    <w:uiPriority w:val="19"/>
    <w:rsid w:val="003C693E"/>
    <w:rPr>
      <w:i/>
      <w:iCs/>
      <w:color w:val="5A5A5A" w:themeColor="text1" w:themeTint="A5"/>
    </w:rPr>
  </w:style>
  <w:style w:type="character" w:styleId="aff3">
    <w:name w:val="Intense Emphasis"/>
    <w:uiPriority w:val="21"/>
    <w:rsid w:val="003C693E"/>
    <w:rPr>
      <w:b/>
      <w:bCs/>
      <w:i/>
      <w:iCs/>
      <w:color w:val="4F81BD" w:themeColor="accent1"/>
      <w:sz w:val="22"/>
      <w:szCs w:val="22"/>
    </w:rPr>
  </w:style>
  <w:style w:type="character" w:styleId="aff4">
    <w:name w:val="Subtle Reference"/>
    <w:uiPriority w:val="31"/>
    <w:rsid w:val="003C693E"/>
    <w:rPr>
      <w:color w:val="auto"/>
      <w:u w:val="single" w:color="9BBB59" w:themeColor="accent3"/>
    </w:rPr>
  </w:style>
  <w:style w:type="character" w:styleId="aff5">
    <w:name w:val="Intense Reference"/>
    <w:basedOn w:val="a0"/>
    <w:uiPriority w:val="32"/>
    <w:rsid w:val="003C693E"/>
    <w:rPr>
      <w:b/>
      <w:bCs/>
      <w:color w:val="76923C" w:themeColor="accent3" w:themeShade="BF"/>
      <w:u w:val="single" w:color="9BBB59" w:themeColor="accent3"/>
    </w:rPr>
  </w:style>
  <w:style w:type="character" w:styleId="aff6">
    <w:name w:val="Book Title"/>
    <w:basedOn w:val="a0"/>
    <w:uiPriority w:val="33"/>
    <w:rsid w:val="003C693E"/>
    <w:rPr>
      <w:rFonts w:asciiTheme="majorHAnsi" w:eastAsiaTheme="majorEastAsia" w:hAnsiTheme="majorHAnsi" w:cstheme="majorBidi"/>
      <w:b/>
      <w:bCs/>
      <w:i/>
      <w:iCs/>
      <w:color w:val="auto"/>
    </w:rPr>
  </w:style>
  <w:style w:type="table" w:customStyle="1" w:styleId="13">
    <w:name w:val="Сетка таблицы1"/>
    <w:basedOn w:val="a1"/>
    <w:next w:val="ab"/>
    <w:uiPriority w:val="59"/>
    <w:rsid w:val="007907A2"/>
    <w:pPr>
      <w:spacing w:after="0" w:line="240" w:lineRule="auto"/>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basedOn w:val="a1"/>
    <w:uiPriority w:val="59"/>
    <w:rsid w:val="00B9130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7">
    <w:name w:val="Placeholder Text"/>
    <w:basedOn w:val="a0"/>
    <w:uiPriority w:val="99"/>
    <w:semiHidden/>
    <w:rsid w:val="00C7488F"/>
    <w:rPr>
      <w:color w:val="808080"/>
    </w:rPr>
  </w:style>
  <w:style w:type="paragraph" w:styleId="23">
    <w:name w:val="Body Text Indent 2"/>
    <w:basedOn w:val="a"/>
    <w:link w:val="24"/>
    <w:semiHidden/>
    <w:rsid w:val="00C7488F"/>
    <w:pPr>
      <w:tabs>
        <w:tab w:val="left" w:pos="8505"/>
      </w:tabs>
      <w:ind w:left="709" w:hanging="709"/>
    </w:pPr>
    <w:rPr>
      <w:szCs w:val="20"/>
      <w:lang w:val="uk-UA"/>
    </w:rPr>
  </w:style>
  <w:style w:type="character" w:customStyle="1" w:styleId="24">
    <w:name w:val="Основной текст с отступом 2 Знак"/>
    <w:basedOn w:val="a0"/>
    <w:link w:val="23"/>
    <w:semiHidden/>
    <w:rsid w:val="00C7488F"/>
    <w:rPr>
      <w:rFonts w:ascii="Times New Roman" w:eastAsia="Times New Roman" w:hAnsi="Times New Roman" w:cs="Times New Roman"/>
      <w:sz w:val="28"/>
      <w:szCs w:val="20"/>
      <w:lang w:eastAsia="ru-RU"/>
    </w:rPr>
  </w:style>
  <w:style w:type="paragraph" w:styleId="25">
    <w:name w:val="Body Text 2"/>
    <w:basedOn w:val="a"/>
    <w:link w:val="26"/>
    <w:semiHidden/>
    <w:rsid w:val="00C7488F"/>
    <w:pPr>
      <w:ind w:firstLine="720"/>
      <w:jc w:val="center"/>
    </w:pPr>
    <w:rPr>
      <w:szCs w:val="20"/>
      <w:lang w:val="uk-UA"/>
    </w:rPr>
  </w:style>
  <w:style w:type="character" w:customStyle="1" w:styleId="26">
    <w:name w:val="Основной текст 2 Знак"/>
    <w:basedOn w:val="a0"/>
    <w:link w:val="25"/>
    <w:semiHidden/>
    <w:rsid w:val="00C7488F"/>
    <w:rPr>
      <w:rFonts w:ascii="Times New Roman" w:eastAsia="Times New Roman" w:hAnsi="Times New Roman" w:cs="Times New Roman"/>
      <w:sz w:val="28"/>
      <w:szCs w:val="20"/>
      <w:lang w:eastAsia="ru-RU"/>
    </w:rPr>
  </w:style>
  <w:style w:type="paragraph" w:styleId="aff8">
    <w:name w:val="Block Text"/>
    <w:basedOn w:val="a"/>
    <w:semiHidden/>
    <w:rsid w:val="00C7488F"/>
    <w:pPr>
      <w:ind w:left="113" w:right="113" w:firstLine="720"/>
      <w:jc w:val="center"/>
    </w:pPr>
    <w:rPr>
      <w:sz w:val="22"/>
      <w:szCs w:val="20"/>
      <w:lang w:val="uk-UA"/>
    </w:rPr>
  </w:style>
  <w:style w:type="paragraph" w:styleId="aff9">
    <w:name w:val="caption"/>
    <w:basedOn w:val="a"/>
    <w:next w:val="a"/>
    <w:rsid w:val="00C7488F"/>
    <w:pPr>
      <w:ind w:firstLine="720"/>
      <w:jc w:val="center"/>
    </w:pPr>
    <w:rPr>
      <w:b/>
      <w:szCs w:val="20"/>
      <w:u w:val="single"/>
      <w:lang w:val="uk-UA"/>
    </w:rPr>
  </w:style>
  <w:style w:type="paragraph" w:styleId="34">
    <w:name w:val="Body Text 3"/>
    <w:basedOn w:val="a"/>
    <w:link w:val="35"/>
    <w:semiHidden/>
    <w:rsid w:val="00C7488F"/>
    <w:pPr>
      <w:ind w:firstLine="720"/>
      <w:jc w:val="center"/>
    </w:pPr>
    <w:rPr>
      <w:szCs w:val="20"/>
      <w:lang w:val="uk-UA"/>
    </w:rPr>
  </w:style>
  <w:style w:type="character" w:customStyle="1" w:styleId="35">
    <w:name w:val="Основной текст 3 Знак"/>
    <w:basedOn w:val="a0"/>
    <w:link w:val="34"/>
    <w:semiHidden/>
    <w:rsid w:val="00C7488F"/>
    <w:rPr>
      <w:rFonts w:ascii="Times New Roman" w:eastAsia="Times New Roman" w:hAnsi="Times New Roman" w:cs="Times New Roman"/>
      <w:sz w:val="28"/>
      <w:szCs w:val="20"/>
      <w:lang w:eastAsia="ru-RU"/>
    </w:rPr>
  </w:style>
  <w:style w:type="paragraph" w:customStyle="1" w:styleId="Style2">
    <w:name w:val="Style2"/>
    <w:basedOn w:val="a"/>
    <w:uiPriority w:val="99"/>
    <w:rsid w:val="00C7488F"/>
    <w:pPr>
      <w:widowControl w:val="0"/>
      <w:autoSpaceDE w:val="0"/>
      <w:autoSpaceDN w:val="0"/>
      <w:adjustRightInd w:val="0"/>
      <w:spacing w:line="276" w:lineRule="auto"/>
      <w:ind w:firstLine="709"/>
    </w:pPr>
    <w:rPr>
      <w:rFonts w:ascii="Trebuchet MS" w:hAnsi="Trebuchet MS"/>
    </w:rPr>
  </w:style>
  <w:style w:type="character" w:customStyle="1" w:styleId="FontStyle14">
    <w:name w:val="Font Style14"/>
    <w:basedOn w:val="a0"/>
    <w:uiPriority w:val="99"/>
    <w:rsid w:val="00C7488F"/>
    <w:rPr>
      <w:rFonts w:ascii="Times New Roman" w:hAnsi="Times New Roman" w:cs="Times New Roman"/>
      <w:i/>
      <w:iCs/>
      <w:sz w:val="18"/>
      <w:szCs w:val="18"/>
    </w:rPr>
  </w:style>
  <w:style w:type="character" w:customStyle="1" w:styleId="FontStyle12">
    <w:name w:val="Font Style12"/>
    <w:basedOn w:val="a0"/>
    <w:uiPriority w:val="99"/>
    <w:rsid w:val="00C7488F"/>
    <w:rPr>
      <w:rFonts w:ascii="Times New Roman" w:hAnsi="Times New Roman" w:cs="Times New Roman"/>
      <w:sz w:val="18"/>
      <w:szCs w:val="18"/>
    </w:rPr>
  </w:style>
  <w:style w:type="paragraph" w:customStyle="1" w:styleId="Style5">
    <w:name w:val="Style5"/>
    <w:basedOn w:val="a"/>
    <w:uiPriority w:val="99"/>
    <w:rsid w:val="00C7488F"/>
    <w:pPr>
      <w:widowControl w:val="0"/>
      <w:autoSpaceDE w:val="0"/>
      <w:autoSpaceDN w:val="0"/>
      <w:adjustRightInd w:val="0"/>
      <w:spacing w:line="230" w:lineRule="exact"/>
      <w:ind w:firstLine="709"/>
    </w:pPr>
    <w:rPr>
      <w:rFonts w:ascii="Trebuchet MS" w:hAnsi="Trebuchet MS"/>
    </w:rPr>
  </w:style>
  <w:style w:type="character" w:customStyle="1" w:styleId="FontStyle11">
    <w:name w:val="Font Style11"/>
    <w:basedOn w:val="a0"/>
    <w:uiPriority w:val="99"/>
    <w:rsid w:val="00C7488F"/>
    <w:rPr>
      <w:rFonts w:ascii="Trebuchet MS" w:hAnsi="Trebuchet MS" w:cs="Trebuchet MS"/>
      <w:b/>
      <w:bCs/>
      <w:sz w:val="22"/>
      <w:szCs w:val="22"/>
    </w:rPr>
  </w:style>
  <w:style w:type="character" w:customStyle="1" w:styleId="FontStyle13">
    <w:name w:val="Font Style13"/>
    <w:basedOn w:val="a0"/>
    <w:uiPriority w:val="99"/>
    <w:rsid w:val="00C7488F"/>
    <w:rPr>
      <w:rFonts w:ascii="Times New Roman" w:hAnsi="Times New Roman" w:cs="Times New Roman"/>
      <w:smallCaps/>
      <w:sz w:val="18"/>
      <w:szCs w:val="18"/>
    </w:rPr>
  </w:style>
  <w:style w:type="character" w:customStyle="1" w:styleId="FontStyle15">
    <w:name w:val="Font Style15"/>
    <w:basedOn w:val="a0"/>
    <w:uiPriority w:val="99"/>
    <w:rsid w:val="00C7488F"/>
    <w:rPr>
      <w:rFonts w:ascii="Trebuchet MS" w:hAnsi="Trebuchet MS" w:cs="Trebuchet MS"/>
      <w:b/>
      <w:bCs/>
      <w:spacing w:val="-10"/>
      <w:sz w:val="22"/>
      <w:szCs w:val="22"/>
    </w:rPr>
  </w:style>
  <w:style w:type="paragraph" w:styleId="affa">
    <w:name w:val="Normal (Web)"/>
    <w:basedOn w:val="a"/>
    <w:uiPriority w:val="99"/>
    <w:unhideWhenUsed/>
    <w:rsid w:val="00C7488F"/>
    <w:pPr>
      <w:spacing w:before="100" w:beforeAutospacing="1" w:after="100" w:afterAutospacing="1" w:line="240" w:lineRule="auto"/>
      <w:ind w:firstLine="0"/>
      <w:jc w:val="left"/>
    </w:pPr>
    <w:rPr>
      <w:sz w:val="24"/>
    </w:rPr>
  </w:style>
  <w:style w:type="paragraph" w:customStyle="1" w:styleId="Style1">
    <w:name w:val="Style1"/>
    <w:basedOn w:val="a"/>
    <w:uiPriority w:val="99"/>
    <w:rsid w:val="00C7488F"/>
    <w:pPr>
      <w:widowControl w:val="0"/>
      <w:autoSpaceDE w:val="0"/>
      <w:autoSpaceDN w:val="0"/>
      <w:adjustRightInd w:val="0"/>
      <w:spacing w:line="228" w:lineRule="exact"/>
      <w:ind w:firstLine="288"/>
    </w:pPr>
    <w:rPr>
      <w:sz w:val="24"/>
    </w:rPr>
  </w:style>
  <w:style w:type="paragraph" w:customStyle="1" w:styleId="Style13">
    <w:name w:val="Style13"/>
    <w:basedOn w:val="a"/>
    <w:uiPriority w:val="99"/>
    <w:rsid w:val="00C7488F"/>
    <w:pPr>
      <w:widowControl w:val="0"/>
      <w:autoSpaceDE w:val="0"/>
      <w:autoSpaceDN w:val="0"/>
      <w:adjustRightInd w:val="0"/>
      <w:spacing w:line="485" w:lineRule="exact"/>
      <w:ind w:firstLine="552"/>
    </w:pPr>
    <w:rPr>
      <w:sz w:val="24"/>
      <w:lang w:val="uk-UA" w:eastAsia="uk-UA"/>
    </w:rPr>
  </w:style>
  <w:style w:type="character" w:customStyle="1" w:styleId="FontStyle27">
    <w:name w:val="Font Style27"/>
    <w:basedOn w:val="a0"/>
    <w:uiPriority w:val="99"/>
    <w:rsid w:val="00C7488F"/>
    <w:rPr>
      <w:rFonts w:ascii="Times New Roman" w:hAnsi="Times New Roman" w:cs="Times New Roman"/>
      <w:spacing w:val="-10"/>
      <w:sz w:val="28"/>
      <w:szCs w:val="28"/>
    </w:rPr>
  </w:style>
  <w:style w:type="paragraph" w:customStyle="1" w:styleId="Style10">
    <w:name w:val="Style10"/>
    <w:basedOn w:val="a"/>
    <w:uiPriority w:val="99"/>
    <w:rsid w:val="00C7488F"/>
    <w:pPr>
      <w:widowControl w:val="0"/>
      <w:autoSpaceDE w:val="0"/>
      <w:autoSpaceDN w:val="0"/>
      <w:adjustRightInd w:val="0"/>
      <w:spacing w:line="499" w:lineRule="exact"/>
      <w:ind w:hanging="358"/>
      <w:jc w:val="left"/>
    </w:pPr>
    <w:rPr>
      <w:sz w:val="24"/>
      <w:lang w:val="uk-UA" w:eastAsia="uk-UA"/>
    </w:rPr>
  </w:style>
  <w:style w:type="paragraph" w:customStyle="1" w:styleId="Style14">
    <w:name w:val="Style14"/>
    <w:basedOn w:val="a"/>
    <w:uiPriority w:val="99"/>
    <w:rsid w:val="00C7488F"/>
    <w:pPr>
      <w:widowControl w:val="0"/>
      <w:autoSpaceDE w:val="0"/>
      <w:autoSpaceDN w:val="0"/>
      <w:adjustRightInd w:val="0"/>
      <w:spacing w:line="487" w:lineRule="exact"/>
      <w:ind w:firstLine="0"/>
    </w:pPr>
    <w:rPr>
      <w:sz w:val="24"/>
      <w:lang w:val="uk-UA" w:eastAsia="uk-UA"/>
    </w:rPr>
  </w:style>
  <w:style w:type="paragraph" w:customStyle="1" w:styleId="Style18">
    <w:name w:val="Style18"/>
    <w:basedOn w:val="a"/>
    <w:uiPriority w:val="99"/>
    <w:rsid w:val="00C7488F"/>
    <w:pPr>
      <w:widowControl w:val="0"/>
      <w:autoSpaceDE w:val="0"/>
      <w:autoSpaceDN w:val="0"/>
      <w:adjustRightInd w:val="0"/>
      <w:spacing w:line="485" w:lineRule="exact"/>
      <w:ind w:firstLine="96"/>
      <w:jc w:val="left"/>
    </w:pPr>
    <w:rPr>
      <w:sz w:val="24"/>
      <w:lang w:val="uk-UA" w:eastAsia="uk-UA"/>
    </w:rPr>
  </w:style>
  <w:style w:type="table" w:customStyle="1" w:styleId="51">
    <w:name w:val="Сетка таблицы5"/>
    <w:basedOn w:val="a1"/>
    <w:next w:val="ab"/>
    <w:uiPriority w:val="59"/>
    <w:rsid w:val="00C7488F"/>
    <w:pPr>
      <w:spacing w:after="0" w:line="240" w:lineRule="auto"/>
    </w:pPr>
    <w:rPr>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457505">
      <w:bodyDiv w:val="1"/>
      <w:marLeft w:val="0"/>
      <w:marRight w:val="0"/>
      <w:marTop w:val="0"/>
      <w:marBottom w:val="0"/>
      <w:divBdr>
        <w:top w:val="none" w:sz="0" w:space="0" w:color="auto"/>
        <w:left w:val="none" w:sz="0" w:space="0" w:color="auto"/>
        <w:bottom w:val="none" w:sz="0" w:space="0" w:color="auto"/>
        <w:right w:val="none" w:sz="0" w:space="0" w:color="auto"/>
      </w:divBdr>
    </w:div>
    <w:div w:id="538670557">
      <w:bodyDiv w:val="1"/>
      <w:marLeft w:val="0"/>
      <w:marRight w:val="0"/>
      <w:marTop w:val="0"/>
      <w:marBottom w:val="0"/>
      <w:divBdr>
        <w:top w:val="none" w:sz="0" w:space="0" w:color="auto"/>
        <w:left w:val="none" w:sz="0" w:space="0" w:color="auto"/>
        <w:bottom w:val="none" w:sz="0" w:space="0" w:color="auto"/>
        <w:right w:val="none" w:sz="0" w:space="0" w:color="auto"/>
      </w:divBdr>
    </w:div>
    <w:div w:id="1322661340">
      <w:bodyDiv w:val="1"/>
      <w:marLeft w:val="0"/>
      <w:marRight w:val="0"/>
      <w:marTop w:val="0"/>
      <w:marBottom w:val="0"/>
      <w:divBdr>
        <w:top w:val="none" w:sz="0" w:space="0" w:color="auto"/>
        <w:left w:val="none" w:sz="0" w:space="0" w:color="auto"/>
        <w:bottom w:val="none" w:sz="0" w:space="0" w:color="auto"/>
        <w:right w:val="none" w:sz="0" w:space="0" w:color="auto"/>
      </w:divBdr>
    </w:div>
    <w:div w:id="1585336636">
      <w:bodyDiv w:val="1"/>
      <w:marLeft w:val="0"/>
      <w:marRight w:val="0"/>
      <w:marTop w:val="0"/>
      <w:marBottom w:val="0"/>
      <w:divBdr>
        <w:top w:val="none" w:sz="0" w:space="0" w:color="auto"/>
        <w:left w:val="none" w:sz="0" w:space="0" w:color="auto"/>
        <w:bottom w:val="none" w:sz="0" w:space="0" w:color="auto"/>
        <w:right w:val="none" w:sz="0" w:space="0" w:color="auto"/>
      </w:divBdr>
    </w:div>
    <w:div w:id="1597638105">
      <w:bodyDiv w:val="1"/>
      <w:marLeft w:val="0"/>
      <w:marRight w:val="0"/>
      <w:marTop w:val="0"/>
      <w:marBottom w:val="0"/>
      <w:divBdr>
        <w:top w:val="none" w:sz="0" w:space="0" w:color="auto"/>
        <w:left w:val="none" w:sz="0" w:space="0" w:color="auto"/>
        <w:bottom w:val="none" w:sz="0" w:space="0" w:color="auto"/>
        <w:right w:val="none" w:sz="0" w:space="0" w:color="auto"/>
      </w:divBdr>
    </w:div>
    <w:div w:id="1714497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image" Target="media/image26.wmf"/><Relationship Id="rId21" Type="http://schemas.openxmlformats.org/officeDocument/2006/relationships/hyperlink" Target="http://www.google.com.ua/url?sa=i&amp;rct=j&amp;q=&amp;esrc=s&amp;source=images&amp;cd=&amp;cad=rja&amp;uact=8&amp;ved=0CAcQjRw&amp;url=http://mobilphon.alloy.ru/product/uslugi-fitnescentrov/payalnaya-stanciya-lukey-852d-fen-payalnik-12209632/&amp;ei=56lgVY3bDIbe7AbAyoKABw&amp;bvm=bv.93990622,d.ZGU&amp;psig=AFQjCNFX5dFXKUFIN20rcrfq8k6wbM3MMQ&amp;ust=1432484706448998" TargetMode="External"/><Relationship Id="rId34" Type="http://schemas.openxmlformats.org/officeDocument/2006/relationships/oleObject" Target="embeddings/oleObject2.bin"/><Relationship Id="rId42" Type="http://schemas.openxmlformats.org/officeDocument/2006/relationships/oleObject" Target="embeddings/oleObject6.bin"/><Relationship Id="rId47" Type="http://schemas.openxmlformats.org/officeDocument/2006/relationships/image" Target="media/image30.wmf"/><Relationship Id="rId50" Type="http://schemas.openxmlformats.org/officeDocument/2006/relationships/oleObject" Target="embeddings/oleObject10.bin"/><Relationship Id="rId55" Type="http://schemas.openxmlformats.org/officeDocument/2006/relationships/image" Target="media/image35.wmf"/><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image" Target="media/image9.jpeg"/><Relationship Id="rId25" Type="http://schemas.openxmlformats.org/officeDocument/2006/relationships/image" Target="media/image16.emf"/><Relationship Id="rId33" Type="http://schemas.openxmlformats.org/officeDocument/2006/relationships/image" Target="media/image23.wmf"/><Relationship Id="rId38" Type="http://schemas.openxmlformats.org/officeDocument/2006/relationships/oleObject" Target="embeddings/oleObject4.bin"/><Relationship Id="rId46" Type="http://schemas.openxmlformats.org/officeDocument/2006/relationships/oleObject" Target="embeddings/oleObject8.bin"/><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27.wmf"/><Relationship Id="rId54"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oleObject" Target="embeddings/oleObject1.bin"/><Relationship Id="rId37" Type="http://schemas.openxmlformats.org/officeDocument/2006/relationships/image" Target="media/image25.wmf"/><Relationship Id="rId40" Type="http://schemas.openxmlformats.org/officeDocument/2006/relationships/oleObject" Target="embeddings/oleObject5.bin"/><Relationship Id="rId45" Type="http://schemas.openxmlformats.org/officeDocument/2006/relationships/image" Target="media/image29.wmf"/><Relationship Id="rId53" Type="http://schemas.openxmlformats.org/officeDocument/2006/relationships/image" Target="media/image33.png"/><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google.com.ua/url?sa=i&amp;rct=j&amp;q=&amp;esrc=s&amp;source=images&amp;cd=&amp;cad=rja&amp;uact=8&amp;ved=0CAcQjRw&amp;url=http://electro-tovar.ru/show_good.php?idtov=6&amp;PHPSESSID=1kfob2b7qo52rerhhlopiv68g6&amp;ei=jodgVaGrLuWC7gaQz4KIDw&amp;bvm=bv.93990622,d.ZGU&amp;psig=AFQjCNECoyHhy8mqJSvU9Jv3Pld1hMGAXg&amp;ust=1432475895421069" TargetMode="External"/><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oleObject" Target="embeddings/oleObject3.bin"/><Relationship Id="rId49" Type="http://schemas.openxmlformats.org/officeDocument/2006/relationships/image" Target="media/image31.wmf"/><Relationship Id="rId57"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image" Target="media/image11.jpeg"/><Relationship Id="rId31" Type="http://schemas.openxmlformats.org/officeDocument/2006/relationships/image" Target="media/image22.wmf"/><Relationship Id="rId44" Type="http://schemas.openxmlformats.org/officeDocument/2006/relationships/oleObject" Target="embeddings/oleObject7.bin"/><Relationship Id="rId52" Type="http://schemas.openxmlformats.org/officeDocument/2006/relationships/oleObject" Target="embeddings/oleObject11.bin"/><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4.wmf"/><Relationship Id="rId43" Type="http://schemas.openxmlformats.org/officeDocument/2006/relationships/image" Target="media/image28.wmf"/><Relationship Id="rId48" Type="http://schemas.openxmlformats.org/officeDocument/2006/relationships/oleObject" Target="embeddings/oleObject9.bin"/><Relationship Id="rId56" Type="http://schemas.openxmlformats.org/officeDocument/2006/relationships/oleObject" Target="embeddings/oleObject12.bin"/><Relationship Id="rId8" Type="http://schemas.openxmlformats.org/officeDocument/2006/relationships/endnotes" Target="endnotes.xml"/><Relationship Id="rId51" Type="http://schemas.openxmlformats.org/officeDocument/2006/relationships/image" Target="media/image32.wmf"/><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C28953-87D4-45E1-A9C7-8F18206A0B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1084</TotalTime>
  <Pages>69</Pages>
  <Words>11785</Words>
  <Characters>67177</Characters>
  <Application>Microsoft Office Word</Application>
  <DocSecurity>0</DocSecurity>
  <Lines>559</Lines>
  <Paragraphs>157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78805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Антонович</dc:creator>
  <cp:lastModifiedBy>Delux</cp:lastModifiedBy>
  <cp:revision>102</cp:revision>
  <cp:lastPrinted>2015-06-09T07:55:00Z</cp:lastPrinted>
  <dcterms:created xsi:type="dcterms:W3CDTF">2015-04-29T15:49:00Z</dcterms:created>
  <dcterms:modified xsi:type="dcterms:W3CDTF">2016-05-30T06:14:00Z</dcterms:modified>
</cp:coreProperties>
</file>